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D3" w:rsidRPr="00D327D3" w:rsidRDefault="00D327D3" w:rsidP="00D327D3">
      <w:pPr>
        <w:spacing w:after="160" w:line="259" w:lineRule="auto"/>
        <w:rPr>
          <w:rFonts w:eastAsiaTheme="minorHAnsi"/>
          <w:b/>
          <w:sz w:val="32"/>
          <w:szCs w:val="32"/>
          <w:lang w:val="en-US"/>
        </w:rPr>
      </w:pPr>
      <w:bookmarkStart w:id="0" w:name="_Hlk25881693"/>
      <w:r w:rsidRPr="00D327D3">
        <w:rPr>
          <w:rFonts w:eastAsiaTheme="minorHAnsi"/>
          <w:b/>
          <w:sz w:val="32"/>
          <w:szCs w:val="32"/>
          <w:lang w:val="en-US"/>
        </w:rPr>
        <w:t>Supplementary information</w:t>
      </w:r>
    </w:p>
    <w:p w:rsidR="00D327D3" w:rsidRPr="00DE7F4B" w:rsidRDefault="00D327D3" w:rsidP="00D327D3">
      <w:pPr>
        <w:spacing w:after="160" w:line="259" w:lineRule="auto"/>
        <w:rPr>
          <w:rFonts w:eastAsia="Times New Roman"/>
          <w:b/>
          <w:bCs/>
          <w:sz w:val="32"/>
          <w:szCs w:val="24"/>
          <w:lang w:val="en-US" w:eastAsia="it-IT"/>
        </w:rPr>
      </w:pPr>
      <w:r>
        <w:rPr>
          <w:rFonts w:eastAsiaTheme="minorHAnsi"/>
          <w:b/>
          <w:lang w:val="en-US"/>
        </w:rPr>
        <w:t>Tab.</w:t>
      </w:r>
      <w:r w:rsidRPr="00DE7F4B">
        <w:rPr>
          <w:rFonts w:eastAsiaTheme="minorHAnsi"/>
          <w:b/>
          <w:lang w:val="en-US"/>
        </w:rPr>
        <w:t xml:space="preserve"> </w:t>
      </w:r>
      <w:r>
        <w:rPr>
          <w:rFonts w:eastAsiaTheme="minorHAnsi"/>
          <w:b/>
          <w:lang w:val="en-US"/>
        </w:rPr>
        <w:t>S</w:t>
      </w:r>
      <w:r w:rsidRPr="00DE7F4B">
        <w:rPr>
          <w:rFonts w:eastAsiaTheme="minorHAnsi"/>
          <w:b/>
          <w:lang w:val="en-US"/>
        </w:rPr>
        <w:t>.</w:t>
      </w:r>
      <w:r>
        <w:rPr>
          <w:rFonts w:eastAsiaTheme="minorHAnsi"/>
          <w:b/>
          <w:lang w:val="en-US"/>
        </w:rPr>
        <w:t>1</w:t>
      </w:r>
      <w:r w:rsidRPr="00DE7F4B">
        <w:rPr>
          <w:rFonts w:eastAsiaTheme="minorHAnsi"/>
          <w:b/>
          <w:lang w:val="en-US"/>
        </w:rPr>
        <w:t>.</w:t>
      </w:r>
      <w:r w:rsidRPr="00DE7F4B">
        <w:rPr>
          <w:rFonts w:eastAsiaTheme="minorHAnsi"/>
          <w:lang w:val="en-US"/>
        </w:rPr>
        <w:t xml:space="preserve"> List of selected references used to compile tab.1 divided per locality.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373"/>
        <w:gridCol w:w="2308"/>
        <w:gridCol w:w="5947"/>
      </w:tblGrid>
      <w:tr w:rsidR="00D327D3" w:rsidRPr="00DE7F4B" w:rsidTr="00AA663A"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bookmarkStart w:id="1" w:name="_Hlk25881809"/>
            <w:r w:rsidRPr="00DE7F4B">
              <w:rPr>
                <w:rFonts w:eastAsiaTheme="minorHAnsi"/>
                <w:sz w:val="20"/>
                <w:lang w:val="en-US"/>
              </w:rPr>
              <w:t>Italy (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Bonarelli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Level)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Umbria-Marche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Capasso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(2007)</w:t>
            </w:r>
          </w:p>
        </w:tc>
      </w:tr>
      <w:tr w:rsidR="00D327D3" w:rsidRPr="00FA3A20" w:rsidTr="00AA663A"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Sicily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Rindone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(2008), Carnevale and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Rindone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(2011) and references therein</w:t>
            </w:r>
          </w:p>
        </w:tc>
      </w:tr>
      <w:tr w:rsidR="00D327D3" w:rsidRPr="00DE7F4B" w:rsidTr="00AA663A">
        <w:tc>
          <w:tcPr>
            <w:tcW w:w="0" w:type="auto"/>
            <w:vMerge w:val="restart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Morocco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Jbel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Tselfat</w:t>
            </w:r>
            <w:proofErr w:type="spellEnd"/>
          </w:p>
        </w:tc>
        <w:tc>
          <w:tcPr>
            <w:tcW w:w="5947" w:type="dxa"/>
            <w:vMerge w:val="restart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</w:rPr>
              <w:t xml:space="preserve">Vullo et al. (2016), </w:t>
            </w:r>
            <w:proofErr w:type="spellStart"/>
            <w:r w:rsidRPr="00DE7F4B">
              <w:rPr>
                <w:rFonts w:eastAsiaTheme="minorHAnsi"/>
                <w:sz w:val="20"/>
              </w:rPr>
              <w:t>Khalloufi</w:t>
            </w:r>
            <w:proofErr w:type="spellEnd"/>
            <w:r w:rsidRPr="00DE7F4B">
              <w:rPr>
                <w:rFonts w:eastAsiaTheme="minorHAnsi"/>
                <w:sz w:val="20"/>
              </w:rPr>
              <w:t xml:space="preserve"> et al. </w:t>
            </w:r>
            <w:r w:rsidRPr="00DE7F4B">
              <w:rPr>
                <w:rFonts w:eastAsiaTheme="minorHAnsi"/>
                <w:sz w:val="20"/>
                <w:lang w:val="en-US"/>
              </w:rPr>
              <w:t>(2017) and references therein</w:t>
            </w:r>
          </w:p>
        </w:tc>
      </w:tr>
      <w:tr w:rsidR="00D327D3" w:rsidRPr="00DE7F4B" w:rsidTr="00AA663A">
        <w:tc>
          <w:tcPr>
            <w:tcW w:w="0" w:type="auto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Agoult</w:t>
            </w:r>
            <w:proofErr w:type="spellEnd"/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tr w:rsidR="00D327D3" w:rsidRPr="00DE7F4B" w:rsidTr="00AA663A">
        <w:tc>
          <w:tcPr>
            <w:tcW w:w="0" w:type="auto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Goulmima</w:t>
            </w:r>
            <w:proofErr w:type="spellEnd"/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tr w:rsidR="00D327D3" w:rsidRPr="00FA3A20" w:rsidTr="00AA663A">
        <w:tc>
          <w:tcPr>
            <w:tcW w:w="0" w:type="auto"/>
            <w:shd w:val="clear" w:color="auto" w:fill="BFBFBF" w:themeFill="background1" w:themeFillShade="BF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Dinarids</w:t>
            </w:r>
            <w:proofErr w:type="spellEnd"/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Komen-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Kras</w:t>
            </w:r>
            <w:proofErr w:type="spellEnd"/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Forey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 (2003) and references therein</w:t>
            </w:r>
          </w:p>
        </w:tc>
      </w:tr>
      <w:tr w:rsidR="00D327D3" w:rsidRPr="00FA3A20" w:rsidTr="00AA663A">
        <w:tc>
          <w:tcPr>
            <w:tcW w:w="0" w:type="auto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Portugal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Portugal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Forey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 (2003) and references therein</w:t>
            </w:r>
          </w:p>
        </w:tc>
      </w:tr>
      <w:tr w:rsidR="00D327D3" w:rsidRPr="00DE7F4B" w:rsidTr="00AA663A">
        <w:tc>
          <w:tcPr>
            <w:tcW w:w="0" w:type="auto"/>
            <w:shd w:val="clear" w:color="auto" w:fill="BFBFBF" w:themeFill="background1" w:themeFillShade="BF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England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Chalk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Guinot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 (2012a,b),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Guinot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 (2013); Friedman et al. (2016) and references therein</w:t>
            </w:r>
          </w:p>
        </w:tc>
      </w:tr>
      <w:tr w:rsidR="00D327D3" w:rsidRPr="00DE7F4B" w:rsidTr="00AA663A">
        <w:tc>
          <w:tcPr>
            <w:tcW w:w="0" w:type="auto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France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Chalk and other localities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</w:rPr>
              <w:t xml:space="preserve">Vullo et al. (2007), Vullo et al. </w:t>
            </w:r>
            <w:r w:rsidRPr="00DE7F4B">
              <w:rPr>
                <w:rFonts w:eastAsiaTheme="minorHAnsi"/>
                <w:sz w:val="20"/>
                <w:lang w:val="en-US"/>
              </w:rPr>
              <w:t>(2018) and references therein</w:t>
            </w:r>
          </w:p>
        </w:tc>
      </w:tr>
      <w:tr w:rsidR="00D327D3" w:rsidRPr="00DE7F4B" w:rsidTr="00AA663A"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Germany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Westphalia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Diedrich (2012)</w:t>
            </w:r>
          </w:p>
        </w:tc>
      </w:tr>
      <w:tr w:rsidR="00D327D3" w:rsidRPr="00DE7F4B" w:rsidTr="00AA663A"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Saxony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Müller and Diedrich (1991); Licht et al.(2016), Fischer et al., (2017); Stumpf et al. (2019)</w:t>
            </w:r>
          </w:p>
        </w:tc>
      </w:tr>
      <w:tr w:rsidR="00D327D3" w:rsidRPr="00FA3A20" w:rsidTr="00AA663A">
        <w:tc>
          <w:tcPr>
            <w:tcW w:w="0" w:type="auto"/>
            <w:vMerge w:val="restart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Middle East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 xml:space="preserve">Israel (Ein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Yabrud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>, etc.)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Forey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al., (2003), Cawley and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Kriwet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(2018)</w:t>
            </w:r>
          </w:p>
        </w:tc>
      </w:tr>
      <w:tr w:rsidR="00D327D3" w:rsidRPr="00FA3A20" w:rsidTr="00AA663A">
        <w:tc>
          <w:tcPr>
            <w:tcW w:w="0" w:type="auto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Hakel</w:t>
            </w:r>
            <w:proofErr w:type="spellEnd"/>
          </w:p>
        </w:tc>
        <w:tc>
          <w:tcPr>
            <w:tcW w:w="5947" w:type="dxa"/>
            <w:vMerge w:val="restart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Forey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 (2003),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Bannikov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and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Bacchia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(2005),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Gayet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al., (2012),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Bannikov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(2015), Cawley and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Kriwet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(2019) and references therein</w:t>
            </w:r>
          </w:p>
        </w:tc>
      </w:tr>
      <w:tr w:rsidR="00D327D3" w:rsidRPr="00DE7F4B" w:rsidTr="00AA663A">
        <w:tc>
          <w:tcPr>
            <w:tcW w:w="0" w:type="auto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Hajoula</w:t>
            </w:r>
            <w:proofErr w:type="spellEnd"/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tr w:rsidR="00D327D3" w:rsidRPr="00DE7F4B" w:rsidTr="00AA663A">
        <w:tc>
          <w:tcPr>
            <w:tcW w:w="0" w:type="auto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Nammoura</w:t>
            </w:r>
            <w:proofErr w:type="spellEnd"/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tr w:rsidR="00D327D3" w:rsidRPr="00DE7F4B" w:rsidTr="00AA663A">
        <w:tc>
          <w:tcPr>
            <w:tcW w:w="0" w:type="auto"/>
            <w:shd w:val="clear" w:color="auto" w:fill="BFBFBF" w:themeFill="background1" w:themeFillShade="BF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North America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Western Interior Seaway (Greenhorn, etc.)</w:t>
            </w:r>
          </w:p>
        </w:tc>
        <w:tc>
          <w:tcPr>
            <w:tcW w:w="5947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 xml:space="preserve">Williamson et al., (1993), Shimada et al. (2006),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Cumbaa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 (2010), Underwood and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Cumbaa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(2010), Gallardo et al. (2012), </w:t>
            </w: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Nagrodsky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et al. (2012), Bice et al. (2013) and references therein</w:t>
            </w:r>
          </w:p>
        </w:tc>
      </w:tr>
      <w:tr w:rsidR="00D327D3" w:rsidRPr="00FA3A20" w:rsidTr="00AA663A">
        <w:tc>
          <w:tcPr>
            <w:tcW w:w="0" w:type="auto"/>
            <w:vMerge w:val="restart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Mexico</w:t>
            </w: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Agua Nueva Fm.</w:t>
            </w:r>
          </w:p>
        </w:tc>
        <w:tc>
          <w:tcPr>
            <w:tcW w:w="5947" w:type="dxa"/>
            <w:vMerge w:val="restart"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</w:rPr>
              <w:t>Bannikov</w:t>
            </w:r>
            <w:proofErr w:type="spellEnd"/>
            <w:r w:rsidRPr="00DE7F4B">
              <w:rPr>
                <w:rFonts w:eastAsiaTheme="minorHAnsi"/>
                <w:sz w:val="20"/>
              </w:rPr>
              <w:t xml:space="preserve"> (2015), Gonzalez-Rodriguez et al. </w:t>
            </w:r>
            <w:r w:rsidRPr="00DE7F4B">
              <w:rPr>
                <w:rFonts w:eastAsiaTheme="minorHAnsi"/>
                <w:sz w:val="20"/>
                <w:lang w:val="en-US"/>
              </w:rPr>
              <w:t>(2016), Alvarado-Ortega et al. (2019) and references therein</w:t>
            </w:r>
            <w:r w:rsidR="00FA3A20">
              <w:rPr>
                <w:rFonts w:eastAsiaTheme="minorHAnsi"/>
                <w:sz w:val="20"/>
                <w:lang w:val="en-US"/>
              </w:rPr>
              <w:t xml:space="preserve">, </w:t>
            </w:r>
            <w:proofErr w:type="gramStart"/>
            <w:r w:rsidR="00FA3A20">
              <w:rPr>
                <w:rFonts w:eastAsiaTheme="minorHAnsi"/>
                <w:sz w:val="20"/>
                <w:lang w:val="en-US"/>
              </w:rPr>
              <w:t>Than</w:t>
            </w:r>
            <w:proofErr w:type="gramEnd"/>
            <w:r w:rsidR="00FA3A20">
              <w:rPr>
                <w:rFonts w:eastAsiaTheme="minorHAnsi"/>
                <w:sz w:val="20"/>
                <w:lang w:val="en-US"/>
              </w:rPr>
              <w:t xml:space="preserve">-Marchese et al. (2020), </w:t>
            </w:r>
            <w:proofErr w:type="spellStart"/>
            <w:r w:rsidR="00FA3A20">
              <w:rPr>
                <w:rFonts w:eastAsiaTheme="minorHAnsi"/>
                <w:sz w:val="20"/>
                <w:lang w:val="en-US"/>
              </w:rPr>
              <w:t>Baños</w:t>
            </w:r>
            <w:proofErr w:type="spellEnd"/>
            <w:r w:rsidR="00FA3A20">
              <w:rPr>
                <w:rFonts w:eastAsiaTheme="minorHAnsi"/>
                <w:sz w:val="20"/>
                <w:lang w:val="en-US"/>
              </w:rPr>
              <w:t>-Rodríguez et al. (2020)</w:t>
            </w:r>
          </w:p>
        </w:tc>
      </w:tr>
      <w:tr w:rsidR="00D327D3" w:rsidRPr="00DE7F4B" w:rsidTr="00AA663A">
        <w:tc>
          <w:tcPr>
            <w:tcW w:w="0" w:type="auto"/>
            <w:vMerge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Boquillas Fm.</w:t>
            </w:r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tr w:rsidR="00D327D3" w:rsidRPr="00DE7F4B" w:rsidTr="00AA663A">
        <w:tc>
          <w:tcPr>
            <w:tcW w:w="0" w:type="auto"/>
            <w:vMerge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El Doctor Fm.</w:t>
            </w:r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tr w:rsidR="00D327D3" w:rsidRPr="00DE7F4B" w:rsidTr="00AA663A">
        <w:tc>
          <w:tcPr>
            <w:tcW w:w="0" w:type="auto"/>
            <w:vMerge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proofErr w:type="spellStart"/>
            <w:r w:rsidRPr="00DE7F4B">
              <w:rPr>
                <w:rFonts w:eastAsiaTheme="minorHAnsi"/>
                <w:sz w:val="20"/>
                <w:lang w:val="en-US"/>
              </w:rPr>
              <w:t>Cintalapa</w:t>
            </w:r>
            <w:proofErr w:type="spellEnd"/>
            <w:r w:rsidRPr="00DE7F4B">
              <w:rPr>
                <w:rFonts w:eastAsiaTheme="minorHAnsi"/>
                <w:sz w:val="20"/>
                <w:lang w:val="en-US"/>
              </w:rPr>
              <w:t xml:space="preserve"> Fm.</w:t>
            </w:r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tr w:rsidR="00D327D3" w:rsidRPr="00DE7F4B" w:rsidTr="00AA663A">
        <w:tc>
          <w:tcPr>
            <w:tcW w:w="0" w:type="auto"/>
            <w:vMerge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2308" w:type="dxa"/>
            <w:vAlign w:val="center"/>
          </w:tcPr>
          <w:p w:rsidR="00D327D3" w:rsidRPr="00DE7F4B" w:rsidRDefault="00D327D3" w:rsidP="00AA663A">
            <w:pPr>
              <w:spacing w:after="0" w:line="240" w:lineRule="auto"/>
              <w:jc w:val="center"/>
              <w:rPr>
                <w:rFonts w:eastAsiaTheme="minorHAnsi"/>
                <w:sz w:val="20"/>
                <w:lang w:val="en-US"/>
              </w:rPr>
            </w:pPr>
            <w:r w:rsidRPr="00DE7F4B">
              <w:rPr>
                <w:rFonts w:eastAsiaTheme="minorHAnsi"/>
                <w:sz w:val="20"/>
                <w:lang w:val="en-US"/>
              </w:rPr>
              <w:t>Eagle Ford Fm.</w:t>
            </w:r>
          </w:p>
        </w:tc>
        <w:tc>
          <w:tcPr>
            <w:tcW w:w="5947" w:type="dxa"/>
            <w:vMerge/>
            <w:vAlign w:val="center"/>
          </w:tcPr>
          <w:p w:rsidR="00D327D3" w:rsidRPr="00DE7F4B" w:rsidRDefault="00D327D3" w:rsidP="00AA663A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</w:p>
        </w:tc>
      </w:tr>
      <w:bookmarkEnd w:id="1"/>
    </w:tbl>
    <w:p w:rsidR="00D327D3" w:rsidRPr="00DE7F4B" w:rsidRDefault="00D327D3" w:rsidP="00D327D3">
      <w:pPr>
        <w:spacing w:after="160" w:line="259" w:lineRule="auto"/>
        <w:rPr>
          <w:rFonts w:eastAsiaTheme="minorHAnsi"/>
          <w:b/>
          <w:sz w:val="20"/>
          <w:lang w:val="en-US"/>
        </w:rPr>
      </w:pPr>
    </w:p>
    <w:p w:rsidR="00D327D3" w:rsidRPr="00DE7F4B" w:rsidRDefault="00D327D3" w:rsidP="00D327D3">
      <w:pPr>
        <w:spacing w:after="160" w:line="259" w:lineRule="auto"/>
        <w:rPr>
          <w:rFonts w:eastAsiaTheme="minorHAnsi"/>
          <w:b/>
          <w:lang w:val="en-US"/>
        </w:rPr>
      </w:pPr>
      <w:r w:rsidRPr="00DE7F4B">
        <w:rPr>
          <w:rFonts w:eastAsiaTheme="minorHAnsi"/>
          <w:b/>
          <w:lang w:val="en-US"/>
        </w:rPr>
        <w:t>References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Alvarado-Ortega J.,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Severiano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K.M.C., Barrientos-Lara J.I., Díaz-Cruz J.A. &amp; Than-Marchese B.A. (2019)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The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Huehuetla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quarry, a Turonian deposit of marine vertebrates in the Sierra Norte of Puebla, central Mexico. </w:t>
      </w:r>
      <w:proofErr w:type="spellStart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Palaeontologia</w:t>
      </w:r>
      <w:proofErr w:type="spellEnd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Electronica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22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1-20.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Bannikov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A.F. (2015)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A new genus for the Cenomanian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ellimmichthyiform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fishes from Lebanon and Mexico.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Bollettino de</w:t>
      </w:r>
      <w:r w:rsidR="00CD2FE7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lla Società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 xml:space="preserve"> Paleontologica Italiana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</w:rPr>
        <w:t>54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211-218.</w:t>
      </w:r>
    </w:p>
    <w:p w:rsidR="00D327D3" w:rsidRDefault="00D327D3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E7F4B">
        <w:rPr>
          <w:rFonts w:eastAsiaTheme="minorHAnsi"/>
          <w:bCs/>
          <w:color w:val="222222"/>
          <w:sz w:val="20"/>
          <w:szCs w:val="20"/>
          <w:shd w:val="clear" w:color="auto" w:fill="FFFFFF"/>
        </w:rPr>
        <w:t>Ban</w:t>
      </w:r>
      <w:r w:rsidR="00A60308">
        <w:rPr>
          <w:rFonts w:eastAsiaTheme="minorHAnsi"/>
          <w:bCs/>
          <w:color w:val="222222"/>
          <w:sz w:val="20"/>
          <w:szCs w:val="20"/>
          <w:shd w:val="clear" w:color="auto" w:fill="FFFFFF"/>
        </w:rPr>
        <w:t>nikov</w:t>
      </w:r>
      <w:proofErr w:type="spellEnd"/>
      <w:r w:rsidR="00A60308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A.F. &amp; Bacchia F. (2005) -</w:t>
      </w:r>
      <w:r w:rsidRPr="00DE7F4B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New </w:t>
      </w:r>
      <w:proofErr w:type="spellStart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species</w:t>
      </w:r>
      <w:proofErr w:type="spellEnd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of the </w:t>
      </w:r>
      <w:proofErr w:type="spellStart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Cenomanian</w:t>
      </w:r>
      <w:proofErr w:type="spellEnd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Eurypterygii</w:t>
      </w:r>
      <w:proofErr w:type="spellEnd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Pisces</w:t>
      </w:r>
      <w:proofErr w:type="spellEnd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, Teleostei) from Lebanon. </w:t>
      </w:r>
      <w:r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Paleontological Journ</w:t>
      </w:r>
      <w:r w:rsidR="00CD2FE7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al</w:t>
      </w:r>
      <w:r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DE7F4B">
        <w:rPr>
          <w:rFonts w:eastAsiaTheme="minorHAnsi"/>
          <w:bCs/>
          <w:iCs/>
          <w:color w:val="222222"/>
          <w:sz w:val="20"/>
          <w:szCs w:val="20"/>
          <w:shd w:val="clear" w:color="auto" w:fill="FFFFFF"/>
          <w:lang w:val="en-US"/>
        </w:rPr>
        <w:t>39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:</w:t>
      </w:r>
      <w:r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514-522.</w:t>
      </w:r>
    </w:p>
    <w:p w:rsidR="00FA3A20" w:rsidRPr="00FA3A20" w:rsidRDefault="00FA3A20" w:rsidP="00FA3A20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Ba</w:t>
      </w:r>
      <w:r>
        <w:rPr>
          <w:rFonts w:eastAsiaTheme="minorHAnsi"/>
          <w:sz w:val="20"/>
          <w:lang w:val="en-US"/>
        </w:rPr>
        <w:t>ñ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os</w:t>
      </w:r>
      <w:proofErr w:type="spellEnd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-Rodríguez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R.E., G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onzález-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Rodríguez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K.A., Wilson M.V.H., 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G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onzález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-Mart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í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nez J.A. (2020) - 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A new species of </w:t>
      </w:r>
      <w:proofErr w:type="spellStart"/>
      <w:r w:rsidRPr="00FA3A20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Heckelichthys</w:t>
      </w:r>
      <w:proofErr w:type="spellEnd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from the </w:t>
      </w:r>
      <w:proofErr w:type="spellStart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Muhi</w:t>
      </w:r>
      <w:proofErr w:type="spellEnd"/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Quarry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(Albian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̶ </w:t>
      </w:r>
      <w:r w:rsidRPr="00FA3A20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Cenomanian) of central Mexico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CF0973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Cretaceous Research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, 110: 104415.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Bice K.N., Shimada K. &amp; Kirkland J.I. (2013)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Late Cretaceous marine fishes from the upper Greenhorn Limestone in southeastern Nebraska. </w:t>
      </w:r>
      <w:proofErr w:type="spellStart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Transactions</w:t>
      </w:r>
      <w:proofErr w:type="spellEnd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 xml:space="preserve"> of the Kansas Academy of Science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</w:rPr>
        <w:t>116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22-27.</w:t>
      </w:r>
      <w:bookmarkStart w:id="2" w:name="_GoBack"/>
      <w:bookmarkEnd w:id="2"/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</w:rPr>
        <w:t>Capasso L. (2007)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Segnalazione dell’actinopterigio </w:t>
      </w:r>
      <w:proofErr w:type="spellStart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</w:rPr>
        <w:t>Nursallia</w:t>
      </w:r>
      <w:proofErr w:type="spellEnd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</w:rPr>
        <w:t>gutturosum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>Arambourg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1954) nelle radiolariti bituminose cenomaniane del Passo del Furlo, Pesaro.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Atti del Museo Civico di Storia Naturale di Trieste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</w:rPr>
        <w:t>53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187-196.</w:t>
      </w:r>
    </w:p>
    <w:p w:rsidR="00D327D3" w:rsidRPr="00DE7F4B" w:rsidRDefault="00D327D3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</w:rPr>
      </w:pPr>
      <w:r w:rsidRPr="00DE7F4B">
        <w:rPr>
          <w:rFonts w:eastAsiaTheme="minorHAnsi"/>
          <w:color w:val="222222"/>
          <w:sz w:val="20"/>
          <w:szCs w:val="20"/>
          <w:shd w:val="clear" w:color="auto" w:fill="FFFFFF"/>
        </w:rPr>
        <w:t>Ca</w:t>
      </w:r>
      <w:r w:rsidR="00A60308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rnevale G. &amp; </w:t>
      </w:r>
      <w:proofErr w:type="spellStart"/>
      <w:r w:rsidR="00A60308">
        <w:rPr>
          <w:rFonts w:eastAsiaTheme="minorHAnsi"/>
          <w:color w:val="222222"/>
          <w:sz w:val="20"/>
          <w:szCs w:val="20"/>
          <w:shd w:val="clear" w:color="auto" w:fill="FFFFFF"/>
        </w:rPr>
        <w:t>Rindone</w:t>
      </w:r>
      <w:proofErr w:type="spellEnd"/>
      <w:r w:rsidR="00A60308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A. (2011) -</w:t>
      </w:r>
      <w:r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</w:t>
      </w:r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The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>teleost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>fish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A3A20">
        <w:rPr>
          <w:rFonts w:eastAsiaTheme="minorHAnsi"/>
          <w:i/>
          <w:color w:val="222222"/>
          <w:sz w:val="20"/>
          <w:szCs w:val="20"/>
          <w:shd w:val="clear" w:color="auto" w:fill="FFFFFF"/>
        </w:rPr>
        <w:t>Paravinciguerria</w:t>
      </w:r>
      <w:proofErr w:type="spellEnd"/>
      <w:r w:rsidRPr="00FA3A20">
        <w:rPr>
          <w:rFonts w:eastAsiaTheme="minorHAnsi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A3A20">
        <w:rPr>
          <w:rFonts w:eastAsiaTheme="minorHAnsi"/>
          <w:i/>
          <w:color w:val="222222"/>
          <w:sz w:val="20"/>
          <w:szCs w:val="20"/>
          <w:shd w:val="clear" w:color="auto" w:fill="FFFFFF"/>
        </w:rPr>
        <w:t>praecursor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>Arambourg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1954 in the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>Cenomanian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>north-eastern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>Sicily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. </w:t>
      </w:r>
      <w:r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Bollettino della Società Paleontologica Italiana</w:t>
      </w:r>
      <w:r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</w:t>
      </w:r>
      <w:r w:rsidRPr="00DE7F4B">
        <w:rPr>
          <w:rFonts w:eastAsiaTheme="minorHAnsi"/>
          <w:iCs/>
          <w:color w:val="222222"/>
          <w:sz w:val="20"/>
          <w:szCs w:val="20"/>
          <w:shd w:val="clear" w:color="auto" w:fill="FFFFFF"/>
        </w:rPr>
        <w:t>50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</w:rPr>
        <w:t>:</w:t>
      </w:r>
      <w:r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1-10.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eastAsiaTheme="minorHAnsi"/>
          <w:bCs/>
          <w:color w:val="222222"/>
          <w:sz w:val="20"/>
          <w:szCs w:val="20"/>
          <w:shd w:val="clear" w:color="auto" w:fill="FFFFFF"/>
        </w:rPr>
        <w:t>Cawley</w:t>
      </w:r>
      <w:proofErr w:type="spellEnd"/>
      <w:r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J.J. &amp; </w:t>
      </w:r>
      <w:proofErr w:type="spellStart"/>
      <w:r>
        <w:rPr>
          <w:rFonts w:eastAsiaTheme="minorHAnsi"/>
          <w:bCs/>
          <w:color w:val="222222"/>
          <w:sz w:val="20"/>
          <w:szCs w:val="20"/>
          <w:shd w:val="clear" w:color="auto" w:fill="FFFFFF"/>
        </w:rPr>
        <w:t>Kriwet</w:t>
      </w:r>
      <w:proofErr w:type="spellEnd"/>
      <w:r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J. (2018) -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</w:t>
      </w:r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A new </w:t>
      </w:r>
      <w:proofErr w:type="spellStart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pycnodont</w:t>
      </w:r>
      <w:proofErr w:type="spellEnd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fish</w:t>
      </w:r>
      <w:proofErr w:type="spellEnd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D327D3" w:rsidRPr="00FA3A20">
        <w:rPr>
          <w:rFonts w:eastAsiaTheme="minorHAnsi"/>
          <w:bCs/>
          <w:i/>
          <w:color w:val="222222"/>
          <w:sz w:val="20"/>
          <w:szCs w:val="20"/>
          <w:shd w:val="clear" w:color="auto" w:fill="FFFFFF"/>
        </w:rPr>
        <w:t>Scalacurvichthys</w:t>
      </w:r>
      <w:proofErr w:type="spellEnd"/>
      <w:r w:rsidR="00D327D3" w:rsidRPr="00FA3A20">
        <w:rPr>
          <w:rFonts w:eastAsiaTheme="minorHAnsi"/>
          <w:bCs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327D3" w:rsidRPr="00FA3A20">
        <w:rPr>
          <w:rFonts w:eastAsiaTheme="minorHAnsi"/>
          <w:bCs/>
          <w:i/>
          <w:color w:val="222222"/>
          <w:sz w:val="20"/>
          <w:szCs w:val="20"/>
          <w:shd w:val="clear" w:color="auto" w:fill="FFFFFF"/>
        </w:rPr>
        <w:t>naishi</w:t>
      </w:r>
      <w:proofErr w:type="spellEnd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gen. et </w:t>
      </w:r>
      <w:proofErr w:type="spellStart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sp</w:t>
      </w:r>
      <w:proofErr w:type="spellEnd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. nov., from the Late </w:t>
      </w:r>
      <w:proofErr w:type="spellStart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>Cretaceous</w:t>
      </w:r>
      <w:proofErr w:type="spellEnd"/>
      <w:r w:rsidR="00D327D3" w:rsidRPr="00FA3A20">
        <w:rPr>
          <w:rFonts w:eastAsiaTheme="minorHAnsi"/>
          <w:bCs/>
          <w:color w:val="222222"/>
          <w:sz w:val="20"/>
          <w:szCs w:val="20"/>
          <w:shd w:val="clear" w:color="auto" w:fill="FFFFFF"/>
        </w:rPr>
        <w:t xml:space="preserve"> of Israel. </w:t>
      </w:r>
      <w:r w:rsidR="00CD2FE7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Journal of Systematic </w:t>
      </w:r>
      <w:proofErr w:type="spellStart"/>
      <w:r w:rsidR="00CD2FE7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P</w:t>
      </w:r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alaeontology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bCs/>
          <w:iCs/>
          <w:color w:val="222222"/>
          <w:sz w:val="20"/>
          <w:szCs w:val="20"/>
          <w:shd w:val="clear" w:color="auto" w:fill="FFFFFF"/>
          <w:lang w:val="en-US"/>
        </w:rPr>
        <w:t>16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659-673.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Cawley J.J.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Kriwet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J. (2019)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A new genus and species of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pycnodontid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fish </w:t>
      </w:r>
      <w:proofErr w:type="spellStart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Flagellipinna</w:t>
      </w:r>
      <w:proofErr w:type="spellEnd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rhomboides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gen. et sp.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nov.</w:t>
      </w:r>
      <w:proofErr w:type="spellEnd"/>
      <w:r w:rsidR="00CD2FE7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(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Neopterygii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Pycnodontiformes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), from the Upper Cretaceous (Cenomanian) of Lebanon, with notes on juvenile form and ecology.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Journal of Vertebrate Paleontology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39: 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e1614012.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Cumbaa</w:t>
      </w:r>
      <w:proofErr w:type="spellEnd"/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S.L., Shimada K. &amp; Cook T.D. (2010) -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Mid-Cenomanian vertebrate faunas of the Western Interior Seaway of North America and their evolutionary,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paleobiogeographical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and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paleoecological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implications. </w:t>
      </w:r>
      <w:proofErr w:type="spellStart"/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Palaeogeography</w:t>
      </w:r>
      <w:proofErr w:type="spellEnd"/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Palaeoclimatology</w:t>
      </w:r>
      <w:proofErr w:type="spellEnd"/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Palaeoecology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bCs/>
          <w:iCs/>
          <w:color w:val="222222"/>
          <w:sz w:val="20"/>
          <w:szCs w:val="20"/>
          <w:shd w:val="clear" w:color="auto" w:fill="FFFFFF"/>
          <w:lang w:val="en-US"/>
        </w:rPr>
        <w:t>295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199-214.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lastRenderedPageBreak/>
        <w:t>Diedrich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C. 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(2012)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Stomach and gastrointestinal tract contents in Late Cenomanian (Upper Cretaceous)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teleosts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from black shales of Germany and analysis of fish mortality and food chains in the upwelling-influenced pre-North Sea Basin of Europe. </w:t>
      </w:r>
      <w:r w:rsidR="00D327D3" w:rsidRPr="00CD2FE7">
        <w:rPr>
          <w:rFonts w:eastAsiaTheme="minorHAnsi"/>
          <w:bCs/>
          <w:i/>
          <w:color w:val="222222"/>
          <w:sz w:val="20"/>
          <w:szCs w:val="20"/>
          <w:shd w:val="clear" w:color="auto" w:fill="FFFFFF"/>
          <w:lang w:val="en-US"/>
        </w:rPr>
        <w:t>New Mexico Museum of Natural His</w:t>
      </w:r>
      <w:r w:rsidR="00CD2FE7" w:rsidRPr="00CD2FE7">
        <w:rPr>
          <w:rFonts w:eastAsiaTheme="minorHAnsi"/>
          <w:bCs/>
          <w:i/>
          <w:color w:val="222222"/>
          <w:sz w:val="20"/>
          <w:szCs w:val="20"/>
          <w:shd w:val="clear" w:color="auto" w:fill="FFFFFF"/>
          <w:lang w:val="en-US"/>
        </w:rPr>
        <w:t>tory and Science, Bulletin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57: 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241-254.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Fischer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J., Kog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an I., Popov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E.,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J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anetschke</w:t>
      </w:r>
      <w:proofErr w:type="spellEnd"/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N. &amp; Licht M. (2017) -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The Late Cretaceous chondrichthyan fauna of the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Elbtal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Group (Saxony, Germany). </w:t>
      </w:r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Research &amp; Knowledge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CD2FE7">
        <w:rPr>
          <w:rFonts w:eastAsiaTheme="minorHAnsi"/>
          <w:bCs/>
          <w:iCs/>
          <w:color w:val="222222"/>
          <w:sz w:val="20"/>
          <w:szCs w:val="20"/>
          <w:shd w:val="clear" w:color="auto" w:fill="FFFFFF"/>
          <w:lang w:val="en-US"/>
        </w:rPr>
        <w:t>3: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13-17.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sz w:val="20"/>
          <w:szCs w:val="20"/>
          <w:lang w:val="en-US"/>
        </w:rPr>
      </w:pPr>
      <w:proofErr w:type="spellStart"/>
      <w:r>
        <w:rPr>
          <w:rFonts w:eastAsiaTheme="minorHAnsi"/>
          <w:sz w:val="20"/>
          <w:szCs w:val="20"/>
          <w:lang w:val="en-US"/>
        </w:rPr>
        <w:t>Forey</w:t>
      </w:r>
      <w:proofErr w:type="spellEnd"/>
      <w:r>
        <w:rPr>
          <w:rFonts w:eastAsiaTheme="minorHAnsi"/>
          <w:sz w:val="20"/>
          <w:szCs w:val="20"/>
          <w:lang w:val="en-US"/>
        </w:rPr>
        <w:t xml:space="preserve"> P.L., Yi L., Patterson C. &amp; Davies C.E., (2003) -</w:t>
      </w:r>
      <w:r w:rsidR="00D327D3" w:rsidRPr="00DE7F4B">
        <w:rPr>
          <w:rFonts w:eastAsiaTheme="minorHAnsi"/>
          <w:sz w:val="20"/>
          <w:szCs w:val="20"/>
          <w:lang w:val="en-US"/>
        </w:rPr>
        <w:t xml:space="preserve"> Fossil fishes from the Cenomanian (Upper Cretaceous) of Namoura, Lebanon. </w:t>
      </w:r>
      <w:r w:rsidR="00D327D3" w:rsidRPr="00A60308">
        <w:rPr>
          <w:rFonts w:eastAsiaTheme="minorHAnsi"/>
          <w:i/>
          <w:iCs/>
          <w:sz w:val="20"/>
          <w:szCs w:val="20"/>
          <w:lang w:val="en-US"/>
        </w:rPr>
        <w:t xml:space="preserve">Journal of Systematic </w:t>
      </w:r>
      <w:proofErr w:type="spellStart"/>
      <w:r w:rsidR="00D327D3" w:rsidRPr="00A60308">
        <w:rPr>
          <w:rFonts w:eastAsiaTheme="minorHAnsi"/>
          <w:i/>
          <w:iCs/>
          <w:sz w:val="20"/>
          <w:szCs w:val="20"/>
          <w:lang w:val="en-US"/>
        </w:rPr>
        <w:t>Palaeontology</w:t>
      </w:r>
      <w:proofErr w:type="spellEnd"/>
      <w:r w:rsidR="00D327D3" w:rsidRPr="00DE7F4B">
        <w:rPr>
          <w:rFonts w:eastAsiaTheme="minorHAnsi"/>
          <w:sz w:val="20"/>
          <w:szCs w:val="20"/>
          <w:lang w:val="en-US"/>
        </w:rPr>
        <w:t xml:space="preserve">, </w:t>
      </w:r>
      <w:r w:rsidR="00D327D3" w:rsidRPr="00DE7F4B">
        <w:rPr>
          <w:rFonts w:eastAsiaTheme="minorHAnsi"/>
          <w:iCs/>
          <w:sz w:val="20"/>
          <w:szCs w:val="20"/>
          <w:lang w:val="en-US"/>
        </w:rPr>
        <w:t>1</w:t>
      </w:r>
      <w:r>
        <w:rPr>
          <w:rFonts w:eastAsiaTheme="minorHAnsi"/>
          <w:sz w:val="20"/>
          <w:szCs w:val="20"/>
          <w:lang w:val="en-US"/>
        </w:rPr>
        <w:t>:</w:t>
      </w:r>
      <w:r w:rsidR="00D327D3" w:rsidRPr="00DE7F4B">
        <w:rPr>
          <w:rFonts w:eastAsiaTheme="minorHAnsi"/>
          <w:sz w:val="20"/>
          <w:szCs w:val="20"/>
          <w:lang w:val="en-US"/>
        </w:rPr>
        <w:t xml:space="preserve"> 227-330.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Gallardo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C., Shima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da K. &amp; Schumacher B.A. (2013)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A new Late Cretaceous marine vertebrate assemblage from the Lincoln Limestone Member of the Greenhorn Limestone in southeastern Colorado. </w:t>
      </w:r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Transactions of the Kansas Academy of Science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115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107-117.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sz w:val="20"/>
          <w:szCs w:val="20"/>
          <w:lang w:val="en-US"/>
        </w:rPr>
      </w:pPr>
      <w:proofErr w:type="spellStart"/>
      <w:r>
        <w:rPr>
          <w:rFonts w:eastAsiaTheme="minorHAnsi"/>
          <w:sz w:val="20"/>
          <w:szCs w:val="20"/>
          <w:lang w:val="en-US"/>
        </w:rPr>
        <w:t>Gayet</w:t>
      </w:r>
      <w:proofErr w:type="spellEnd"/>
      <w:r>
        <w:rPr>
          <w:rFonts w:eastAsiaTheme="minorHAnsi"/>
          <w:sz w:val="20"/>
          <w:szCs w:val="20"/>
          <w:lang w:val="en-US"/>
        </w:rPr>
        <w:t xml:space="preserve"> M., Abi Saad P. &amp; </w:t>
      </w:r>
      <w:proofErr w:type="spellStart"/>
      <w:r>
        <w:rPr>
          <w:rFonts w:eastAsiaTheme="minorHAnsi"/>
          <w:sz w:val="20"/>
          <w:szCs w:val="20"/>
          <w:lang w:val="en-US"/>
        </w:rPr>
        <w:t>Gaudant</w:t>
      </w:r>
      <w:proofErr w:type="spellEnd"/>
      <w:r>
        <w:rPr>
          <w:rFonts w:eastAsiaTheme="minorHAnsi"/>
          <w:sz w:val="20"/>
          <w:szCs w:val="20"/>
          <w:lang w:val="en-US"/>
        </w:rPr>
        <w:t xml:space="preserve"> O. (2012) -</w:t>
      </w:r>
      <w:r w:rsidR="00D327D3" w:rsidRPr="00DE7F4B">
        <w:rPr>
          <w:rFonts w:eastAsiaTheme="minorHAnsi"/>
          <w:sz w:val="20"/>
          <w:szCs w:val="20"/>
          <w:lang w:val="en-US"/>
        </w:rPr>
        <w:t xml:space="preserve"> The Fossils of Lebanon. Memory of Time, second ed. Éditions </w:t>
      </w:r>
      <w:proofErr w:type="spellStart"/>
      <w:r w:rsidR="00D327D3" w:rsidRPr="00DE7F4B">
        <w:rPr>
          <w:rFonts w:eastAsiaTheme="minorHAnsi"/>
          <w:sz w:val="20"/>
          <w:szCs w:val="20"/>
          <w:lang w:val="en-US"/>
        </w:rPr>
        <w:t>Désiris</w:t>
      </w:r>
      <w:proofErr w:type="spellEnd"/>
      <w:r w:rsidR="00D327D3" w:rsidRPr="00DE7F4B">
        <w:rPr>
          <w:rFonts w:eastAsiaTheme="minorHAnsi"/>
          <w:sz w:val="20"/>
          <w:szCs w:val="20"/>
          <w:lang w:val="en-US"/>
        </w:rPr>
        <w:t>. 184 pp.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González-Rodríguez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K.A.,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Fielitz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C., Bravo-Cuevas V.M.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Baños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-Rodríguez R.E. (2016)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Cretaceous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osteichthyan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fish assemblages from Mexico. </w:t>
      </w:r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New Mexico Museum of Natural History and Science Bulletin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71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1-14.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Khalloufi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B., Brito P.M.M., Cavin L.,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Dutheil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D.B.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Zouhri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S. (2017)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Revue des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ichthyofaunes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Mésozoïques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et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Cénozoïques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Marocaines</w:t>
      </w:r>
      <w:proofErr w:type="spellEnd"/>
      <w:r w:rsidR="00D327D3" w:rsidRPr="00A60308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Paléontologie</w:t>
      </w:r>
      <w:proofErr w:type="spellEnd"/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des </w:t>
      </w:r>
      <w:proofErr w:type="spellStart"/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Vertébrés</w:t>
      </w:r>
      <w:proofErr w:type="spellEnd"/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du </w:t>
      </w:r>
      <w:proofErr w:type="spellStart"/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Maroc</w:t>
      </w:r>
      <w:proofErr w:type="spellEnd"/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: État des </w:t>
      </w:r>
      <w:proofErr w:type="spellStart"/>
      <w:r w:rsidR="00D327D3" w:rsidRPr="00A60308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Connaissances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, 167-248.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Licht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M.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, Kogan I., Fischer J. &amp; Reiss S. (2016)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14.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Knochenfische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(Osteichthyes) 14. Bony fishes (Osteichthyes). </w:t>
      </w:r>
      <w:proofErr w:type="spellStart"/>
      <w:r w:rsidR="00D327D3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Geolo</w:t>
      </w:r>
      <w:r w:rsidR="00CD2FE7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gica</w:t>
      </w:r>
      <w:proofErr w:type="spellEnd"/>
      <w:r w:rsidR="00CD2FE7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D2FE7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Saxonica</w:t>
      </w:r>
      <w:proofErr w:type="spellEnd"/>
      <w:r w:rsidR="00CD2FE7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 xml:space="preserve"> -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Journ</w:t>
      </w:r>
      <w:r w:rsidR="00CD2FE7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al of Central European Geology</w:t>
      </w:r>
      <w:r w:rsidR="00CD2FE7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, 62: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 xml:space="preserve"> 143-168.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Müller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A.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&amp; Diedrich C. (1991) -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Selachier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(Pisces, Chondrichthyes)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aus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dem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Cenomanium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von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Ascheloh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am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TeutoburgerWald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(Nordrhein-Westfalen, NW-Deutschland). </w:t>
      </w:r>
      <w:proofErr w:type="spellStart"/>
      <w:r w:rsidR="00D327D3" w:rsidRPr="00CD2FE7">
        <w:rPr>
          <w:rFonts w:eastAsiaTheme="minorHAnsi"/>
          <w:bCs/>
          <w:i/>
          <w:color w:val="222222"/>
          <w:sz w:val="20"/>
          <w:szCs w:val="20"/>
          <w:shd w:val="clear" w:color="auto" w:fill="FFFFFF"/>
          <w:lang w:val="en-US"/>
        </w:rPr>
        <w:t>Geologie</w:t>
      </w:r>
      <w:proofErr w:type="spellEnd"/>
      <w:r w:rsidR="00D327D3" w:rsidRPr="00CD2FE7">
        <w:rPr>
          <w:rFonts w:eastAsiaTheme="minorHAnsi"/>
          <w:bCs/>
          <w:i/>
          <w:color w:val="222222"/>
          <w:sz w:val="20"/>
          <w:szCs w:val="20"/>
          <w:shd w:val="clear" w:color="auto" w:fill="FFFFFF"/>
          <w:lang w:val="en-US"/>
        </w:rPr>
        <w:t xml:space="preserve"> und </w:t>
      </w:r>
      <w:proofErr w:type="spellStart"/>
      <w:r w:rsidR="00D327D3" w:rsidRPr="00CD2FE7">
        <w:rPr>
          <w:rFonts w:eastAsiaTheme="minorHAnsi"/>
          <w:bCs/>
          <w:i/>
          <w:color w:val="222222"/>
          <w:sz w:val="20"/>
          <w:szCs w:val="20"/>
          <w:shd w:val="clear" w:color="auto" w:fill="FFFFFF"/>
          <w:lang w:val="en-US"/>
        </w:rPr>
        <w:t>Paläontologie</w:t>
      </w:r>
      <w:proofErr w:type="spellEnd"/>
      <w:r w:rsidR="00D327D3" w:rsidRPr="00CD2FE7">
        <w:rPr>
          <w:rFonts w:eastAsiaTheme="minorHAnsi"/>
          <w:bCs/>
          <w:i/>
          <w:color w:val="222222"/>
          <w:sz w:val="20"/>
          <w:szCs w:val="20"/>
          <w:shd w:val="clear" w:color="auto" w:fill="FFFFFF"/>
          <w:lang w:val="en-US"/>
        </w:rPr>
        <w:t xml:space="preserve"> in Westfalen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20: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5-105.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Nagrodski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M., Shimada K., Schumacher B.A. (2012)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Marine vertebrates from the Hartland Shale (Upper Cretaceous: Upper Cenomanian) in southeastern Colorado, USA. </w:t>
      </w:r>
      <w:proofErr w:type="spellStart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Cretaceous</w:t>
      </w:r>
      <w:proofErr w:type="spellEnd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Research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</w:rPr>
        <w:t>37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: 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>76-88.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</w:rPr>
        <w:t>Rindone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A. (2008)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L’ittiofauna cretacica della Sicilia Nord-Orientale. Nota preliminare.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</w:rPr>
        <w:t>Atti del Museo Civico di Storia Naturale di Trieste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</w:rPr>
        <w:t>53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</w:rPr>
        <w:t xml:space="preserve"> 49-66.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Shimada K., Schumacher B.A., Parkin J.A. &amp; Palermo J.M. (2006) -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Fossil marine vertebrates from the lowermost Greenhorn Limestone (Upper Cretaceous: middle Cenomanian) in southeastern Colorado. </w:t>
      </w:r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Journal of Paleontology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bCs/>
          <w:iCs/>
          <w:color w:val="222222"/>
          <w:sz w:val="20"/>
          <w:szCs w:val="20"/>
          <w:shd w:val="clear" w:color="auto" w:fill="FFFFFF"/>
          <w:lang w:val="en-US"/>
        </w:rPr>
        <w:t>80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1-46.</w:t>
      </w:r>
    </w:p>
    <w:p w:rsidR="00D327D3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Stumpf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S.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Scheer U.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Kriwet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J. (2019)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A new genus and species of extinct ground shark,†</w:t>
      </w:r>
      <w:proofErr w:type="spellStart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Diprosopovenator</w:t>
      </w:r>
      <w:proofErr w:type="spellEnd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hilperti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gen. et sp.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nov.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(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Carcharhiniformes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,†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Pseudoscyliorhinidae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fam.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nov.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), from the Upper Cretaceous of Germany.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Journal of Vertebrate Paleontology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9D1064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39: 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e1593185.</w:t>
      </w:r>
    </w:p>
    <w:p w:rsidR="00FA3A20" w:rsidRDefault="00FA3A20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Than-Marchese B.A., Alvarado-Ortega J., Matamoros W.A., Velázquez</w:t>
      </w:r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-</w:t>
      </w:r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Velázquez E.</w:t>
      </w:r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(2020) -</w:t>
      </w:r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A3A20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Scombroclupea</w:t>
      </w:r>
      <w:proofErr w:type="spellEnd"/>
      <w:r w:rsidRPr="00FA3A20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A3A20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javieri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sp.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nov.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an enigmatic Cenomanian clupeomorph fish (Teleostei,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Clupeomorpha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) from the marine deposits of the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Cintalapa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Formation, </w:t>
      </w:r>
      <w:proofErr w:type="spellStart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Ocozocoautla</w:t>
      </w:r>
      <w:proofErr w:type="spellEnd"/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Chiapas, southeastern Mexico, </w:t>
      </w:r>
      <w:r w:rsidRPr="00FA3A20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Cretaceous Research</w:t>
      </w:r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hyperlink r:id="rId5" w:history="1">
        <w:r w:rsidRPr="00B20797">
          <w:rPr>
            <w:rStyle w:val="Collegamentoipertestuale"/>
            <w:rFonts w:eastAsiaTheme="minorHAnsi"/>
            <w:sz w:val="20"/>
            <w:szCs w:val="20"/>
            <w:shd w:val="clear" w:color="auto" w:fill="FFFFFF"/>
            <w:lang w:val="en-US"/>
          </w:rPr>
          <w:t>https://doi.org/10.1016/j.cretres.2020.104448</w:t>
        </w:r>
      </w:hyperlink>
      <w:r w:rsidRPr="00FA3A20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Underwood C.J.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Cumbaa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S.L. (2010)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Chondrichthyans from a Cenomanian (Late Cretaceous) bonebed, Saskatchewan, Canada. </w:t>
      </w:r>
      <w:proofErr w:type="spellStart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Palaeontology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53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903-944.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Vullo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R., Archambeau J. P., Bailly G.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Bénéfice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P. (2018)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Reassessment of </w:t>
      </w:r>
      <w:proofErr w:type="spellStart"/>
      <w:r w:rsidR="00D327D3" w:rsidRPr="00DE7F4B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Cosmodus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Sauvage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1879, a poorly known genus of large pycnodont fish (Actinopterygii,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Pycnodontiformes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) from the Cenomanian (Upper Cretaceous) of Western Europe.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Cretaceous Research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91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: 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217-228.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Vullo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R.,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Cappetta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H.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Néraudeau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D. (2007)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New sharks and rays from the Cenomanian and Turonian of Charentes, France.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Acta </w:t>
      </w:r>
      <w:proofErr w:type="spellStart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Palaeontologica</w:t>
      </w:r>
      <w:proofErr w:type="spellEnd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Polonica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52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: </w:t>
      </w:r>
      <w:r w:rsidR="009D1064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99-116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Vullo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R</w:t>
      </w:r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.,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Guinot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G. &amp; </w:t>
      </w:r>
      <w:proofErr w:type="spellStart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Barbe</w:t>
      </w:r>
      <w:proofErr w:type="spellEnd"/>
      <w:r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G. (2016) -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The first articulated specimen of the Cretaceous mackerel shark </w:t>
      </w:r>
      <w:proofErr w:type="spellStart"/>
      <w:r w:rsidR="00D327D3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Haimirichia</w:t>
      </w:r>
      <w:proofErr w:type="spellEnd"/>
      <w:r w:rsidR="00D327D3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CD2FE7">
        <w:rPr>
          <w:rFonts w:eastAsiaTheme="minorHAnsi"/>
          <w:i/>
          <w:color w:val="222222"/>
          <w:sz w:val="20"/>
          <w:szCs w:val="20"/>
          <w:shd w:val="clear" w:color="auto" w:fill="FFFFFF"/>
          <w:lang w:val="en-US"/>
        </w:rPr>
        <w:t>amonensis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gen.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nov.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(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Haimirichiidae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fam.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nov.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) reveals a novel ecomorphological adaptation within the 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Lamniformes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(</w:t>
      </w:r>
      <w:proofErr w:type="spellStart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Elasmobranchii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). </w:t>
      </w:r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Journal of Systematic </w:t>
      </w:r>
      <w:proofErr w:type="spellStart"/>
      <w:r w:rsidR="00D327D3" w:rsidRPr="00CD2FE7">
        <w:rPr>
          <w:rFonts w:eastAsia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Palaeontology</w:t>
      </w:r>
      <w:proofErr w:type="spellEnd"/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iCs/>
          <w:color w:val="222222"/>
          <w:sz w:val="20"/>
          <w:szCs w:val="20"/>
          <w:shd w:val="clear" w:color="auto" w:fill="FFFFFF"/>
          <w:lang w:val="en-US"/>
        </w:rPr>
        <w:t>14</w:t>
      </w:r>
      <w:r w:rsidR="00CD2FE7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color w:val="222222"/>
          <w:sz w:val="20"/>
          <w:szCs w:val="20"/>
          <w:shd w:val="clear" w:color="auto" w:fill="FFFFFF"/>
          <w:lang w:val="en-US"/>
        </w:rPr>
        <w:t xml:space="preserve"> 1003-1024.</w:t>
      </w:r>
    </w:p>
    <w:p w:rsidR="00D327D3" w:rsidRPr="00DE7F4B" w:rsidRDefault="00A60308" w:rsidP="00A60308">
      <w:pPr>
        <w:spacing w:after="0" w:line="240" w:lineRule="auto"/>
        <w:ind w:left="709" w:hanging="709"/>
        <w:jc w:val="both"/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Williamson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T.E</w:t>
      </w:r>
      <w:r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., Kirkland J.I. &amp; Lucas S.G. (1993) -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Selachians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from the Greenhorn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cyclothem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(“middle” Cretaceous: Cenomanian-Turonian), Black Mesa, Arizona, and the paleogeographic distribution of Late Cretaceous </w:t>
      </w:r>
      <w:proofErr w:type="spellStart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selachians</w:t>
      </w:r>
      <w:proofErr w:type="spellEnd"/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="00D327D3" w:rsidRPr="00CD2FE7">
        <w:rPr>
          <w:rFonts w:eastAsiaTheme="minorHAnsi"/>
          <w:bCs/>
          <w:i/>
          <w:iCs/>
          <w:color w:val="222222"/>
          <w:sz w:val="20"/>
          <w:szCs w:val="20"/>
          <w:shd w:val="clear" w:color="auto" w:fill="FFFFFF"/>
          <w:lang w:val="en-US"/>
        </w:rPr>
        <w:t>Journal of Paleontology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D327D3" w:rsidRPr="00DE7F4B">
        <w:rPr>
          <w:rFonts w:eastAsiaTheme="minorHAnsi"/>
          <w:bCs/>
          <w:iCs/>
          <w:color w:val="222222"/>
          <w:sz w:val="20"/>
          <w:szCs w:val="20"/>
          <w:shd w:val="clear" w:color="auto" w:fill="FFFFFF"/>
          <w:lang w:val="en-US"/>
        </w:rPr>
        <w:t>67</w:t>
      </w:r>
      <w:r w:rsidR="00CD2FE7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>:</w:t>
      </w:r>
      <w:r w:rsidR="00D327D3" w:rsidRPr="00DE7F4B">
        <w:rPr>
          <w:rFonts w:eastAsiaTheme="minorHAnsi"/>
          <w:bCs/>
          <w:color w:val="222222"/>
          <w:sz w:val="20"/>
          <w:szCs w:val="20"/>
          <w:shd w:val="clear" w:color="auto" w:fill="FFFFFF"/>
          <w:lang w:val="en-US"/>
        </w:rPr>
        <w:t xml:space="preserve"> 447-474.</w:t>
      </w:r>
      <w:bookmarkEnd w:id="0"/>
    </w:p>
    <w:p w:rsidR="00D327D3" w:rsidRDefault="00D327D3" w:rsidP="00A60308">
      <w:pPr>
        <w:pStyle w:val="Paragrafoelenco"/>
        <w:spacing w:after="160" w:line="259" w:lineRule="auto"/>
        <w:ind w:left="709" w:hanging="709"/>
        <w:rPr>
          <w:b/>
          <w:u w:val="single"/>
          <w:lang w:val="en-US"/>
        </w:rPr>
      </w:pPr>
      <w:r w:rsidRPr="00524C29">
        <w:rPr>
          <w:rFonts w:eastAsia="Times New Roman"/>
          <w:bCs/>
          <w:sz w:val="32"/>
          <w:szCs w:val="24"/>
          <w:lang w:val="en-US" w:eastAsia="it-IT"/>
        </w:rPr>
        <w:br w:type="page"/>
      </w:r>
    </w:p>
    <w:p w:rsidR="00D327D3" w:rsidRPr="00D965B6" w:rsidRDefault="00D327D3" w:rsidP="00D327D3">
      <w:pPr>
        <w:pStyle w:val="Paragrafoelenco"/>
        <w:spacing w:after="160" w:line="259" w:lineRule="auto"/>
        <w:ind w:left="0"/>
        <w:rPr>
          <w:b/>
          <w:u w:val="single"/>
          <w:lang w:val="en-US"/>
        </w:rPr>
      </w:pPr>
      <w:r w:rsidRPr="00D965B6">
        <w:rPr>
          <w:b/>
          <w:u w:val="single"/>
          <w:lang w:val="en-US"/>
        </w:rPr>
        <w:lastRenderedPageBreak/>
        <w:t xml:space="preserve">PCA ‘Fish’ (Bony </w:t>
      </w:r>
      <w:proofErr w:type="spellStart"/>
      <w:r w:rsidRPr="00D965B6">
        <w:rPr>
          <w:b/>
          <w:u w:val="single"/>
          <w:lang w:val="en-US"/>
        </w:rPr>
        <w:t>fishes+chondrichthyans</w:t>
      </w:r>
      <w:proofErr w:type="spellEnd"/>
      <w:r w:rsidRPr="00D965B6">
        <w:rPr>
          <w:b/>
          <w:u w:val="single"/>
          <w:lang w:val="en-US"/>
        </w:rPr>
        <w:t>)</w:t>
      </w:r>
    </w:p>
    <w:p w:rsidR="00D327D3" w:rsidRPr="009455FF" w:rsidRDefault="00D327D3" w:rsidP="00D327D3">
      <w:pPr>
        <w:rPr>
          <w:b/>
          <w:lang w:val="en-US"/>
        </w:rPr>
      </w:pPr>
      <w:r w:rsidRPr="009455FF">
        <w:rPr>
          <w:b/>
          <w:lang w:val="en-US"/>
        </w:rPr>
        <w:t>Summary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PC</w:t>
      </w:r>
      <w:r w:rsidRPr="00027213">
        <w:rPr>
          <w:sz w:val="20"/>
          <w:lang w:val="en-US"/>
        </w:rPr>
        <w:tab/>
        <w:t>Eigenvalue</w:t>
      </w:r>
      <w:r w:rsidRPr="00027213">
        <w:rPr>
          <w:sz w:val="20"/>
          <w:lang w:val="en-US"/>
        </w:rPr>
        <w:tab/>
        <w:t>% variance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</w:t>
      </w:r>
      <w:r w:rsidRPr="00027213">
        <w:rPr>
          <w:sz w:val="20"/>
          <w:lang w:val="en-US"/>
        </w:rPr>
        <w:tab/>
        <w:t>5.5824</w:t>
      </w:r>
      <w:r w:rsidRPr="00027213">
        <w:rPr>
          <w:sz w:val="20"/>
          <w:lang w:val="en-US"/>
        </w:rPr>
        <w:tab/>
        <w:t>20.033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2</w:t>
      </w:r>
      <w:r w:rsidRPr="00027213">
        <w:rPr>
          <w:sz w:val="20"/>
          <w:lang w:val="en-US"/>
        </w:rPr>
        <w:tab/>
        <w:t>4.23472</w:t>
      </w:r>
      <w:r w:rsidRPr="00027213">
        <w:rPr>
          <w:sz w:val="20"/>
          <w:lang w:val="en-US"/>
        </w:rPr>
        <w:tab/>
        <w:t>15.197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3</w:t>
      </w:r>
      <w:r w:rsidRPr="00027213">
        <w:rPr>
          <w:sz w:val="20"/>
          <w:lang w:val="en-US"/>
        </w:rPr>
        <w:tab/>
        <w:t>2.67353</w:t>
      </w:r>
      <w:r w:rsidRPr="00027213">
        <w:rPr>
          <w:sz w:val="20"/>
          <w:lang w:val="en-US"/>
        </w:rPr>
        <w:tab/>
        <w:t>9.5944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4</w:t>
      </w:r>
      <w:r w:rsidRPr="00027213">
        <w:rPr>
          <w:sz w:val="20"/>
          <w:lang w:val="en-US"/>
        </w:rPr>
        <w:tab/>
        <w:t>2.45279</w:t>
      </w:r>
      <w:r w:rsidRPr="00027213">
        <w:rPr>
          <w:sz w:val="20"/>
          <w:lang w:val="en-US"/>
        </w:rPr>
        <w:tab/>
        <w:t>8.8022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5</w:t>
      </w:r>
      <w:r w:rsidRPr="00027213">
        <w:rPr>
          <w:sz w:val="20"/>
          <w:lang w:val="en-US"/>
        </w:rPr>
        <w:tab/>
        <w:t>2.08842</w:t>
      </w:r>
      <w:r w:rsidRPr="00027213">
        <w:rPr>
          <w:sz w:val="20"/>
          <w:lang w:val="en-US"/>
        </w:rPr>
        <w:tab/>
        <w:t>7.4946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6</w:t>
      </w:r>
      <w:r w:rsidRPr="00027213">
        <w:rPr>
          <w:sz w:val="20"/>
          <w:lang w:val="en-US"/>
        </w:rPr>
        <w:tab/>
        <w:t>1.7435</w:t>
      </w:r>
      <w:r w:rsidRPr="00027213">
        <w:rPr>
          <w:sz w:val="20"/>
          <w:lang w:val="en-US"/>
        </w:rPr>
        <w:tab/>
        <w:t>6.2568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7</w:t>
      </w:r>
      <w:r w:rsidRPr="00027213">
        <w:rPr>
          <w:sz w:val="20"/>
          <w:lang w:val="en-US"/>
        </w:rPr>
        <w:tab/>
        <w:t>1.29138</w:t>
      </w:r>
      <w:r w:rsidRPr="00027213">
        <w:rPr>
          <w:sz w:val="20"/>
          <w:lang w:val="en-US"/>
        </w:rPr>
        <w:tab/>
        <w:t>4.6343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8</w:t>
      </w:r>
      <w:r w:rsidRPr="00027213">
        <w:rPr>
          <w:sz w:val="20"/>
          <w:lang w:val="en-US"/>
        </w:rPr>
        <w:tab/>
        <w:t>1.12601</w:t>
      </w:r>
      <w:r w:rsidRPr="00027213">
        <w:rPr>
          <w:sz w:val="20"/>
          <w:lang w:val="en-US"/>
        </w:rPr>
        <w:tab/>
        <w:t>4.0408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9</w:t>
      </w:r>
      <w:r w:rsidRPr="00027213">
        <w:rPr>
          <w:sz w:val="20"/>
          <w:lang w:val="en-US"/>
        </w:rPr>
        <w:tab/>
        <w:t>1.11033</w:t>
      </w:r>
      <w:r w:rsidRPr="00027213">
        <w:rPr>
          <w:sz w:val="20"/>
          <w:lang w:val="en-US"/>
        </w:rPr>
        <w:tab/>
        <w:t>3.9846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10</w:t>
      </w:r>
      <w:r w:rsidRPr="00027213">
        <w:rPr>
          <w:sz w:val="20"/>
          <w:lang w:val="en-US"/>
        </w:rPr>
        <w:tab/>
        <w:t>0.773031</w:t>
      </w:r>
      <w:r w:rsidRPr="00027213">
        <w:rPr>
          <w:sz w:val="20"/>
          <w:lang w:val="en-US"/>
        </w:rPr>
        <w:tab/>
        <w:t>2.7741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11</w:t>
      </w:r>
      <w:r w:rsidRPr="00027213">
        <w:rPr>
          <w:sz w:val="20"/>
          <w:lang w:val="en-US"/>
        </w:rPr>
        <w:tab/>
        <w:t>0.72237</w:t>
      </w:r>
      <w:r w:rsidRPr="00027213">
        <w:rPr>
          <w:sz w:val="20"/>
          <w:lang w:val="en-US"/>
        </w:rPr>
        <w:tab/>
        <w:t>2.5923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12</w:t>
      </w:r>
      <w:r w:rsidRPr="00027213">
        <w:rPr>
          <w:sz w:val="20"/>
          <w:lang w:val="en-US"/>
        </w:rPr>
        <w:tab/>
        <w:t>0.690964</w:t>
      </w:r>
      <w:r w:rsidRPr="00027213">
        <w:rPr>
          <w:sz w:val="20"/>
          <w:lang w:val="en-US"/>
        </w:rPr>
        <w:tab/>
        <w:t>2.4796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13</w:t>
      </w:r>
      <w:r w:rsidRPr="00027213">
        <w:rPr>
          <w:sz w:val="20"/>
          <w:lang w:val="en-US"/>
        </w:rPr>
        <w:tab/>
        <w:t>0.602364</w:t>
      </w:r>
      <w:r w:rsidRPr="00027213">
        <w:rPr>
          <w:sz w:val="20"/>
          <w:lang w:val="en-US"/>
        </w:rPr>
        <w:tab/>
        <w:t>2.1617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14</w:t>
      </w:r>
      <w:r w:rsidRPr="00027213">
        <w:rPr>
          <w:sz w:val="20"/>
          <w:lang w:val="en-US"/>
        </w:rPr>
        <w:tab/>
        <w:t>0.476014</w:t>
      </w:r>
      <w:r w:rsidRPr="00027213">
        <w:rPr>
          <w:sz w:val="20"/>
          <w:lang w:val="en-US"/>
        </w:rPr>
        <w:tab/>
        <w:t>1.7082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15</w:t>
      </w:r>
      <w:r w:rsidRPr="00027213">
        <w:rPr>
          <w:sz w:val="20"/>
          <w:lang w:val="en-US"/>
        </w:rPr>
        <w:tab/>
        <w:t>0.459444</w:t>
      </w:r>
      <w:r w:rsidRPr="00027213">
        <w:rPr>
          <w:sz w:val="20"/>
          <w:lang w:val="en-US"/>
        </w:rPr>
        <w:tab/>
        <w:t>1.6488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16</w:t>
      </w:r>
      <w:r w:rsidRPr="00027213">
        <w:rPr>
          <w:sz w:val="20"/>
          <w:lang w:val="en-US"/>
        </w:rPr>
        <w:tab/>
        <w:t>0.427453</w:t>
      </w:r>
      <w:r w:rsidRPr="00027213">
        <w:rPr>
          <w:sz w:val="20"/>
          <w:lang w:val="en-US"/>
        </w:rPr>
        <w:tab/>
        <w:t>1.534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17</w:t>
      </w:r>
      <w:r w:rsidRPr="00027213">
        <w:rPr>
          <w:sz w:val="20"/>
          <w:lang w:val="en-US"/>
        </w:rPr>
        <w:tab/>
        <w:t>0.377928</w:t>
      </w:r>
      <w:r w:rsidRPr="00027213">
        <w:rPr>
          <w:sz w:val="20"/>
          <w:lang w:val="en-US"/>
        </w:rPr>
        <w:tab/>
        <w:t>1.3563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18</w:t>
      </w:r>
      <w:r w:rsidRPr="00027213">
        <w:rPr>
          <w:sz w:val="20"/>
          <w:lang w:val="en-US"/>
        </w:rPr>
        <w:tab/>
        <w:t>0.356453</w:t>
      </w:r>
      <w:r w:rsidRPr="00027213">
        <w:rPr>
          <w:sz w:val="20"/>
          <w:lang w:val="en-US"/>
        </w:rPr>
        <w:tab/>
        <w:t>1.2792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19</w:t>
      </w:r>
      <w:r w:rsidRPr="00027213">
        <w:rPr>
          <w:sz w:val="20"/>
          <w:lang w:val="en-US"/>
        </w:rPr>
        <w:tab/>
        <w:t>0.294358</w:t>
      </w:r>
      <w:r w:rsidRPr="00027213">
        <w:rPr>
          <w:sz w:val="20"/>
          <w:lang w:val="en-US"/>
        </w:rPr>
        <w:tab/>
        <w:t>1.0563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20</w:t>
      </w:r>
      <w:r w:rsidRPr="00027213">
        <w:rPr>
          <w:sz w:val="20"/>
          <w:lang w:val="en-US"/>
        </w:rPr>
        <w:tab/>
        <w:t>0.233387</w:t>
      </w:r>
      <w:r w:rsidRPr="00027213">
        <w:rPr>
          <w:sz w:val="20"/>
          <w:lang w:val="en-US"/>
        </w:rPr>
        <w:tab/>
        <w:t>0.83754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21</w:t>
      </w:r>
      <w:r w:rsidRPr="00027213">
        <w:rPr>
          <w:sz w:val="20"/>
          <w:lang w:val="en-US"/>
        </w:rPr>
        <w:tab/>
        <w:t>0.123435</w:t>
      </w:r>
      <w:r w:rsidRPr="00027213">
        <w:rPr>
          <w:sz w:val="20"/>
          <w:lang w:val="en-US"/>
        </w:rPr>
        <w:tab/>
        <w:t>0.44296</w:t>
      </w:r>
    </w:p>
    <w:p w:rsidR="00D327D3" w:rsidRPr="00184AA0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22</w:t>
      </w:r>
      <w:r w:rsidRPr="00027213">
        <w:rPr>
          <w:sz w:val="20"/>
          <w:lang w:val="en-US"/>
        </w:rPr>
        <w:tab/>
        <w:t>0.0253363</w:t>
      </w:r>
      <w:r w:rsidRPr="00027213">
        <w:rPr>
          <w:sz w:val="20"/>
          <w:lang w:val="en-US"/>
        </w:rPr>
        <w:tab/>
        <w:t>0.090923</w:t>
      </w:r>
    </w:p>
    <w:p w:rsidR="00D327D3" w:rsidRPr="00184AA0" w:rsidRDefault="00D327D3" w:rsidP="00D327D3">
      <w:pPr>
        <w:rPr>
          <w:b/>
          <w:lang w:val="en-US"/>
        </w:rPr>
      </w:pPr>
      <w:r w:rsidRPr="00184AA0">
        <w:rPr>
          <w:b/>
          <w:lang w:val="en-US"/>
        </w:rPr>
        <w:t>Scores PCA ‘Fish’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ab/>
        <w:t>PC 1</w:t>
      </w:r>
      <w:r w:rsidRPr="00027213">
        <w:rPr>
          <w:sz w:val="20"/>
          <w:lang w:val="en-US"/>
        </w:rPr>
        <w:tab/>
        <w:t>PC 2</w:t>
      </w:r>
      <w:r w:rsidRPr="00027213">
        <w:rPr>
          <w:sz w:val="20"/>
          <w:lang w:val="en-US"/>
        </w:rPr>
        <w:tab/>
        <w:t>PC 3</w:t>
      </w:r>
      <w:r w:rsidRPr="00027213">
        <w:rPr>
          <w:sz w:val="20"/>
          <w:lang w:val="en-US"/>
        </w:rPr>
        <w:tab/>
        <w:t>PC 4</w:t>
      </w:r>
      <w:r w:rsidRPr="00027213">
        <w:rPr>
          <w:sz w:val="20"/>
          <w:lang w:val="en-US"/>
        </w:rPr>
        <w:tab/>
        <w:t>PC 5</w:t>
      </w:r>
      <w:r w:rsidRPr="00027213">
        <w:rPr>
          <w:sz w:val="20"/>
          <w:lang w:val="en-US"/>
        </w:rPr>
        <w:tab/>
        <w:t>PC 6</w:t>
      </w:r>
      <w:r w:rsidRPr="00027213">
        <w:rPr>
          <w:sz w:val="20"/>
          <w:lang w:val="en-US"/>
        </w:rPr>
        <w:tab/>
        <w:t>PC 7</w:t>
      </w:r>
      <w:r w:rsidRPr="00027213">
        <w:rPr>
          <w:sz w:val="20"/>
          <w:lang w:val="en-US"/>
        </w:rPr>
        <w:tab/>
        <w:t>PC 8</w:t>
      </w:r>
      <w:r w:rsidRPr="00027213">
        <w:rPr>
          <w:sz w:val="20"/>
          <w:lang w:val="en-US"/>
        </w:rPr>
        <w:tab/>
        <w:t>PC 9</w:t>
      </w:r>
      <w:r w:rsidRPr="00027213">
        <w:rPr>
          <w:sz w:val="20"/>
          <w:lang w:val="en-US"/>
        </w:rPr>
        <w:tab/>
        <w:t>PC 10</w:t>
      </w:r>
      <w:r w:rsidRPr="00027213">
        <w:rPr>
          <w:sz w:val="20"/>
          <w:lang w:val="en-US"/>
        </w:rPr>
        <w:tab/>
        <w:t>PC 11</w:t>
      </w:r>
      <w:r w:rsidRPr="00027213">
        <w:rPr>
          <w:sz w:val="20"/>
          <w:lang w:val="en-US"/>
        </w:rPr>
        <w:tab/>
        <w:t>PC 12</w:t>
      </w:r>
      <w:r w:rsidRPr="00027213">
        <w:rPr>
          <w:sz w:val="20"/>
          <w:lang w:val="en-US"/>
        </w:rPr>
        <w:tab/>
        <w:t>PC 13</w:t>
      </w:r>
      <w:r w:rsidRPr="00027213">
        <w:rPr>
          <w:sz w:val="20"/>
          <w:lang w:val="en-US"/>
        </w:rPr>
        <w:tab/>
        <w:t>PC 14</w:t>
      </w:r>
      <w:r w:rsidRPr="00027213">
        <w:rPr>
          <w:sz w:val="20"/>
          <w:lang w:val="en-US"/>
        </w:rPr>
        <w:tab/>
        <w:t>PC 15</w:t>
      </w:r>
      <w:r w:rsidRPr="00027213">
        <w:rPr>
          <w:sz w:val="20"/>
          <w:lang w:val="en-US"/>
        </w:rPr>
        <w:tab/>
        <w:t>PC 16</w:t>
      </w:r>
      <w:r w:rsidRPr="00027213">
        <w:rPr>
          <w:sz w:val="20"/>
          <w:lang w:val="en-US"/>
        </w:rPr>
        <w:tab/>
        <w:t>PC 17</w:t>
      </w:r>
      <w:r w:rsidRPr="00027213">
        <w:rPr>
          <w:sz w:val="20"/>
          <w:lang w:val="en-US"/>
        </w:rPr>
        <w:tab/>
        <w:t>PC 18</w:t>
      </w:r>
      <w:r w:rsidRPr="00027213">
        <w:rPr>
          <w:sz w:val="20"/>
          <w:lang w:val="en-US"/>
        </w:rPr>
        <w:tab/>
        <w:t>PC 19</w:t>
      </w:r>
      <w:r w:rsidRPr="00027213">
        <w:rPr>
          <w:sz w:val="20"/>
          <w:lang w:val="en-US"/>
        </w:rPr>
        <w:tab/>
        <w:t>PC 20</w:t>
      </w:r>
      <w:r w:rsidRPr="00027213">
        <w:rPr>
          <w:sz w:val="20"/>
          <w:lang w:val="en-US"/>
        </w:rPr>
        <w:tab/>
        <w:t>PC 21</w:t>
      </w:r>
      <w:r w:rsidRPr="00027213">
        <w:rPr>
          <w:sz w:val="20"/>
          <w:lang w:val="en-US"/>
        </w:rPr>
        <w:tab/>
        <w:t>PC 22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NE Italy (this study)</w:t>
      </w:r>
      <w:r w:rsidRPr="00027213">
        <w:rPr>
          <w:sz w:val="20"/>
          <w:lang w:val="en-US"/>
        </w:rPr>
        <w:tab/>
        <w:t>-1.1788</w:t>
      </w:r>
      <w:r w:rsidRPr="00027213">
        <w:rPr>
          <w:sz w:val="20"/>
          <w:lang w:val="en-US"/>
        </w:rPr>
        <w:tab/>
        <w:t>-0.18887</w:t>
      </w:r>
      <w:r w:rsidRPr="00027213">
        <w:rPr>
          <w:sz w:val="20"/>
          <w:lang w:val="en-US"/>
        </w:rPr>
        <w:tab/>
        <w:t>-0.34794</w:t>
      </w:r>
      <w:r w:rsidRPr="00027213">
        <w:rPr>
          <w:sz w:val="20"/>
          <w:lang w:val="en-US"/>
        </w:rPr>
        <w:tab/>
        <w:t>0.061194</w:t>
      </w:r>
      <w:r w:rsidRPr="00027213">
        <w:rPr>
          <w:sz w:val="20"/>
          <w:lang w:val="en-US"/>
        </w:rPr>
        <w:tab/>
        <w:t>1.6917</w:t>
      </w:r>
      <w:r w:rsidRPr="00027213">
        <w:rPr>
          <w:sz w:val="20"/>
          <w:lang w:val="en-US"/>
        </w:rPr>
        <w:tab/>
        <w:t>2.3679</w:t>
      </w:r>
      <w:r w:rsidRPr="00027213">
        <w:rPr>
          <w:sz w:val="20"/>
          <w:lang w:val="en-US"/>
        </w:rPr>
        <w:tab/>
        <w:t>0.42395</w:t>
      </w:r>
      <w:r w:rsidRPr="00027213">
        <w:rPr>
          <w:sz w:val="20"/>
          <w:lang w:val="en-US"/>
        </w:rPr>
        <w:tab/>
        <w:t>2.6725</w:t>
      </w:r>
      <w:r w:rsidRPr="00027213">
        <w:rPr>
          <w:sz w:val="20"/>
          <w:lang w:val="en-US"/>
        </w:rPr>
        <w:tab/>
        <w:t>-1.7107</w:t>
      </w:r>
      <w:r w:rsidRPr="00027213">
        <w:rPr>
          <w:sz w:val="20"/>
          <w:lang w:val="en-US"/>
        </w:rPr>
        <w:tab/>
        <w:t>-0.14031</w:t>
      </w:r>
      <w:r w:rsidRPr="00027213">
        <w:rPr>
          <w:sz w:val="20"/>
          <w:lang w:val="en-US"/>
        </w:rPr>
        <w:tab/>
        <w:t>1.9581</w:t>
      </w:r>
      <w:r w:rsidRPr="00027213">
        <w:rPr>
          <w:sz w:val="20"/>
          <w:lang w:val="en-US"/>
        </w:rPr>
        <w:tab/>
        <w:t>-0.44988</w:t>
      </w:r>
      <w:r w:rsidRPr="00027213">
        <w:rPr>
          <w:sz w:val="20"/>
          <w:lang w:val="en-US"/>
        </w:rPr>
        <w:tab/>
        <w:t>0.41951</w:t>
      </w:r>
      <w:r w:rsidRPr="00027213">
        <w:rPr>
          <w:sz w:val="20"/>
          <w:lang w:val="en-US"/>
        </w:rPr>
        <w:tab/>
        <w:t>-0.39924</w:t>
      </w:r>
      <w:r w:rsidRPr="00027213">
        <w:rPr>
          <w:sz w:val="20"/>
          <w:lang w:val="en-US"/>
        </w:rPr>
        <w:tab/>
        <w:t>0.038684</w:t>
      </w:r>
      <w:r w:rsidRPr="00027213">
        <w:rPr>
          <w:sz w:val="20"/>
          <w:lang w:val="en-US"/>
        </w:rPr>
        <w:tab/>
        <w:t>0.062852</w:t>
      </w:r>
      <w:r w:rsidRPr="00027213">
        <w:rPr>
          <w:sz w:val="20"/>
          <w:lang w:val="en-US"/>
        </w:rPr>
        <w:tab/>
        <w:t>-0.10567</w:t>
      </w:r>
      <w:r w:rsidRPr="00027213">
        <w:rPr>
          <w:sz w:val="20"/>
          <w:lang w:val="en-US"/>
        </w:rPr>
        <w:tab/>
        <w:t>0.34232</w:t>
      </w:r>
      <w:r w:rsidRPr="00027213">
        <w:rPr>
          <w:sz w:val="20"/>
          <w:lang w:val="en-US"/>
        </w:rPr>
        <w:tab/>
        <w:t>0.32918</w:t>
      </w:r>
      <w:r w:rsidRPr="00027213">
        <w:rPr>
          <w:sz w:val="20"/>
          <w:lang w:val="en-US"/>
        </w:rPr>
        <w:tab/>
        <w:t>-0.094922</w:t>
      </w:r>
      <w:r w:rsidRPr="00027213">
        <w:rPr>
          <w:sz w:val="20"/>
          <w:lang w:val="en-US"/>
        </w:rPr>
        <w:tab/>
        <w:t>-0.019859</w:t>
      </w:r>
      <w:r w:rsidRPr="00027213">
        <w:rPr>
          <w:sz w:val="20"/>
          <w:lang w:val="en-US"/>
        </w:rPr>
        <w:tab/>
        <w:t>-0.0047338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lastRenderedPageBreak/>
        <w:t>Umbria-Marche</w:t>
      </w:r>
      <w:r w:rsidRPr="00027213">
        <w:rPr>
          <w:sz w:val="20"/>
          <w:lang w:val="en-US"/>
        </w:rPr>
        <w:tab/>
        <w:t>-0.75273</w:t>
      </w:r>
      <w:r w:rsidRPr="00027213">
        <w:rPr>
          <w:sz w:val="20"/>
          <w:lang w:val="en-US"/>
        </w:rPr>
        <w:tab/>
        <w:t>-0.81236</w:t>
      </w:r>
      <w:r w:rsidRPr="00027213">
        <w:rPr>
          <w:sz w:val="20"/>
          <w:lang w:val="en-US"/>
        </w:rPr>
        <w:tab/>
        <w:t>-0.36453</w:t>
      </w:r>
      <w:r w:rsidRPr="00027213">
        <w:rPr>
          <w:sz w:val="20"/>
          <w:lang w:val="en-US"/>
        </w:rPr>
        <w:tab/>
        <w:t>0.023028</w:t>
      </w:r>
      <w:r w:rsidRPr="00027213">
        <w:rPr>
          <w:sz w:val="20"/>
          <w:lang w:val="en-US"/>
        </w:rPr>
        <w:tab/>
        <w:t>0.74925</w:t>
      </w:r>
      <w:r w:rsidRPr="00027213">
        <w:rPr>
          <w:sz w:val="20"/>
          <w:lang w:val="en-US"/>
        </w:rPr>
        <w:tab/>
        <w:t>0.43313</w:t>
      </w:r>
      <w:r w:rsidRPr="00027213">
        <w:rPr>
          <w:sz w:val="20"/>
          <w:lang w:val="en-US"/>
        </w:rPr>
        <w:tab/>
        <w:t>-0.19391</w:t>
      </w:r>
      <w:r w:rsidRPr="00027213">
        <w:rPr>
          <w:sz w:val="20"/>
          <w:lang w:val="en-US"/>
        </w:rPr>
        <w:tab/>
        <w:t>0.88358</w:t>
      </w:r>
      <w:r w:rsidRPr="00027213">
        <w:rPr>
          <w:sz w:val="20"/>
          <w:lang w:val="en-US"/>
        </w:rPr>
        <w:tab/>
        <w:t>-0.12975</w:t>
      </w:r>
      <w:r w:rsidRPr="00027213">
        <w:rPr>
          <w:sz w:val="20"/>
          <w:lang w:val="en-US"/>
        </w:rPr>
        <w:tab/>
        <w:t>0.23968</w:t>
      </w:r>
      <w:r w:rsidRPr="00027213">
        <w:rPr>
          <w:sz w:val="20"/>
          <w:lang w:val="en-US"/>
        </w:rPr>
        <w:tab/>
        <w:t>-0.236</w:t>
      </w:r>
      <w:r w:rsidRPr="00027213">
        <w:rPr>
          <w:sz w:val="20"/>
          <w:lang w:val="en-US"/>
        </w:rPr>
        <w:tab/>
        <w:t>-0.25962</w:t>
      </w:r>
      <w:r w:rsidRPr="00027213">
        <w:rPr>
          <w:sz w:val="20"/>
          <w:lang w:val="en-US"/>
        </w:rPr>
        <w:tab/>
        <w:t>-0.57217</w:t>
      </w:r>
      <w:r w:rsidRPr="00027213">
        <w:rPr>
          <w:sz w:val="20"/>
          <w:lang w:val="en-US"/>
        </w:rPr>
        <w:tab/>
        <w:t>0.43222</w:t>
      </w:r>
      <w:r w:rsidRPr="00027213">
        <w:rPr>
          <w:sz w:val="20"/>
          <w:lang w:val="en-US"/>
        </w:rPr>
        <w:tab/>
        <w:t>-0.51354</w:t>
      </w:r>
      <w:r w:rsidRPr="00027213">
        <w:rPr>
          <w:sz w:val="20"/>
          <w:lang w:val="en-US"/>
        </w:rPr>
        <w:tab/>
        <w:t>-0.20448</w:t>
      </w:r>
      <w:r w:rsidRPr="00027213">
        <w:rPr>
          <w:sz w:val="20"/>
          <w:lang w:val="en-US"/>
        </w:rPr>
        <w:tab/>
        <w:t>0.80255</w:t>
      </w:r>
      <w:r w:rsidRPr="00027213">
        <w:rPr>
          <w:sz w:val="20"/>
          <w:lang w:val="en-US"/>
        </w:rPr>
        <w:tab/>
        <w:t>-0.62565</w:t>
      </w:r>
      <w:r w:rsidRPr="00027213">
        <w:rPr>
          <w:sz w:val="20"/>
          <w:lang w:val="en-US"/>
        </w:rPr>
        <w:tab/>
        <w:t>-2.0621</w:t>
      </w:r>
      <w:r w:rsidRPr="00027213">
        <w:rPr>
          <w:sz w:val="20"/>
          <w:lang w:val="en-US"/>
        </w:rPr>
        <w:tab/>
        <w:t>0.33016</w:t>
      </w:r>
      <w:r w:rsidRPr="00027213">
        <w:rPr>
          <w:sz w:val="20"/>
          <w:lang w:val="en-US"/>
        </w:rPr>
        <w:tab/>
        <w:t>0.066582</w:t>
      </w:r>
      <w:r w:rsidRPr="00027213">
        <w:rPr>
          <w:sz w:val="20"/>
          <w:lang w:val="en-US"/>
        </w:rPr>
        <w:tab/>
        <w:t>0.018973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Sicily</w:t>
      </w:r>
      <w:r w:rsidRPr="00027213">
        <w:rPr>
          <w:sz w:val="20"/>
          <w:lang w:val="en-US"/>
        </w:rPr>
        <w:tab/>
        <w:t>-0.61415</w:t>
      </w:r>
      <w:r w:rsidRPr="00027213">
        <w:rPr>
          <w:sz w:val="20"/>
          <w:lang w:val="en-US"/>
        </w:rPr>
        <w:tab/>
        <w:t>-0.96125</w:t>
      </w:r>
      <w:r w:rsidRPr="00027213">
        <w:rPr>
          <w:sz w:val="20"/>
          <w:lang w:val="en-US"/>
        </w:rPr>
        <w:tab/>
        <w:t>-0.81738</w:t>
      </w:r>
      <w:r w:rsidRPr="00027213">
        <w:rPr>
          <w:sz w:val="20"/>
          <w:lang w:val="en-US"/>
        </w:rPr>
        <w:tab/>
        <w:t>0.010374</w:t>
      </w:r>
      <w:r w:rsidRPr="00027213">
        <w:rPr>
          <w:sz w:val="20"/>
          <w:lang w:val="en-US"/>
        </w:rPr>
        <w:tab/>
        <w:t>1.1047</w:t>
      </w:r>
      <w:r w:rsidRPr="00027213">
        <w:rPr>
          <w:sz w:val="20"/>
          <w:lang w:val="en-US"/>
        </w:rPr>
        <w:tab/>
        <w:t>0.7259</w:t>
      </w:r>
      <w:r w:rsidRPr="00027213">
        <w:rPr>
          <w:sz w:val="20"/>
          <w:lang w:val="en-US"/>
        </w:rPr>
        <w:tab/>
        <w:t>0.11638</w:t>
      </w:r>
      <w:r w:rsidRPr="00027213">
        <w:rPr>
          <w:sz w:val="20"/>
          <w:lang w:val="en-US"/>
        </w:rPr>
        <w:tab/>
        <w:t>0.86093</w:t>
      </w:r>
      <w:r w:rsidRPr="00027213">
        <w:rPr>
          <w:sz w:val="20"/>
          <w:lang w:val="en-US"/>
        </w:rPr>
        <w:tab/>
        <w:t>0.82846</w:t>
      </w:r>
      <w:r w:rsidRPr="00027213">
        <w:rPr>
          <w:sz w:val="20"/>
          <w:lang w:val="en-US"/>
        </w:rPr>
        <w:tab/>
        <w:t>-0.040751</w:t>
      </w:r>
      <w:r w:rsidRPr="00027213">
        <w:rPr>
          <w:sz w:val="20"/>
          <w:lang w:val="en-US"/>
        </w:rPr>
        <w:tab/>
        <w:t>-1.2309</w:t>
      </w:r>
      <w:r w:rsidRPr="00027213">
        <w:rPr>
          <w:sz w:val="20"/>
          <w:lang w:val="en-US"/>
        </w:rPr>
        <w:tab/>
        <w:t>0.63296</w:t>
      </w:r>
      <w:r w:rsidRPr="00027213">
        <w:rPr>
          <w:sz w:val="20"/>
          <w:lang w:val="en-US"/>
        </w:rPr>
        <w:tab/>
        <w:t>0.018452</w:t>
      </w:r>
      <w:r w:rsidRPr="00027213">
        <w:rPr>
          <w:sz w:val="20"/>
          <w:lang w:val="en-US"/>
        </w:rPr>
        <w:tab/>
        <w:t>-0.076424</w:t>
      </w:r>
      <w:r w:rsidRPr="00027213">
        <w:rPr>
          <w:sz w:val="20"/>
          <w:lang w:val="en-US"/>
        </w:rPr>
        <w:tab/>
        <w:t>-0.1415</w:t>
      </w:r>
      <w:r w:rsidRPr="00027213">
        <w:rPr>
          <w:sz w:val="20"/>
          <w:lang w:val="en-US"/>
        </w:rPr>
        <w:tab/>
        <w:t>-1.4092</w:t>
      </w:r>
      <w:r w:rsidRPr="00027213">
        <w:rPr>
          <w:sz w:val="20"/>
          <w:lang w:val="en-US"/>
        </w:rPr>
        <w:tab/>
        <w:t>1.2624</w:t>
      </w:r>
      <w:r w:rsidRPr="00027213">
        <w:rPr>
          <w:sz w:val="20"/>
          <w:lang w:val="en-US"/>
        </w:rPr>
        <w:tab/>
        <w:t>-0.96555</w:t>
      </w:r>
      <w:r w:rsidRPr="00027213">
        <w:rPr>
          <w:sz w:val="20"/>
          <w:lang w:val="en-US"/>
        </w:rPr>
        <w:tab/>
        <w:t>1.0994</w:t>
      </w:r>
      <w:r w:rsidRPr="00027213">
        <w:rPr>
          <w:sz w:val="20"/>
          <w:lang w:val="en-US"/>
        </w:rPr>
        <w:tab/>
        <w:t>-0.043061</w:t>
      </w:r>
      <w:r w:rsidRPr="00027213">
        <w:rPr>
          <w:sz w:val="20"/>
          <w:lang w:val="en-US"/>
        </w:rPr>
        <w:tab/>
        <w:t>0.019476</w:t>
      </w:r>
      <w:r w:rsidRPr="00027213">
        <w:rPr>
          <w:sz w:val="20"/>
          <w:lang w:val="en-US"/>
        </w:rPr>
        <w:tab/>
        <w:t>0.008878</w:t>
      </w:r>
    </w:p>
    <w:p w:rsidR="00D327D3" w:rsidRPr="00027213" w:rsidRDefault="00D327D3" w:rsidP="00D327D3">
      <w:pPr>
        <w:rPr>
          <w:sz w:val="20"/>
          <w:lang w:val="en-US"/>
        </w:rPr>
      </w:pPr>
      <w:proofErr w:type="spellStart"/>
      <w:r w:rsidRPr="00027213">
        <w:rPr>
          <w:sz w:val="20"/>
          <w:lang w:val="en-US"/>
        </w:rPr>
        <w:t>Jbel</w:t>
      </w:r>
      <w:proofErr w:type="spellEnd"/>
      <w:r w:rsidRPr="00027213">
        <w:rPr>
          <w:sz w:val="20"/>
          <w:lang w:val="en-US"/>
        </w:rPr>
        <w:t xml:space="preserve"> </w:t>
      </w:r>
      <w:proofErr w:type="spellStart"/>
      <w:r w:rsidRPr="00027213">
        <w:rPr>
          <w:sz w:val="20"/>
          <w:lang w:val="en-US"/>
        </w:rPr>
        <w:t>Tselfat</w:t>
      </w:r>
      <w:proofErr w:type="spellEnd"/>
      <w:r w:rsidRPr="00027213">
        <w:rPr>
          <w:sz w:val="20"/>
          <w:lang w:val="en-US"/>
        </w:rPr>
        <w:tab/>
        <w:t>-0.74086</w:t>
      </w:r>
      <w:r w:rsidRPr="00027213">
        <w:rPr>
          <w:sz w:val="20"/>
          <w:lang w:val="en-US"/>
        </w:rPr>
        <w:tab/>
        <w:t>-1.173</w:t>
      </w:r>
      <w:r w:rsidRPr="00027213">
        <w:rPr>
          <w:sz w:val="20"/>
          <w:lang w:val="en-US"/>
        </w:rPr>
        <w:tab/>
        <w:t>-1.1022</w:t>
      </w:r>
      <w:r w:rsidRPr="00027213">
        <w:rPr>
          <w:sz w:val="20"/>
          <w:lang w:val="en-US"/>
        </w:rPr>
        <w:tab/>
        <w:t>0.051278</w:t>
      </w:r>
      <w:r w:rsidRPr="00027213">
        <w:rPr>
          <w:sz w:val="20"/>
          <w:lang w:val="en-US"/>
        </w:rPr>
        <w:tab/>
        <w:t>1.39</w:t>
      </w:r>
      <w:r w:rsidRPr="00027213">
        <w:rPr>
          <w:sz w:val="20"/>
          <w:lang w:val="en-US"/>
        </w:rPr>
        <w:tab/>
        <w:t>1.1209</w:t>
      </w:r>
      <w:r w:rsidRPr="00027213">
        <w:rPr>
          <w:sz w:val="20"/>
          <w:lang w:val="en-US"/>
        </w:rPr>
        <w:tab/>
        <w:t>0.23641</w:t>
      </w:r>
      <w:r w:rsidRPr="00027213">
        <w:rPr>
          <w:sz w:val="20"/>
          <w:lang w:val="en-US"/>
        </w:rPr>
        <w:tab/>
        <w:t>1.298</w:t>
      </w:r>
      <w:r w:rsidRPr="00027213">
        <w:rPr>
          <w:sz w:val="20"/>
          <w:lang w:val="en-US"/>
        </w:rPr>
        <w:tab/>
        <w:t>1.4163</w:t>
      </w:r>
      <w:r w:rsidRPr="00027213">
        <w:rPr>
          <w:sz w:val="20"/>
          <w:lang w:val="en-US"/>
        </w:rPr>
        <w:tab/>
        <w:t>-0.33946</w:t>
      </w:r>
      <w:r w:rsidRPr="00027213">
        <w:rPr>
          <w:sz w:val="20"/>
          <w:lang w:val="en-US"/>
        </w:rPr>
        <w:tab/>
        <w:t>-1.9682</w:t>
      </w:r>
      <w:r w:rsidRPr="00027213">
        <w:rPr>
          <w:sz w:val="20"/>
          <w:lang w:val="en-US"/>
        </w:rPr>
        <w:tab/>
        <w:t>1.2847</w:t>
      </w:r>
      <w:r w:rsidRPr="00027213">
        <w:rPr>
          <w:sz w:val="20"/>
          <w:lang w:val="en-US"/>
        </w:rPr>
        <w:tab/>
        <w:t>0.45871</w:t>
      </w:r>
      <w:r w:rsidRPr="00027213">
        <w:rPr>
          <w:sz w:val="20"/>
          <w:lang w:val="en-US"/>
        </w:rPr>
        <w:tab/>
        <w:t>0.036504</w:t>
      </w:r>
      <w:r w:rsidRPr="00027213">
        <w:rPr>
          <w:sz w:val="20"/>
          <w:lang w:val="en-US"/>
        </w:rPr>
        <w:tab/>
        <w:t>0.25082</w:t>
      </w:r>
      <w:r w:rsidRPr="00027213">
        <w:rPr>
          <w:sz w:val="20"/>
          <w:lang w:val="en-US"/>
        </w:rPr>
        <w:tab/>
        <w:t>1.1046</w:t>
      </w:r>
      <w:r w:rsidRPr="00027213">
        <w:rPr>
          <w:sz w:val="20"/>
          <w:lang w:val="en-US"/>
        </w:rPr>
        <w:tab/>
        <w:t>-0.95015</w:t>
      </w:r>
      <w:r w:rsidRPr="00027213">
        <w:rPr>
          <w:sz w:val="20"/>
          <w:lang w:val="en-US"/>
        </w:rPr>
        <w:tab/>
        <w:t>0.70457</w:t>
      </w:r>
      <w:r w:rsidRPr="00027213">
        <w:rPr>
          <w:sz w:val="20"/>
          <w:lang w:val="en-US"/>
        </w:rPr>
        <w:tab/>
        <w:t>-0.17693</w:t>
      </w:r>
      <w:r w:rsidRPr="00027213">
        <w:rPr>
          <w:sz w:val="20"/>
          <w:lang w:val="en-US"/>
        </w:rPr>
        <w:tab/>
        <w:t>0.086808</w:t>
      </w:r>
      <w:r w:rsidRPr="00027213">
        <w:rPr>
          <w:sz w:val="20"/>
          <w:lang w:val="en-US"/>
        </w:rPr>
        <w:tab/>
        <w:t>0.027134</w:t>
      </w:r>
      <w:r w:rsidRPr="00027213">
        <w:rPr>
          <w:sz w:val="20"/>
          <w:lang w:val="en-US"/>
        </w:rPr>
        <w:tab/>
        <w:t>0.0091637</w:t>
      </w:r>
    </w:p>
    <w:p w:rsidR="00D327D3" w:rsidRPr="00027213" w:rsidRDefault="00D327D3" w:rsidP="00D327D3">
      <w:pPr>
        <w:rPr>
          <w:sz w:val="20"/>
          <w:lang w:val="en-US"/>
        </w:rPr>
      </w:pPr>
      <w:proofErr w:type="spellStart"/>
      <w:r w:rsidRPr="00027213">
        <w:rPr>
          <w:sz w:val="20"/>
          <w:lang w:val="en-US"/>
        </w:rPr>
        <w:t>Agoult</w:t>
      </w:r>
      <w:proofErr w:type="spellEnd"/>
      <w:r w:rsidRPr="00027213">
        <w:rPr>
          <w:sz w:val="20"/>
          <w:lang w:val="en-US"/>
        </w:rPr>
        <w:tab/>
        <w:t>-0.44708</w:t>
      </w:r>
      <w:r w:rsidRPr="00027213">
        <w:rPr>
          <w:sz w:val="20"/>
          <w:lang w:val="en-US"/>
        </w:rPr>
        <w:tab/>
        <w:t>-0.78252</w:t>
      </w:r>
      <w:r w:rsidRPr="00027213">
        <w:rPr>
          <w:sz w:val="20"/>
          <w:lang w:val="en-US"/>
        </w:rPr>
        <w:tab/>
        <w:t>-0.28829</w:t>
      </w:r>
      <w:r w:rsidRPr="00027213">
        <w:rPr>
          <w:sz w:val="20"/>
          <w:lang w:val="en-US"/>
        </w:rPr>
        <w:tab/>
        <w:t>0.012189</w:t>
      </w:r>
      <w:r w:rsidRPr="00027213">
        <w:rPr>
          <w:sz w:val="20"/>
          <w:lang w:val="en-US"/>
        </w:rPr>
        <w:tab/>
        <w:t>-0.35746</w:t>
      </w:r>
      <w:r w:rsidRPr="00027213">
        <w:rPr>
          <w:sz w:val="20"/>
          <w:lang w:val="en-US"/>
        </w:rPr>
        <w:tab/>
        <w:t>-1.0129</w:t>
      </w:r>
      <w:r w:rsidRPr="00027213">
        <w:rPr>
          <w:sz w:val="20"/>
          <w:lang w:val="en-US"/>
        </w:rPr>
        <w:tab/>
        <w:t>-0.42059</w:t>
      </w:r>
      <w:r w:rsidRPr="00027213">
        <w:rPr>
          <w:sz w:val="20"/>
          <w:lang w:val="en-US"/>
        </w:rPr>
        <w:tab/>
        <w:t>0.015582</w:t>
      </w:r>
      <w:r w:rsidRPr="00027213">
        <w:rPr>
          <w:sz w:val="20"/>
          <w:lang w:val="en-US"/>
        </w:rPr>
        <w:tab/>
        <w:t>0.23343</w:t>
      </w:r>
      <w:r w:rsidRPr="00027213">
        <w:rPr>
          <w:sz w:val="20"/>
          <w:lang w:val="en-US"/>
        </w:rPr>
        <w:tab/>
        <w:t>0.31909</w:t>
      </w:r>
      <w:r w:rsidRPr="00027213">
        <w:rPr>
          <w:sz w:val="20"/>
          <w:lang w:val="en-US"/>
        </w:rPr>
        <w:tab/>
        <w:t>-0.080652</w:t>
      </w:r>
      <w:r w:rsidRPr="00027213">
        <w:rPr>
          <w:sz w:val="20"/>
          <w:lang w:val="en-US"/>
        </w:rPr>
        <w:tab/>
        <w:t>-0.72095</w:t>
      </w:r>
      <w:r w:rsidRPr="00027213">
        <w:rPr>
          <w:sz w:val="20"/>
          <w:lang w:val="en-US"/>
        </w:rPr>
        <w:tab/>
        <w:t>-0.70585</w:t>
      </w:r>
      <w:r w:rsidRPr="00027213">
        <w:rPr>
          <w:sz w:val="20"/>
          <w:lang w:val="en-US"/>
        </w:rPr>
        <w:tab/>
        <w:t>-0.65468</w:t>
      </w:r>
      <w:r w:rsidRPr="00027213">
        <w:rPr>
          <w:sz w:val="20"/>
          <w:lang w:val="en-US"/>
        </w:rPr>
        <w:tab/>
        <w:t>-2.234</w:t>
      </w:r>
      <w:r w:rsidRPr="00027213">
        <w:rPr>
          <w:sz w:val="20"/>
          <w:lang w:val="en-US"/>
        </w:rPr>
        <w:tab/>
        <w:t>1.193</w:t>
      </w:r>
      <w:r w:rsidRPr="00027213">
        <w:rPr>
          <w:sz w:val="20"/>
          <w:lang w:val="en-US"/>
        </w:rPr>
        <w:tab/>
        <w:t>0.53511</w:t>
      </w:r>
      <w:r w:rsidRPr="00027213">
        <w:rPr>
          <w:sz w:val="20"/>
          <w:lang w:val="en-US"/>
        </w:rPr>
        <w:tab/>
        <w:t>0.41806</w:t>
      </w:r>
      <w:r w:rsidRPr="00027213">
        <w:rPr>
          <w:sz w:val="20"/>
          <w:lang w:val="en-US"/>
        </w:rPr>
        <w:tab/>
        <w:t>0.60766</w:t>
      </w:r>
      <w:r w:rsidRPr="00027213">
        <w:rPr>
          <w:sz w:val="20"/>
          <w:lang w:val="en-US"/>
        </w:rPr>
        <w:tab/>
        <w:t>0.34606</w:t>
      </w:r>
      <w:r w:rsidRPr="00027213">
        <w:rPr>
          <w:sz w:val="20"/>
          <w:lang w:val="en-US"/>
        </w:rPr>
        <w:tab/>
        <w:t>0.11953</w:t>
      </w:r>
      <w:r w:rsidRPr="00027213">
        <w:rPr>
          <w:sz w:val="20"/>
          <w:lang w:val="en-US"/>
        </w:rPr>
        <w:tab/>
        <w:t>0.03634</w:t>
      </w:r>
    </w:p>
    <w:p w:rsidR="00D327D3" w:rsidRPr="00027213" w:rsidRDefault="00D327D3" w:rsidP="00D327D3">
      <w:pPr>
        <w:rPr>
          <w:sz w:val="20"/>
          <w:lang w:val="en-US"/>
        </w:rPr>
      </w:pPr>
      <w:proofErr w:type="spellStart"/>
      <w:r w:rsidRPr="00027213">
        <w:rPr>
          <w:sz w:val="20"/>
          <w:lang w:val="en-US"/>
        </w:rPr>
        <w:t>Goulmima</w:t>
      </w:r>
      <w:proofErr w:type="spellEnd"/>
      <w:r w:rsidRPr="00027213">
        <w:rPr>
          <w:sz w:val="20"/>
          <w:lang w:val="en-US"/>
        </w:rPr>
        <w:t xml:space="preserve"> (Tur)</w:t>
      </w:r>
      <w:r w:rsidRPr="00027213">
        <w:rPr>
          <w:sz w:val="20"/>
          <w:lang w:val="en-US"/>
        </w:rPr>
        <w:tab/>
        <w:t>-0.37205</w:t>
      </w:r>
      <w:r w:rsidRPr="00027213">
        <w:rPr>
          <w:sz w:val="20"/>
          <w:lang w:val="en-US"/>
        </w:rPr>
        <w:tab/>
        <w:t>-0.80824</w:t>
      </w:r>
      <w:r w:rsidRPr="00027213">
        <w:rPr>
          <w:sz w:val="20"/>
          <w:lang w:val="en-US"/>
        </w:rPr>
        <w:tab/>
        <w:t>-0.35865</w:t>
      </w:r>
      <w:r w:rsidRPr="00027213">
        <w:rPr>
          <w:sz w:val="20"/>
          <w:lang w:val="en-US"/>
        </w:rPr>
        <w:tab/>
        <w:t>0.013944</w:t>
      </w:r>
      <w:r w:rsidRPr="00027213">
        <w:rPr>
          <w:sz w:val="20"/>
          <w:lang w:val="en-US"/>
        </w:rPr>
        <w:tab/>
        <w:t>-0.31507</w:t>
      </w:r>
      <w:r w:rsidRPr="00027213">
        <w:rPr>
          <w:sz w:val="20"/>
          <w:lang w:val="en-US"/>
        </w:rPr>
        <w:tab/>
        <w:t>-0.82285</w:t>
      </w:r>
      <w:r w:rsidRPr="00027213">
        <w:rPr>
          <w:sz w:val="20"/>
          <w:lang w:val="en-US"/>
        </w:rPr>
        <w:tab/>
        <w:t>-0.32212</w:t>
      </w:r>
      <w:r w:rsidRPr="00027213">
        <w:rPr>
          <w:sz w:val="20"/>
          <w:lang w:val="en-US"/>
        </w:rPr>
        <w:tab/>
        <w:t>-0.090149</w:t>
      </w:r>
      <w:r w:rsidRPr="00027213">
        <w:rPr>
          <w:sz w:val="20"/>
          <w:lang w:val="en-US"/>
        </w:rPr>
        <w:tab/>
        <w:t>0.093593</w:t>
      </w:r>
      <w:r w:rsidRPr="00027213">
        <w:rPr>
          <w:sz w:val="20"/>
          <w:lang w:val="en-US"/>
        </w:rPr>
        <w:tab/>
        <w:t>0.089005</w:t>
      </w:r>
      <w:r w:rsidRPr="00027213">
        <w:rPr>
          <w:sz w:val="20"/>
          <w:lang w:val="en-US"/>
        </w:rPr>
        <w:tab/>
        <w:t>-0.0025438</w:t>
      </w:r>
      <w:r w:rsidRPr="00027213">
        <w:rPr>
          <w:sz w:val="20"/>
          <w:lang w:val="en-US"/>
        </w:rPr>
        <w:tab/>
        <w:t>-0.21405</w:t>
      </w:r>
      <w:r w:rsidRPr="00027213">
        <w:rPr>
          <w:sz w:val="20"/>
          <w:lang w:val="en-US"/>
        </w:rPr>
        <w:tab/>
        <w:t>0.03498</w:t>
      </w:r>
      <w:r w:rsidRPr="00027213">
        <w:rPr>
          <w:sz w:val="20"/>
          <w:lang w:val="en-US"/>
        </w:rPr>
        <w:tab/>
        <w:t>-0.39496</w:t>
      </w:r>
      <w:r w:rsidRPr="00027213">
        <w:rPr>
          <w:sz w:val="20"/>
          <w:lang w:val="en-US"/>
        </w:rPr>
        <w:tab/>
        <w:t>-0.058408</w:t>
      </w:r>
      <w:r w:rsidRPr="00027213">
        <w:rPr>
          <w:sz w:val="20"/>
          <w:lang w:val="en-US"/>
        </w:rPr>
        <w:tab/>
        <w:t>-0.032989</w:t>
      </w:r>
      <w:r w:rsidRPr="00027213">
        <w:rPr>
          <w:sz w:val="20"/>
          <w:lang w:val="en-US"/>
        </w:rPr>
        <w:tab/>
        <w:t>-0.22829</w:t>
      </w:r>
      <w:r w:rsidRPr="00027213">
        <w:rPr>
          <w:sz w:val="20"/>
          <w:lang w:val="en-US"/>
        </w:rPr>
        <w:tab/>
        <w:t>-0.14716</w:t>
      </w:r>
      <w:r w:rsidRPr="00027213">
        <w:rPr>
          <w:sz w:val="20"/>
          <w:lang w:val="en-US"/>
        </w:rPr>
        <w:tab/>
        <w:t>-0.23565</w:t>
      </w:r>
      <w:r w:rsidRPr="00027213">
        <w:rPr>
          <w:sz w:val="20"/>
          <w:lang w:val="en-US"/>
        </w:rPr>
        <w:tab/>
        <w:t>-1.8229</w:t>
      </w:r>
      <w:r w:rsidRPr="00027213">
        <w:rPr>
          <w:sz w:val="20"/>
          <w:lang w:val="en-US"/>
        </w:rPr>
        <w:tab/>
        <w:t>0.76661</w:t>
      </w:r>
      <w:r w:rsidRPr="00027213">
        <w:rPr>
          <w:sz w:val="20"/>
          <w:lang w:val="en-US"/>
        </w:rPr>
        <w:tab/>
        <w:t>0.11056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Komen-</w:t>
      </w:r>
      <w:proofErr w:type="spellStart"/>
      <w:r w:rsidRPr="00027213">
        <w:rPr>
          <w:sz w:val="20"/>
          <w:lang w:val="en-US"/>
        </w:rPr>
        <w:t>Kras</w:t>
      </w:r>
      <w:proofErr w:type="spellEnd"/>
      <w:r w:rsidRPr="00027213">
        <w:rPr>
          <w:sz w:val="20"/>
          <w:lang w:val="en-US"/>
        </w:rPr>
        <w:tab/>
        <w:t>0.098206</w:t>
      </w:r>
      <w:r w:rsidRPr="00027213">
        <w:rPr>
          <w:sz w:val="20"/>
          <w:lang w:val="en-US"/>
        </w:rPr>
        <w:tab/>
        <w:t>-0.96492</w:t>
      </w:r>
      <w:r w:rsidRPr="00027213">
        <w:rPr>
          <w:sz w:val="20"/>
          <w:lang w:val="en-US"/>
        </w:rPr>
        <w:tab/>
        <w:t>-0.61068</w:t>
      </w:r>
      <w:r w:rsidRPr="00027213">
        <w:rPr>
          <w:sz w:val="20"/>
          <w:lang w:val="en-US"/>
        </w:rPr>
        <w:tab/>
        <w:t>0.039585</w:t>
      </w:r>
      <w:r w:rsidRPr="00027213">
        <w:rPr>
          <w:sz w:val="20"/>
          <w:lang w:val="en-US"/>
        </w:rPr>
        <w:tab/>
        <w:t>0.2671</w:t>
      </w:r>
      <w:r w:rsidRPr="00027213">
        <w:rPr>
          <w:sz w:val="20"/>
          <w:lang w:val="en-US"/>
        </w:rPr>
        <w:tab/>
        <w:t>-1.0654</w:t>
      </w:r>
      <w:r w:rsidRPr="00027213">
        <w:rPr>
          <w:sz w:val="20"/>
          <w:lang w:val="en-US"/>
        </w:rPr>
        <w:tab/>
        <w:t>4.8545</w:t>
      </w:r>
      <w:r w:rsidRPr="00027213">
        <w:rPr>
          <w:sz w:val="20"/>
          <w:lang w:val="en-US"/>
        </w:rPr>
        <w:tab/>
        <w:t>-0.97622</w:t>
      </w:r>
      <w:r w:rsidRPr="00027213">
        <w:rPr>
          <w:sz w:val="20"/>
          <w:lang w:val="en-US"/>
        </w:rPr>
        <w:tab/>
        <w:t>-0.88226</w:t>
      </w:r>
      <w:r w:rsidRPr="00027213">
        <w:rPr>
          <w:sz w:val="20"/>
          <w:lang w:val="en-US"/>
        </w:rPr>
        <w:tab/>
        <w:t>-0.065471</w:t>
      </w:r>
      <w:r w:rsidRPr="00027213">
        <w:rPr>
          <w:sz w:val="20"/>
          <w:lang w:val="en-US"/>
        </w:rPr>
        <w:tab/>
        <w:t>-0.049894</w:t>
      </w:r>
      <w:r w:rsidRPr="00027213">
        <w:rPr>
          <w:sz w:val="20"/>
          <w:lang w:val="en-US"/>
        </w:rPr>
        <w:tab/>
        <w:t>0.05347</w:t>
      </w:r>
      <w:r w:rsidRPr="00027213">
        <w:rPr>
          <w:sz w:val="20"/>
          <w:lang w:val="en-US"/>
        </w:rPr>
        <w:tab/>
        <w:t>-0.10808</w:t>
      </w:r>
      <w:r w:rsidRPr="00027213">
        <w:rPr>
          <w:sz w:val="20"/>
          <w:lang w:val="en-US"/>
        </w:rPr>
        <w:tab/>
        <w:t>0.22477</w:t>
      </w:r>
      <w:r w:rsidRPr="00027213">
        <w:rPr>
          <w:sz w:val="20"/>
          <w:lang w:val="en-US"/>
        </w:rPr>
        <w:tab/>
        <w:t>0.036099</w:t>
      </w:r>
      <w:r w:rsidRPr="00027213">
        <w:rPr>
          <w:sz w:val="20"/>
          <w:lang w:val="en-US"/>
        </w:rPr>
        <w:tab/>
        <w:t>0.1147</w:t>
      </w:r>
      <w:r w:rsidRPr="00027213">
        <w:rPr>
          <w:sz w:val="20"/>
          <w:lang w:val="en-US"/>
        </w:rPr>
        <w:tab/>
        <w:t>0.024015</w:t>
      </w:r>
      <w:r w:rsidRPr="00027213">
        <w:rPr>
          <w:sz w:val="20"/>
          <w:lang w:val="en-US"/>
        </w:rPr>
        <w:tab/>
        <w:t>-0.037536</w:t>
      </w:r>
      <w:r w:rsidRPr="00027213">
        <w:rPr>
          <w:sz w:val="20"/>
          <w:lang w:val="en-US"/>
        </w:rPr>
        <w:tab/>
        <w:t>0.0080544</w:t>
      </w:r>
      <w:r w:rsidRPr="00027213">
        <w:rPr>
          <w:sz w:val="20"/>
          <w:lang w:val="en-US"/>
        </w:rPr>
        <w:tab/>
        <w:t>0.056265</w:t>
      </w:r>
      <w:r w:rsidRPr="00027213">
        <w:rPr>
          <w:sz w:val="20"/>
          <w:lang w:val="en-US"/>
        </w:rPr>
        <w:tab/>
        <w:t>0.026011</w:t>
      </w:r>
      <w:r w:rsidRPr="00027213">
        <w:rPr>
          <w:sz w:val="20"/>
          <w:lang w:val="en-US"/>
        </w:rPr>
        <w:tab/>
        <w:t>0.0095828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Portugal</w:t>
      </w:r>
      <w:r w:rsidRPr="00027213">
        <w:rPr>
          <w:sz w:val="20"/>
          <w:lang w:val="en-US"/>
        </w:rPr>
        <w:tab/>
        <w:t>-0.29483</w:t>
      </w:r>
      <w:r w:rsidRPr="00027213">
        <w:rPr>
          <w:sz w:val="20"/>
          <w:lang w:val="en-US"/>
        </w:rPr>
        <w:tab/>
        <w:t>-0.83412</w:t>
      </w:r>
      <w:r w:rsidRPr="00027213">
        <w:rPr>
          <w:sz w:val="20"/>
          <w:lang w:val="en-US"/>
        </w:rPr>
        <w:tab/>
        <w:t>-0.43027</w:t>
      </w:r>
      <w:r w:rsidRPr="00027213">
        <w:rPr>
          <w:sz w:val="20"/>
          <w:lang w:val="en-US"/>
        </w:rPr>
        <w:tab/>
        <w:t>-0.0094375</w:t>
      </w:r>
      <w:r w:rsidRPr="00027213">
        <w:rPr>
          <w:sz w:val="20"/>
          <w:lang w:val="en-US"/>
        </w:rPr>
        <w:tab/>
        <w:t>-0.21956</w:t>
      </w:r>
      <w:r w:rsidRPr="00027213">
        <w:rPr>
          <w:sz w:val="20"/>
          <w:lang w:val="en-US"/>
        </w:rPr>
        <w:tab/>
        <w:t>-0.89878</w:t>
      </w:r>
      <w:r w:rsidRPr="00027213">
        <w:rPr>
          <w:sz w:val="20"/>
          <w:lang w:val="en-US"/>
        </w:rPr>
        <w:tab/>
        <w:t>-0.28522</w:t>
      </w:r>
      <w:r w:rsidRPr="00027213">
        <w:rPr>
          <w:sz w:val="20"/>
          <w:lang w:val="en-US"/>
        </w:rPr>
        <w:tab/>
        <w:t>-0.42451</w:t>
      </w:r>
      <w:r w:rsidRPr="00027213">
        <w:rPr>
          <w:sz w:val="20"/>
          <w:lang w:val="en-US"/>
        </w:rPr>
        <w:tab/>
        <w:t>-0.024943</w:t>
      </w:r>
      <w:r w:rsidRPr="00027213">
        <w:rPr>
          <w:sz w:val="20"/>
          <w:lang w:val="en-US"/>
        </w:rPr>
        <w:tab/>
        <w:t>0.33745</w:t>
      </w:r>
      <w:r w:rsidRPr="00027213">
        <w:rPr>
          <w:sz w:val="20"/>
          <w:lang w:val="en-US"/>
        </w:rPr>
        <w:tab/>
        <w:t>-0.0199</w:t>
      </w:r>
      <w:r w:rsidRPr="00027213">
        <w:rPr>
          <w:sz w:val="20"/>
          <w:lang w:val="en-US"/>
        </w:rPr>
        <w:tab/>
        <w:t>0.17836</w:t>
      </w:r>
      <w:r w:rsidRPr="00027213">
        <w:rPr>
          <w:sz w:val="20"/>
          <w:lang w:val="en-US"/>
        </w:rPr>
        <w:tab/>
        <w:t>0.017244</w:t>
      </w:r>
      <w:r w:rsidRPr="00027213">
        <w:rPr>
          <w:sz w:val="20"/>
          <w:lang w:val="en-US"/>
        </w:rPr>
        <w:tab/>
        <w:t>-1.0009</w:t>
      </w:r>
      <w:r w:rsidRPr="00027213">
        <w:rPr>
          <w:sz w:val="20"/>
          <w:lang w:val="en-US"/>
        </w:rPr>
        <w:tab/>
        <w:t>-0.23432</w:t>
      </w:r>
      <w:r w:rsidRPr="00027213">
        <w:rPr>
          <w:sz w:val="20"/>
          <w:lang w:val="en-US"/>
        </w:rPr>
        <w:tab/>
        <w:t>-1.9481</w:t>
      </w:r>
      <w:r w:rsidRPr="00027213">
        <w:rPr>
          <w:sz w:val="20"/>
          <w:lang w:val="en-US"/>
        </w:rPr>
        <w:tab/>
        <w:t>-0.5989</w:t>
      </w:r>
      <w:r w:rsidRPr="00027213">
        <w:rPr>
          <w:sz w:val="20"/>
          <w:lang w:val="en-US"/>
        </w:rPr>
        <w:tab/>
        <w:t>1.5007</w:t>
      </w:r>
      <w:r w:rsidRPr="00027213">
        <w:rPr>
          <w:sz w:val="20"/>
          <w:lang w:val="en-US"/>
        </w:rPr>
        <w:tab/>
        <w:t>-0.31235</w:t>
      </w:r>
      <w:r w:rsidRPr="00027213">
        <w:rPr>
          <w:sz w:val="20"/>
          <w:lang w:val="en-US"/>
        </w:rPr>
        <w:tab/>
        <w:t>0.4793</w:t>
      </w:r>
      <w:r w:rsidRPr="00027213">
        <w:rPr>
          <w:sz w:val="20"/>
          <w:lang w:val="en-US"/>
        </w:rPr>
        <w:tab/>
        <w:t>0.13418</w:t>
      </w:r>
      <w:r w:rsidRPr="00027213">
        <w:rPr>
          <w:sz w:val="20"/>
          <w:lang w:val="en-US"/>
        </w:rPr>
        <w:tab/>
        <w:t>0.038794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Chalk</w:t>
      </w:r>
      <w:r w:rsidRPr="00027213">
        <w:rPr>
          <w:sz w:val="20"/>
          <w:lang w:val="en-US"/>
        </w:rPr>
        <w:tab/>
        <w:t>-3.4479</w:t>
      </w:r>
      <w:r w:rsidRPr="00027213">
        <w:rPr>
          <w:sz w:val="20"/>
          <w:lang w:val="en-US"/>
        </w:rPr>
        <w:tab/>
        <w:t>8.6151</w:t>
      </w:r>
      <w:r w:rsidRPr="00027213">
        <w:rPr>
          <w:sz w:val="20"/>
          <w:lang w:val="en-US"/>
        </w:rPr>
        <w:tab/>
        <w:t>-0.82295</w:t>
      </w:r>
      <w:r w:rsidRPr="00027213">
        <w:rPr>
          <w:sz w:val="20"/>
          <w:lang w:val="en-US"/>
        </w:rPr>
        <w:tab/>
        <w:t>0.059194</w:t>
      </w:r>
      <w:r w:rsidRPr="00027213">
        <w:rPr>
          <w:sz w:val="20"/>
          <w:lang w:val="en-US"/>
        </w:rPr>
        <w:tab/>
        <w:t>-0.83802</w:t>
      </w:r>
      <w:r w:rsidRPr="00027213">
        <w:rPr>
          <w:sz w:val="20"/>
          <w:lang w:val="en-US"/>
        </w:rPr>
        <w:tab/>
        <w:t>-0.66669</w:t>
      </w:r>
      <w:r w:rsidRPr="00027213">
        <w:rPr>
          <w:sz w:val="20"/>
          <w:lang w:val="en-US"/>
        </w:rPr>
        <w:tab/>
        <w:t>0.35075</w:t>
      </w:r>
      <w:r w:rsidRPr="00027213">
        <w:rPr>
          <w:sz w:val="20"/>
          <w:lang w:val="en-US"/>
        </w:rPr>
        <w:tab/>
        <w:t>0.51371</w:t>
      </w:r>
      <w:r w:rsidRPr="00027213">
        <w:rPr>
          <w:sz w:val="20"/>
          <w:lang w:val="en-US"/>
        </w:rPr>
        <w:tab/>
        <w:t>0.36748</w:t>
      </w:r>
      <w:r w:rsidRPr="00027213">
        <w:rPr>
          <w:sz w:val="20"/>
          <w:lang w:val="en-US"/>
        </w:rPr>
        <w:tab/>
        <w:t>0.14922</w:t>
      </w:r>
      <w:r w:rsidRPr="00027213">
        <w:rPr>
          <w:sz w:val="20"/>
          <w:lang w:val="en-US"/>
        </w:rPr>
        <w:tab/>
        <w:t>-0.17543</w:t>
      </w:r>
      <w:r w:rsidRPr="00027213">
        <w:rPr>
          <w:sz w:val="20"/>
          <w:lang w:val="en-US"/>
        </w:rPr>
        <w:tab/>
        <w:t>0.077155</w:t>
      </w:r>
      <w:r w:rsidRPr="00027213">
        <w:rPr>
          <w:sz w:val="20"/>
          <w:lang w:val="en-US"/>
        </w:rPr>
        <w:tab/>
        <w:t>0.030122</w:t>
      </w:r>
      <w:r w:rsidRPr="00027213">
        <w:rPr>
          <w:sz w:val="20"/>
          <w:lang w:val="en-US"/>
        </w:rPr>
        <w:tab/>
        <w:t>0.017815</w:t>
      </w:r>
      <w:r w:rsidRPr="00027213">
        <w:rPr>
          <w:sz w:val="20"/>
          <w:lang w:val="en-US"/>
        </w:rPr>
        <w:tab/>
        <w:t>-0.0070872</w:t>
      </w:r>
      <w:r w:rsidRPr="00027213">
        <w:rPr>
          <w:sz w:val="20"/>
          <w:lang w:val="en-US"/>
        </w:rPr>
        <w:tab/>
        <w:t>-0.044517</w:t>
      </w:r>
      <w:r w:rsidRPr="00027213">
        <w:rPr>
          <w:sz w:val="20"/>
          <w:lang w:val="en-US"/>
        </w:rPr>
        <w:tab/>
        <w:t>-0.014159</w:t>
      </w:r>
      <w:r w:rsidRPr="00027213">
        <w:rPr>
          <w:sz w:val="20"/>
          <w:lang w:val="en-US"/>
        </w:rPr>
        <w:tab/>
        <w:t>-0.011167</w:t>
      </w:r>
      <w:r w:rsidRPr="00027213">
        <w:rPr>
          <w:sz w:val="20"/>
          <w:lang w:val="en-US"/>
        </w:rPr>
        <w:tab/>
        <w:t>-0.027142</w:t>
      </w:r>
      <w:r w:rsidRPr="00027213">
        <w:rPr>
          <w:sz w:val="20"/>
          <w:lang w:val="en-US"/>
        </w:rPr>
        <w:tab/>
        <w:t>0.0035227</w:t>
      </w:r>
      <w:r w:rsidRPr="00027213">
        <w:rPr>
          <w:sz w:val="20"/>
          <w:lang w:val="en-US"/>
        </w:rPr>
        <w:tab/>
        <w:t>0.0013546</w:t>
      </w:r>
      <w:r w:rsidRPr="00027213">
        <w:rPr>
          <w:sz w:val="20"/>
          <w:lang w:val="en-US"/>
        </w:rPr>
        <w:tab/>
        <w:t>0.00064491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Chalk and other localities (FR)</w:t>
      </w:r>
      <w:r w:rsidRPr="00027213">
        <w:rPr>
          <w:sz w:val="20"/>
          <w:lang w:val="en-US"/>
        </w:rPr>
        <w:tab/>
        <w:t>-0.56814</w:t>
      </w:r>
      <w:r w:rsidRPr="00027213">
        <w:rPr>
          <w:sz w:val="20"/>
          <w:lang w:val="en-US"/>
        </w:rPr>
        <w:tab/>
        <w:t>-0.31586</w:t>
      </w:r>
      <w:r w:rsidRPr="00027213">
        <w:rPr>
          <w:sz w:val="20"/>
          <w:lang w:val="en-US"/>
        </w:rPr>
        <w:tab/>
        <w:t>0.31452</w:t>
      </w:r>
      <w:r w:rsidRPr="00027213">
        <w:rPr>
          <w:sz w:val="20"/>
          <w:lang w:val="en-US"/>
        </w:rPr>
        <w:tab/>
        <w:t>-0.045263</w:t>
      </w:r>
      <w:r w:rsidRPr="00027213">
        <w:rPr>
          <w:sz w:val="20"/>
          <w:lang w:val="en-US"/>
        </w:rPr>
        <w:tab/>
        <w:t>-0.32633</w:t>
      </w:r>
      <w:r w:rsidRPr="00027213">
        <w:rPr>
          <w:sz w:val="20"/>
          <w:lang w:val="en-US"/>
        </w:rPr>
        <w:tab/>
        <w:t>-1.1745</w:t>
      </w:r>
      <w:r w:rsidRPr="00027213">
        <w:rPr>
          <w:sz w:val="20"/>
          <w:lang w:val="en-US"/>
        </w:rPr>
        <w:tab/>
        <w:t>-0.66138</w:t>
      </w:r>
      <w:r w:rsidRPr="00027213">
        <w:rPr>
          <w:sz w:val="20"/>
          <w:lang w:val="en-US"/>
        </w:rPr>
        <w:tab/>
        <w:t>-0.28626</w:t>
      </w:r>
      <w:r w:rsidRPr="00027213">
        <w:rPr>
          <w:sz w:val="20"/>
          <w:lang w:val="en-US"/>
        </w:rPr>
        <w:tab/>
        <w:t>-0.072418</w:t>
      </w:r>
      <w:r w:rsidRPr="00027213">
        <w:rPr>
          <w:sz w:val="20"/>
          <w:lang w:val="en-US"/>
        </w:rPr>
        <w:tab/>
        <w:t>-3.7536</w:t>
      </w:r>
      <w:r w:rsidRPr="00027213">
        <w:rPr>
          <w:sz w:val="20"/>
          <w:lang w:val="en-US"/>
        </w:rPr>
        <w:tab/>
        <w:t>0.63496</w:t>
      </w:r>
      <w:r w:rsidRPr="00027213">
        <w:rPr>
          <w:sz w:val="20"/>
          <w:lang w:val="en-US"/>
        </w:rPr>
        <w:tab/>
        <w:t>0.51299</w:t>
      </w:r>
      <w:r w:rsidRPr="00027213">
        <w:rPr>
          <w:sz w:val="20"/>
          <w:lang w:val="en-US"/>
        </w:rPr>
        <w:tab/>
        <w:t>-0.08954</w:t>
      </w:r>
      <w:r w:rsidRPr="00027213">
        <w:rPr>
          <w:sz w:val="20"/>
          <w:lang w:val="en-US"/>
        </w:rPr>
        <w:tab/>
        <w:t>0.35122</w:t>
      </w:r>
      <w:r w:rsidRPr="00027213">
        <w:rPr>
          <w:sz w:val="20"/>
          <w:lang w:val="en-US"/>
        </w:rPr>
        <w:tab/>
        <w:t>-0.01248</w:t>
      </w:r>
      <w:r w:rsidRPr="00027213">
        <w:rPr>
          <w:sz w:val="20"/>
          <w:lang w:val="en-US"/>
        </w:rPr>
        <w:tab/>
        <w:t>-0.016655</w:t>
      </w:r>
      <w:r w:rsidRPr="00027213">
        <w:rPr>
          <w:sz w:val="20"/>
          <w:lang w:val="en-US"/>
        </w:rPr>
        <w:tab/>
        <w:t>0.15051</w:t>
      </w:r>
      <w:r w:rsidRPr="00027213">
        <w:rPr>
          <w:sz w:val="20"/>
          <w:lang w:val="en-US"/>
        </w:rPr>
        <w:tab/>
        <w:t>0.019096</w:t>
      </w:r>
      <w:r w:rsidRPr="00027213">
        <w:rPr>
          <w:sz w:val="20"/>
          <w:lang w:val="en-US"/>
        </w:rPr>
        <w:tab/>
        <w:t>-0.0062101</w:t>
      </w:r>
      <w:r w:rsidRPr="00027213">
        <w:rPr>
          <w:sz w:val="20"/>
          <w:lang w:val="en-US"/>
        </w:rPr>
        <w:tab/>
        <w:t>0.16583</w:t>
      </w:r>
      <w:r w:rsidRPr="00027213">
        <w:rPr>
          <w:sz w:val="20"/>
          <w:lang w:val="en-US"/>
        </w:rPr>
        <w:tab/>
        <w:t>0.062495</w:t>
      </w:r>
      <w:r w:rsidRPr="00027213">
        <w:rPr>
          <w:sz w:val="20"/>
          <w:lang w:val="en-US"/>
        </w:rPr>
        <w:tab/>
        <w:t>0.020717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Saxony</w:t>
      </w:r>
      <w:r w:rsidRPr="00027213">
        <w:rPr>
          <w:sz w:val="20"/>
          <w:lang w:val="en-US"/>
        </w:rPr>
        <w:tab/>
        <w:t>-1.0587</w:t>
      </w:r>
      <w:r w:rsidRPr="00027213">
        <w:rPr>
          <w:sz w:val="20"/>
          <w:lang w:val="en-US"/>
        </w:rPr>
        <w:tab/>
        <w:t>0.37465</w:t>
      </w:r>
      <w:r w:rsidRPr="00027213">
        <w:rPr>
          <w:sz w:val="20"/>
          <w:lang w:val="en-US"/>
        </w:rPr>
        <w:tab/>
        <w:t>0.58644</w:t>
      </w:r>
      <w:r w:rsidRPr="00027213">
        <w:rPr>
          <w:sz w:val="20"/>
          <w:lang w:val="en-US"/>
        </w:rPr>
        <w:tab/>
        <w:t>-0.017559</w:t>
      </w:r>
      <w:r w:rsidRPr="00027213">
        <w:rPr>
          <w:sz w:val="20"/>
          <w:lang w:val="en-US"/>
        </w:rPr>
        <w:tab/>
        <w:t>0.43942</w:t>
      </w:r>
      <w:r w:rsidRPr="00027213">
        <w:rPr>
          <w:sz w:val="20"/>
          <w:lang w:val="en-US"/>
        </w:rPr>
        <w:tab/>
        <w:t>0.49804</w:t>
      </w:r>
      <w:r w:rsidRPr="00027213">
        <w:rPr>
          <w:sz w:val="20"/>
          <w:lang w:val="en-US"/>
        </w:rPr>
        <w:tab/>
        <w:t>-1.3499</w:t>
      </w:r>
      <w:r w:rsidRPr="00027213">
        <w:rPr>
          <w:sz w:val="20"/>
          <w:lang w:val="en-US"/>
        </w:rPr>
        <w:tab/>
        <w:t>-1.3462</w:t>
      </w:r>
      <w:r w:rsidRPr="00027213">
        <w:rPr>
          <w:sz w:val="20"/>
          <w:lang w:val="en-US"/>
        </w:rPr>
        <w:tab/>
        <w:t>-3.8714</w:t>
      </w:r>
      <w:r w:rsidRPr="00027213">
        <w:rPr>
          <w:sz w:val="20"/>
          <w:lang w:val="en-US"/>
        </w:rPr>
        <w:tab/>
        <w:t>0.26995</w:t>
      </w:r>
      <w:r w:rsidRPr="00027213">
        <w:rPr>
          <w:sz w:val="20"/>
          <w:lang w:val="en-US"/>
        </w:rPr>
        <w:tab/>
        <w:t>-1.4718</w:t>
      </w:r>
      <w:r w:rsidRPr="00027213">
        <w:rPr>
          <w:sz w:val="20"/>
          <w:lang w:val="en-US"/>
        </w:rPr>
        <w:tab/>
        <w:t>0.49415</w:t>
      </w:r>
      <w:r w:rsidRPr="00027213">
        <w:rPr>
          <w:sz w:val="20"/>
          <w:lang w:val="en-US"/>
        </w:rPr>
        <w:tab/>
        <w:t>-0.060393</w:t>
      </w:r>
      <w:r w:rsidRPr="00027213">
        <w:rPr>
          <w:sz w:val="20"/>
          <w:lang w:val="en-US"/>
        </w:rPr>
        <w:tab/>
        <w:t>0.30475</w:t>
      </w:r>
      <w:r w:rsidRPr="00027213">
        <w:rPr>
          <w:sz w:val="20"/>
          <w:lang w:val="en-US"/>
        </w:rPr>
        <w:tab/>
        <w:t>0.10607</w:t>
      </w:r>
      <w:r w:rsidRPr="00027213">
        <w:rPr>
          <w:sz w:val="20"/>
          <w:lang w:val="en-US"/>
        </w:rPr>
        <w:tab/>
        <w:t>0.20331</w:t>
      </w:r>
      <w:r w:rsidRPr="00027213">
        <w:rPr>
          <w:sz w:val="20"/>
          <w:lang w:val="en-US"/>
        </w:rPr>
        <w:tab/>
        <w:t>-0.061579</w:t>
      </w:r>
      <w:r w:rsidRPr="00027213">
        <w:rPr>
          <w:sz w:val="20"/>
          <w:lang w:val="en-US"/>
        </w:rPr>
        <w:tab/>
        <w:t>-0.032879</w:t>
      </w:r>
      <w:r w:rsidRPr="00027213">
        <w:rPr>
          <w:sz w:val="20"/>
          <w:lang w:val="en-US"/>
        </w:rPr>
        <w:tab/>
        <w:t>0.19195</w:t>
      </w:r>
      <w:r w:rsidRPr="00027213">
        <w:rPr>
          <w:sz w:val="20"/>
          <w:lang w:val="en-US"/>
        </w:rPr>
        <w:tab/>
        <w:t>0.050669</w:t>
      </w:r>
      <w:r w:rsidRPr="00027213">
        <w:rPr>
          <w:sz w:val="20"/>
          <w:lang w:val="en-US"/>
        </w:rPr>
        <w:tab/>
        <w:t>0.026635</w:t>
      </w:r>
      <w:r w:rsidRPr="00027213">
        <w:rPr>
          <w:sz w:val="20"/>
          <w:lang w:val="en-US"/>
        </w:rPr>
        <w:tab/>
        <w:t>0.0096147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Westphalia</w:t>
      </w:r>
      <w:r w:rsidRPr="00027213">
        <w:rPr>
          <w:sz w:val="20"/>
          <w:lang w:val="en-US"/>
        </w:rPr>
        <w:tab/>
        <w:t>-1.4477</w:t>
      </w:r>
      <w:r w:rsidRPr="00027213">
        <w:rPr>
          <w:sz w:val="20"/>
          <w:lang w:val="en-US"/>
        </w:rPr>
        <w:tab/>
        <w:t>0.66752</w:t>
      </w:r>
      <w:r w:rsidRPr="00027213">
        <w:rPr>
          <w:sz w:val="20"/>
          <w:lang w:val="en-US"/>
        </w:rPr>
        <w:tab/>
        <w:t>-0.98535</w:t>
      </w:r>
      <w:r w:rsidRPr="00027213">
        <w:rPr>
          <w:sz w:val="20"/>
          <w:lang w:val="en-US"/>
        </w:rPr>
        <w:tab/>
        <w:t>0.021309</w:t>
      </w:r>
      <w:r w:rsidRPr="00027213">
        <w:rPr>
          <w:sz w:val="20"/>
          <w:lang w:val="en-US"/>
        </w:rPr>
        <w:tab/>
        <w:t>2.4947</w:t>
      </w:r>
      <w:r w:rsidRPr="00027213">
        <w:rPr>
          <w:sz w:val="20"/>
          <w:lang w:val="en-US"/>
        </w:rPr>
        <w:tab/>
        <w:t>2.9031</w:t>
      </w:r>
      <w:r w:rsidRPr="00027213">
        <w:rPr>
          <w:sz w:val="20"/>
          <w:lang w:val="en-US"/>
        </w:rPr>
        <w:tab/>
        <w:t>-0.32864</w:t>
      </w:r>
      <w:r w:rsidRPr="00027213">
        <w:rPr>
          <w:sz w:val="20"/>
          <w:lang w:val="en-US"/>
        </w:rPr>
        <w:tab/>
        <w:t>-3.2556</w:t>
      </w:r>
      <w:r w:rsidRPr="00027213">
        <w:rPr>
          <w:sz w:val="20"/>
          <w:lang w:val="en-US"/>
        </w:rPr>
        <w:tab/>
        <w:t>1.3363</w:t>
      </w:r>
      <w:r w:rsidRPr="00027213">
        <w:rPr>
          <w:sz w:val="20"/>
          <w:lang w:val="en-US"/>
        </w:rPr>
        <w:tab/>
        <w:t>-0.024806</w:t>
      </w:r>
      <w:r w:rsidRPr="00027213">
        <w:rPr>
          <w:sz w:val="20"/>
          <w:lang w:val="en-US"/>
        </w:rPr>
        <w:tab/>
        <w:t>0.84067</w:t>
      </w:r>
      <w:r w:rsidRPr="00027213">
        <w:rPr>
          <w:sz w:val="20"/>
          <w:lang w:val="en-US"/>
        </w:rPr>
        <w:tab/>
        <w:t>-0.42843</w:t>
      </w:r>
      <w:r w:rsidRPr="00027213">
        <w:rPr>
          <w:sz w:val="20"/>
          <w:lang w:val="en-US"/>
        </w:rPr>
        <w:tab/>
        <w:t>-0.037644</w:t>
      </w:r>
      <w:r w:rsidRPr="00027213">
        <w:rPr>
          <w:sz w:val="20"/>
          <w:lang w:val="en-US"/>
        </w:rPr>
        <w:tab/>
        <w:t>-0.037891</w:t>
      </w:r>
      <w:r w:rsidRPr="00027213">
        <w:rPr>
          <w:sz w:val="20"/>
          <w:lang w:val="en-US"/>
        </w:rPr>
        <w:tab/>
        <w:t>-0.011399</w:t>
      </w:r>
      <w:r w:rsidRPr="00027213">
        <w:rPr>
          <w:sz w:val="20"/>
          <w:lang w:val="en-US"/>
        </w:rPr>
        <w:tab/>
        <w:t>0.10951</w:t>
      </w:r>
      <w:r w:rsidRPr="00027213">
        <w:rPr>
          <w:sz w:val="20"/>
          <w:lang w:val="en-US"/>
        </w:rPr>
        <w:tab/>
        <w:t>-0.023196</w:t>
      </w:r>
      <w:r w:rsidRPr="00027213">
        <w:rPr>
          <w:sz w:val="20"/>
          <w:lang w:val="en-US"/>
        </w:rPr>
        <w:tab/>
        <w:t>-0.010429</w:t>
      </w:r>
      <w:r w:rsidRPr="00027213">
        <w:rPr>
          <w:sz w:val="20"/>
          <w:lang w:val="en-US"/>
        </w:rPr>
        <w:tab/>
        <w:t>-0.012841</w:t>
      </w:r>
      <w:r w:rsidRPr="00027213">
        <w:rPr>
          <w:sz w:val="20"/>
          <w:lang w:val="en-US"/>
        </w:rPr>
        <w:tab/>
        <w:t>-0.0082196</w:t>
      </w:r>
      <w:r w:rsidRPr="00027213">
        <w:rPr>
          <w:sz w:val="20"/>
          <w:lang w:val="en-US"/>
        </w:rPr>
        <w:tab/>
        <w:t>-0.0014618</w:t>
      </w:r>
      <w:r w:rsidRPr="00027213">
        <w:rPr>
          <w:sz w:val="20"/>
          <w:lang w:val="en-US"/>
        </w:rPr>
        <w:tab/>
        <w:t>0.00010028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 xml:space="preserve">Israel (Ein </w:t>
      </w:r>
      <w:proofErr w:type="spellStart"/>
      <w:r w:rsidRPr="00027213">
        <w:rPr>
          <w:sz w:val="20"/>
          <w:lang w:val="en-US"/>
        </w:rPr>
        <w:t>Yabrud</w:t>
      </w:r>
      <w:proofErr w:type="spellEnd"/>
      <w:r w:rsidRPr="00027213">
        <w:rPr>
          <w:sz w:val="20"/>
          <w:lang w:val="en-US"/>
        </w:rPr>
        <w:t>, etc.)</w:t>
      </w:r>
      <w:r w:rsidRPr="00027213">
        <w:rPr>
          <w:sz w:val="20"/>
          <w:lang w:val="en-US"/>
        </w:rPr>
        <w:tab/>
        <w:t>-0.33266</w:t>
      </w:r>
      <w:r w:rsidRPr="00027213">
        <w:rPr>
          <w:sz w:val="20"/>
          <w:lang w:val="en-US"/>
        </w:rPr>
        <w:tab/>
        <w:t>-0.92523</w:t>
      </w:r>
      <w:r w:rsidRPr="00027213">
        <w:rPr>
          <w:sz w:val="20"/>
          <w:lang w:val="en-US"/>
        </w:rPr>
        <w:tab/>
        <w:t>-0.45963</w:t>
      </w:r>
      <w:r w:rsidRPr="00027213">
        <w:rPr>
          <w:sz w:val="20"/>
          <w:lang w:val="en-US"/>
        </w:rPr>
        <w:tab/>
        <w:t>0.16315</w:t>
      </w:r>
      <w:r w:rsidRPr="00027213">
        <w:rPr>
          <w:sz w:val="20"/>
          <w:lang w:val="en-US"/>
        </w:rPr>
        <w:tab/>
        <w:t>-0.58215</w:t>
      </w:r>
      <w:r w:rsidRPr="00027213">
        <w:rPr>
          <w:sz w:val="20"/>
          <w:lang w:val="en-US"/>
        </w:rPr>
        <w:tab/>
        <w:t>-1.1723</w:t>
      </w:r>
      <w:r w:rsidRPr="00027213">
        <w:rPr>
          <w:sz w:val="20"/>
          <w:lang w:val="en-US"/>
        </w:rPr>
        <w:tab/>
        <w:t>-0.64343</w:t>
      </w:r>
      <w:r w:rsidRPr="00027213">
        <w:rPr>
          <w:sz w:val="20"/>
          <w:lang w:val="en-US"/>
        </w:rPr>
        <w:tab/>
        <w:t>-0.26756</w:t>
      </w:r>
      <w:r w:rsidRPr="00027213">
        <w:rPr>
          <w:sz w:val="20"/>
          <w:lang w:val="en-US"/>
        </w:rPr>
        <w:tab/>
        <w:t>0.2432</w:t>
      </w:r>
      <w:r w:rsidRPr="00027213">
        <w:rPr>
          <w:sz w:val="20"/>
          <w:lang w:val="en-US"/>
        </w:rPr>
        <w:tab/>
        <w:t>1.3561</w:t>
      </w:r>
      <w:r w:rsidRPr="00027213">
        <w:rPr>
          <w:sz w:val="20"/>
          <w:lang w:val="en-US"/>
        </w:rPr>
        <w:tab/>
        <w:t>1.7963</w:t>
      </w:r>
      <w:r w:rsidRPr="00027213">
        <w:rPr>
          <w:sz w:val="20"/>
          <w:lang w:val="en-US"/>
        </w:rPr>
        <w:tab/>
        <w:t>2.7637</w:t>
      </w:r>
      <w:r w:rsidRPr="00027213">
        <w:rPr>
          <w:sz w:val="20"/>
          <w:lang w:val="en-US"/>
        </w:rPr>
        <w:tab/>
        <w:t>-0.083205</w:t>
      </w:r>
      <w:r w:rsidRPr="00027213">
        <w:rPr>
          <w:sz w:val="20"/>
          <w:lang w:val="en-US"/>
        </w:rPr>
        <w:tab/>
        <w:t>0.63624</w:t>
      </w:r>
      <w:r w:rsidRPr="00027213">
        <w:rPr>
          <w:sz w:val="20"/>
          <w:lang w:val="en-US"/>
        </w:rPr>
        <w:tab/>
        <w:t>0.10077</w:t>
      </w:r>
      <w:r w:rsidRPr="00027213">
        <w:rPr>
          <w:sz w:val="20"/>
          <w:lang w:val="en-US"/>
        </w:rPr>
        <w:tab/>
        <w:t>0.32384</w:t>
      </w:r>
      <w:r w:rsidRPr="00027213">
        <w:rPr>
          <w:sz w:val="20"/>
          <w:lang w:val="en-US"/>
        </w:rPr>
        <w:tab/>
        <w:t>0.1995</w:t>
      </w:r>
      <w:r w:rsidRPr="00027213">
        <w:rPr>
          <w:sz w:val="20"/>
          <w:lang w:val="en-US"/>
        </w:rPr>
        <w:tab/>
        <w:t>-0.11874</w:t>
      </w:r>
      <w:r w:rsidRPr="00027213">
        <w:rPr>
          <w:sz w:val="20"/>
          <w:lang w:val="en-US"/>
        </w:rPr>
        <w:tab/>
        <w:t>0.095785</w:t>
      </w:r>
      <w:r w:rsidRPr="00027213">
        <w:rPr>
          <w:sz w:val="20"/>
          <w:lang w:val="en-US"/>
        </w:rPr>
        <w:tab/>
        <w:t>0.14361</w:t>
      </w:r>
      <w:r w:rsidRPr="00027213">
        <w:rPr>
          <w:sz w:val="20"/>
          <w:lang w:val="en-US"/>
        </w:rPr>
        <w:tab/>
        <w:t>0.062865</w:t>
      </w:r>
      <w:r w:rsidRPr="00027213">
        <w:rPr>
          <w:sz w:val="20"/>
          <w:lang w:val="en-US"/>
        </w:rPr>
        <w:tab/>
        <w:t>0.021735</w:t>
      </w:r>
    </w:p>
    <w:p w:rsidR="00D327D3" w:rsidRPr="00027213" w:rsidRDefault="00D327D3" w:rsidP="00D327D3">
      <w:pPr>
        <w:rPr>
          <w:sz w:val="20"/>
          <w:lang w:val="en-US"/>
        </w:rPr>
      </w:pPr>
      <w:proofErr w:type="spellStart"/>
      <w:r w:rsidRPr="00027213">
        <w:rPr>
          <w:sz w:val="20"/>
          <w:lang w:val="en-US"/>
        </w:rPr>
        <w:t>Hakel</w:t>
      </w:r>
      <w:proofErr w:type="spellEnd"/>
      <w:r w:rsidRPr="00027213">
        <w:rPr>
          <w:sz w:val="20"/>
          <w:lang w:val="en-US"/>
        </w:rPr>
        <w:t xml:space="preserve"> (Lebanon)</w:t>
      </w:r>
      <w:r w:rsidRPr="00027213">
        <w:rPr>
          <w:sz w:val="20"/>
          <w:lang w:val="en-US"/>
        </w:rPr>
        <w:tab/>
        <w:t>7.803</w:t>
      </w:r>
      <w:r w:rsidRPr="00027213">
        <w:rPr>
          <w:sz w:val="20"/>
          <w:lang w:val="en-US"/>
        </w:rPr>
        <w:tab/>
        <w:t>2.1353</w:t>
      </w:r>
      <w:r w:rsidRPr="00027213">
        <w:rPr>
          <w:sz w:val="20"/>
          <w:lang w:val="en-US"/>
        </w:rPr>
        <w:tab/>
        <w:t>0.52406</w:t>
      </w:r>
      <w:r w:rsidRPr="00027213">
        <w:rPr>
          <w:sz w:val="20"/>
          <w:lang w:val="en-US"/>
        </w:rPr>
        <w:tab/>
        <w:t>4.4187</w:t>
      </w:r>
      <w:r w:rsidRPr="00027213">
        <w:rPr>
          <w:sz w:val="20"/>
          <w:lang w:val="en-US"/>
        </w:rPr>
        <w:tab/>
        <w:t>1.3548</w:t>
      </w:r>
      <w:r w:rsidRPr="00027213">
        <w:rPr>
          <w:sz w:val="20"/>
          <w:lang w:val="en-US"/>
        </w:rPr>
        <w:tab/>
        <w:t>-0.34069</w:t>
      </w:r>
      <w:r w:rsidRPr="00027213">
        <w:rPr>
          <w:sz w:val="20"/>
          <w:lang w:val="en-US"/>
        </w:rPr>
        <w:tab/>
        <w:t>-0.22513</w:t>
      </w:r>
      <w:r w:rsidRPr="00027213">
        <w:rPr>
          <w:sz w:val="20"/>
          <w:lang w:val="en-US"/>
        </w:rPr>
        <w:tab/>
        <w:t>0.090856</w:t>
      </w:r>
      <w:r w:rsidRPr="00027213">
        <w:rPr>
          <w:sz w:val="20"/>
          <w:lang w:val="en-US"/>
        </w:rPr>
        <w:tab/>
        <w:t>0.019512</w:t>
      </w:r>
      <w:r w:rsidRPr="00027213">
        <w:rPr>
          <w:sz w:val="20"/>
          <w:lang w:val="en-US"/>
        </w:rPr>
        <w:tab/>
        <w:t>0.0099181</w:t>
      </w:r>
      <w:r w:rsidRPr="00027213">
        <w:rPr>
          <w:sz w:val="20"/>
          <w:lang w:val="en-US"/>
        </w:rPr>
        <w:tab/>
        <w:t>-0.012287</w:t>
      </w:r>
      <w:r w:rsidRPr="00027213">
        <w:rPr>
          <w:sz w:val="20"/>
          <w:lang w:val="en-US"/>
        </w:rPr>
        <w:tab/>
        <w:t>-0.043559</w:t>
      </w:r>
      <w:r w:rsidRPr="00027213">
        <w:rPr>
          <w:sz w:val="20"/>
          <w:lang w:val="en-US"/>
        </w:rPr>
        <w:tab/>
        <w:t>0.016994</w:t>
      </w:r>
      <w:r w:rsidRPr="00027213">
        <w:rPr>
          <w:sz w:val="20"/>
          <w:lang w:val="en-US"/>
        </w:rPr>
        <w:tab/>
        <w:t>0.001415</w:t>
      </w:r>
      <w:r w:rsidRPr="00027213">
        <w:rPr>
          <w:sz w:val="20"/>
          <w:lang w:val="en-US"/>
        </w:rPr>
        <w:tab/>
        <w:t>0.0016176</w:t>
      </w:r>
      <w:r w:rsidRPr="00027213">
        <w:rPr>
          <w:sz w:val="20"/>
          <w:lang w:val="en-US"/>
        </w:rPr>
        <w:tab/>
        <w:t>0.016813</w:t>
      </w:r>
      <w:r w:rsidRPr="00027213">
        <w:rPr>
          <w:sz w:val="20"/>
          <w:lang w:val="en-US"/>
        </w:rPr>
        <w:tab/>
        <w:t>-0.0072551</w:t>
      </w:r>
      <w:r w:rsidRPr="00027213">
        <w:rPr>
          <w:sz w:val="20"/>
          <w:lang w:val="en-US"/>
        </w:rPr>
        <w:tab/>
        <w:t>-0.0029415</w:t>
      </w:r>
      <w:r w:rsidRPr="00027213">
        <w:rPr>
          <w:sz w:val="20"/>
          <w:lang w:val="en-US"/>
        </w:rPr>
        <w:tab/>
        <w:t>-0.0050514</w:t>
      </w:r>
      <w:r w:rsidRPr="00027213">
        <w:rPr>
          <w:sz w:val="20"/>
          <w:lang w:val="en-US"/>
        </w:rPr>
        <w:tab/>
        <w:t>0.003794</w:t>
      </w:r>
      <w:r w:rsidRPr="00027213">
        <w:rPr>
          <w:sz w:val="20"/>
          <w:lang w:val="en-US"/>
        </w:rPr>
        <w:tab/>
        <w:t>0.0020012</w:t>
      </w:r>
      <w:r w:rsidRPr="00027213">
        <w:rPr>
          <w:sz w:val="20"/>
          <w:lang w:val="en-US"/>
        </w:rPr>
        <w:tab/>
        <w:t>0.00089045</w:t>
      </w:r>
    </w:p>
    <w:p w:rsidR="00D327D3" w:rsidRPr="00027213" w:rsidRDefault="00D327D3" w:rsidP="00D327D3">
      <w:pPr>
        <w:rPr>
          <w:sz w:val="20"/>
          <w:lang w:val="en-US"/>
        </w:rPr>
      </w:pPr>
      <w:proofErr w:type="spellStart"/>
      <w:r w:rsidRPr="00027213">
        <w:rPr>
          <w:sz w:val="20"/>
          <w:lang w:val="en-US"/>
        </w:rPr>
        <w:t>Hajoula</w:t>
      </w:r>
      <w:proofErr w:type="spellEnd"/>
      <w:r w:rsidRPr="00027213">
        <w:rPr>
          <w:sz w:val="20"/>
          <w:lang w:val="en-US"/>
        </w:rPr>
        <w:t xml:space="preserve"> (Lebanon)</w:t>
      </w:r>
      <w:r w:rsidRPr="00027213">
        <w:rPr>
          <w:sz w:val="20"/>
          <w:lang w:val="en-US"/>
        </w:rPr>
        <w:tab/>
        <w:t>6.2008</w:t>
      </w:r>
      <w:r w:rsidRPr="00027213">
        <w:rPr>
          <w:sz w:val="20"/>
          <w:lang w:val="en-US"/>
        </w:rPr>
        <w:tab/>
        <w:t>1.537</w:t>
      </w:r>
      <w:r w:rsidRPr="00027213">
        <w:rPr>
          <w:sz w:val="20"/>
          <w:lang w:val="en-US"/>
        </w:rPr>
        <w:tab/>
        <w:t>-0.012096</w:t>
      </w:r>
      <w:r w:rsidRPr="00027213">
        <w:rPr>
          <w:sz w:val="20"/>
          <w:lang w:val="en-US"/>
        </w:rPr>
        <w:tab/>
        <w:t>-5.7565</w:t>
      </w:r>
      <w:r w:rsidRPr="00027213">
        <w:rPr>
          <w:sz w:val="20"/>
          <w:lang w:val="en-US"/>
        </w:rPr>
        <w:tab/>
        <w:t>0.025269</w:t>
      </w:r>
      <w:r w:rsidRPr="00027213">
        <w:rPr>
          <w:sz w:val="20"/>
          <w:lang w:val="en-US"/>
        </w:rPr>
        <w:tab/>
        <w:t>0.33654</w:t>
      </w:r>
      <w:r w:rsidRPr="00027213">
        <w:rPr>
          <w:sz w:val="20"/>
          <w:lang w:val="en-US"/>
        </w:rPr>
        <w:tab/>
        <w:t>-0.096733</w:t>
      </w:r>
      <w:r w:rsidRPr="00027213">
        <w:rPr>
          <w:sz w:val="20"/>
          <w:lang w:val="en-US"/>
        </w:rPr>
        <w:tab/>
        <w:t>0.070878</w:t>
      </w:r>
      <w:r w:rsidRPr="00027213">
        <w:rPr>
          <w:sz w:val="20"/>
          <w:lang w:val="en-US"/>
        </w:rPr>
        <w:tab/>
        <w:t>0.029531</w:t>
      </w:r>
      <w:r w:rsidRPr="00027213">
        <w:rPr>
          <w:sz w:val="20"/>
          <w:lang w:val="en-US"/>
        </w:rPr>
        <w:tab/>
        <w:t>0.039253</w:t>
      </w:r>
      <w:r w:rsidRPr="00027213">
        <w:rPr>
          <w:sz w:val="20"/>
          <w:lang w:val="en-US"/>
        </w:rPr>
        <w:tab/>
        <w:t>0.021046</w:t>
      </w:r>
      <w:r w:rsidRPr="00027213">
        <w:rPr>
          <w:sz w:val="20"/>
          <w:lang w:val="en-US"/>
        </w:rPr>
        <w:tab/>
        <w:t>0.031441</w:t>
      </w:r>
      <w:r w:rsidRPr="00027213">
        <w:rPr>
          <w:sz w:val="20"/>
          <w:lang w:val="en-US"/>
        </w:rPr>
        <w:tab/>
        <w:t>0.003562</w:t>
      </w:r>
      <w:r w:rsidRPr="00027213">
        <w:rPr>
          <w:sz w:val="20"/>
          <w:lang w:val="en-US"/>
        </w:rPr>
        <w:lastRenderedPageBreak/>
        <w:tab/>
        <w:t>0.029824</w:t>
      </w:r>
      <w:r w:rsidRPr="00027213">
        <w:rPr>
          <w:sz w:val="20"/>
          <w:lang w:val="en-US"/>
        </w:rPr>
        <w:tab/>
        <w:t>0.0055149</w:t>
      </w:r>
      <w:r w:rsidRPr="00027213">
        <w:rPr>
          <w:sz w:val="20"/>
          <w:lang w:val="en-US"/>
        </w:rPr>
        <w:tab/>
        <w:t>0.03236</w:t>
      </w:r>
      <w:r w:rsidRPr="00027213">
        <w:rPr>
          <w:sz w:val="20"/>
          <w:lang w:val="en-US"/>
        </w:rPr>
        <w:tab/>
        <w:t>0.0016924</w:t>
      </w:r>
      <w:r w:rsidRPr="00027213">
        <w:rPr>
          <w:sz w:val="20"/>
          <w:lang w:val="en-US"/>
        </w:rPr>
        <w:tab/>
        <w:t>-0.0043461</w:t>
      </w:r>
      <w:r w:rsidRPr="00027213">
        <w:rPr>
          <w:sz w:val="20"/>
          <w:lang w:val="en-US"/>
        </w:rPr>
        <w:tab/>
        <w:t>-0.0054879</w:t>
      </w:r>
      <w:r w:rsidRPr="00027213">
        <w:rPr>
          <w:sz w:val="20"/>
          <w:lang w:val="en-US"/>
        </w:rPr>
        <w:tab/>
        <w:t>0.01228</w:t>
      </w:r>
      <w:r w:rsidRPr="00027213">
        <w:rPr>
          <w:sz w:val="20"/>
          <w:lang w:val="en-US"/>
        </w:rPr>
        <w:tab/>
        <w:t>0.0058925</w:t>
      </w:r>
      <w:r w:rsidRPr="00027213">
        <w:rPr>
          <w:sz w:val="20"/>
          <w:lang w:val="en-US"/>
        </w:rPr>
        <w:tab/>
        <w:t>0.0023088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Namoura (Lebanon)</w:t>
      </w:r>
      <w:r w:rsidRPr="00027213">
        <w:rPr>
          <w:sz w:val="20"/>
          <w:lang w:val="en-US"/>
        </w:rPr>
        <w:tab/>
        <w:t>1.163</w:t>
      </w:r>
      <w:r w:rsidRPr="00027213">
        <w:rPr>
          <w:sz w:val="20"/>
          <w:lang w:val="en-US"/>
        </w:rPr>
        <w:tab/>
        <w:t>-0.62965</w:t>
      </w:r>
      <w:r w:rsidRPr="00027213">
        <w:rPr>
          <w:sz w:val="20"/>
          <w:lang w:val="en-US"/>
        </w:rPr>
        <w:tab/>
        <w:t>-0.11362</w:t>
      </w:r>
      <w:r w:rsidRPr="00027213">
        <w:rPr>
          <w:sz w:val="20"/>
          <w:lang w:val="en-US"/>
        </w:rPr>
        <w:tab/>
        <w:t>1.0874</w:t>
      </w:r>
      <w:r w:rsidRPr="00027213">
        <w:rPr>
          <w:sz w:val="20"/>
          <w:lang w:val="en-US"/>
        </w:rPr>
        <w:tab/>
        <w:t>-5.3521</w:t>
      </w:r>
      <w:r w:rsidRPr="00027213">
        <w:rPr>
          <w:sz w:val="20"/>
          <w:lang w:val="en-US"/>
        </w:rPr>
        <w:tab/>
        <w:t>3.3003</w:t>
      </w:r>
      <w:r w:rsidRPr="00027213">
        <w:rPr>
          <w:sz w:val="20"/>
          <w:lang w:val="en-US"/>
        </w:rPr>
        <w:tab/>
        <w:t>0.38822</w:t>
      </w:r>
      <w:r w:rsidRPr="00027213">
        <w:rPr>
          <w:sz w:val="20"/>
          <w:lang w:val="en-US"/>
        </w:rPr>
        <w:tab/>
        <w:t>-0.14079</w:t>
      </w:r>
      <w:r w:rsidRPr="00027213">
        <w:rPr>
          <w:sz w:val="20"/>
          <w:lang w:val="en-US"/>
        </w:rPr>
        <w:tab/>
        <w:t>0.14313</w:t>
      </w:r>
      <w:r w:rsidRPr="00027213">
        <w:rPr>
          <w:sz w:val="20"/>
          <w:lang w:val="en-US"/>
        </w:rPr>
        <w:tab/>
        <w:t>-0.13988</w:t>
      </w:r>
      <w:r w:rsidRPr="00027213">
        <w:rPr>
          <w:sz w:val="20"/>
          <w:lang w:val="en-US"/>
        </w:rPr>
        <w:tab/>
        <w:t>-0.13129</w:t>
      </w:r>
      <w:r w:rsidRPr="00027213">
        <w:rPr>
          <w:sz w:val="20"/>
          <w:lang w:val="en-US"/>
        </w:rPr>
        <w:tab/>
        <w:t>0.055284</w:t>
      </w:r>
      <w:r w:rsidRPr="00027213">
        <w:rPr>
          <w:sz w:val="20"/>
          <w:lang w:val="en-US"/>
        </w:rPr>
        <w:tab/>
        <w:t>-0.12923</w:t>
      </w:r>
      <w:r w:rsidRPr="00027213">
        <w:rPr>
          <w:sz w:val="20"/>
          <w:lang w:val="en-US"/>
        </w:rPr>
        <w:tab/>
        <w:t>0.038868</w:t>
      </w:r>
      <w:r w:rsidRPr="00027213">
        <w:rPr>
          <w:sz w:val="20"/>
          <w:lang w:val="en-US"/>
        </w:rPr>
        <w:tab/>
        <w:t>-0.0043391</w:t>
      </w:r>
      <w:r w:rsidRPr="00027213">
        <w:rPr>
          <w:sz w:val="20"/>
          <w:lang w:val="en-US"/>
        </w:rPr>
        <w:tab/>
        <w:t>-0.026555</w:t>
      </w:r>
      <w:r w:rsidRPr="00027213">
        <w:rPr>
          <w:sz w:val="20"/>
          <w:lang w:val="en-US"/>
        </w:rPr>
        <w:tab/>
        <w:t>0.057863</w:t>
      </w:r>
      <w:r w:rsidRPr="00027213">
        <w:rPr>
          <w:sz w:val="20"/>
          <w:lang w:val="en-US"/>
        </w:rPr>
        <w:tab/>
        <w:t>0.036349</w:t>
      </w:r>
      <w:r w:rsidRPr="00027213">
        <w:rPr>
          <w:sz w:val="20"/>
          <w:lang w:val="en-US"/>
        </w:rPr>
        <w:tab/>
        <w:t>-0.01144</w:t>
      </w:r>
      <w:r w:rsidRPr="00027213">
        <w:rPr>
          <w:sz w:val="20"/>
          <w:lang w:val="en-US"/>
        </w:rPr>
        <w:tab/>
        <w:t>0.024622</w:t>
      </w:r>
      <w:r w:rsidRPr="00027213">
        <w:rPr>
          <w:sz w:val="20"/>
          <w:lang w:val="en-US"/>
        </w:rPr>
        <w:tab/>
        <w:t>0.013358</w:t>
      </w:r>
      <w:r w:rsidRPr="00027213">
        <w:rPr>
          <w:sz w:val="20"/>
          <w:lang w:val="en-US"/>
        </w:rPr>
        <w:tab/>
        <w:t>0.005299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WIS (Greenhorn, etc.)</w:t>
      </w:r>
      <w:r w:rsidRPr="00027213">
        <w:rPr>
          <w:sz w:val="20"/>
          <w:lang w:val="en-US"/>
        </w:rPr>
        <w:tab/>
        <w:t>-1.473</w:t>
      </w:r>
      <w:r w:rsidRPr="00027213">
        <w:rPr>
          <w:sz w:val="20"/>
          <w:lang w:val="en-US"/>
        </w:rPr>
        <w:tab/>
        <w:t>0.06994</w:t>
      </w:r>
      <w:r w:rsidRPr="00027213">
        <w:rPr>
          <w:sz w:val="20"/>
          <w:lang w:val="en-US"/>
        </w:rPr>
        <w:tab/>
        <w:t>7.2524</w:t>
      </w:r>
      <w:r w:rsidRPr="00027213">
        <w:rPr>
          <w:sz w:val="20"/>
          <w:lang w:val="en-US"/>
        </w:rPr>
        <w:tab/>
        <w:t>-0.26598</w:t>
      </w:r>
      <w:r w:rsidRPr="00027213">
        <w:rPr>
          <w:sz w:val="20"/>
          <w:lang w:val="en-US"/>
        </w:rPr>
        <w:tab/>
        <w:t>0.36818</w:t>
      </w:r>
      <w:r w:rsidRPr="00027213">
        <w:rPr>
          <w:sz w:val="20"/>
          <w:lang w:val="en-US"/>
        </w:rPr>
        <w:tab/>
        <w:t>0.28622</w:t>
      </w:r>
      <w:r w:rsidRPr="00027213">
        <w:rPr>
          <w:sz w:val="20"/>
          <w:lang w:val="en-US"/>
        </w:rPr>
        <w:tab/>
        <w:t>0.43011</w:t>
      </w:r>
      <w:r w:rsidRPr="00027213">
        <w:rPr>
          <w:sz w:val="20"/>
          <w:lang w:val="en-US"/>
        </w:rPr>
        <w:tab/>
        <w:t>0.095845</w:t>
      </w:r>
      <w:r w:rsidRPr="00027213">
        <w:rPr>
          <w:sz w:val="20"/>
          <w:lang w:val="en-US"/>
        </w:rPr>
        <w:tab/>
        <w:t>0.77069</w:t>
      </w:r>
      <w:r w:rsidRPr="00027213">
        <w:rPr>
          <w:sz w:val="20"/>
          <w:lang w:val="en-US"/>
        </w:rPr>
        <w:tab/>
        <w:t>0.28015</w:t>
      </w:r>
      <w:r w:rsidRPr="00027213">
        <w:rPr>
          <w:sz w:val="20"/>
          <w:lang w:val="en-US"/>
        </w:rPr>
        <w:tab/>
        <w:t>-0.059008</w:t>
      </w:r>
      <w:r w:rsidRPr="00027213">
        <w:rPr>
          <w:sz w:val="20"/>
          <w:lang w:val="en-US"/>
        </w:rPr>
        <w:tab/>
        <w:t>0.095654</w:t>
      </w:r>
      <w:r w:rsidRPr="00027213">
        <w:rPr>
          <w:sz w:val="20"/>
          <w:lang w:val="en-US"/>
        </w:rPr>
        <w:tab/>
        <w:t>-0.06615</w:t>
      </w:r>
      <w:r w:rsidRPr="00027213">
        <w:rPr>
          <w:sz w:val="20"/>
          <w:lang w:val="en-US"/>
        </w:rPr>
        <w:tab/>
        <w:t>-0.076052</w:t>
      </w:r>
      <w:r w:rsidRPr="00027213">
        <w:rPr>
          <w:sz w:val="20"/>
          <w:lang w:val="en-US"/>
        </w:rPr>
        <w:tab/>
        <w:t>0.048825</w:t>
      </w:r>
      <w:r w:rsidRPr="00027213">
        <w:rPr>
          <w:sz w:val="20"/>
          <w:lang w:val="en-US"/>
        </w:rPr>
        <w:tab/>
        <w:t>-0.016825</w:t>
      </w:r>
      <w:r w:rsidRPr="00027213">
        <w:rPr>
          <w:sz w:val="20"/>
          <w:lang w:val="en-US"/>
        </w:rPr>
        <w:tab/>
        <w:t>-0.02888</w:t>
      </w:r>
      <w:r w:rsidRPr="00027213">
        <w:rPr>
          <w:sz w:val="20"/>
          <w:lang w:val="en-US"/>
        </w:rPr>
        <w:tab/>
        <w:t>0.033682</w:t>
      </w:r>
      <w:r w:rsidRPr="00027213">
        <w:rPr>
          <w:sz w:val="20"/>
          <w:lang w:val="en-US"/>
        </w:rPr>
        <w:tab/>
        <w:t>0.020201</w:t>
      </w:r>
      <w:r w:rsidRPr="00027213">
        <w:rPr>
          <w:sz w:val="20"/>
          <w:lang w:val="en-US"/>
        </w:rPr>
        <w:tab/>
        <w:t>-0.019457</w:t>
      </w:r>
      <w:r w:rsidRPr="00027213">
        <w:rPr>
          <w:sz w:val="20"/>
          <w:lang w:val="en-US"/>
        </w:rPr>
        <w:tab/>
        <w:t>-0.0034305</w:t>
      </w:r>
      <w:r w:rsidRPr="00027213">
        <w:rPr>
          <w:sz w:val="20"/>
          <w:lang w:val="en-US"/>
        </w:rPr>
        <w:tab/>
        <w:t>-0.00034865</w:t>
      </w:r>
    </w:p>
    <w:p w:rsidR="00D327D3" w:rsidRPr="00027213" w:rsidRDefault="00D327D3" w:rsidP="00D327D3">
      <w:pPr>
        <w:rPr>
          <w:sz w:val="20"/>
        </w:rPr>
      </w:pPr>
      <w:r w:rsidRPr="00027213">
        <w:rPr>
          <w:sz w:val="20"/>
        </w:rPr>
        <w:t xml:space="preserve">Agua </w:t>
      </w:r>
      <w:proofErr w:type="spellStart"/>
      <w:r w:rsidRPr="00027213">
        <w:rPr>
          <w:sz w:val="20"/>
        </w:rPr>
        <w:t>Nueva</w:t>
      </w:r>
      <w:proofErr w:type="spellEnd"/>
      <w:r w:rsidRPr="00027213">
        <w:rPr>
          <w:sz w:val="20"/>
        </w:rPr>
        <w:t xml:space="preserve"> Fm. (MEX)</w:t>
      </w:r>
      <w:r w:rsidRPr="00027213">
        <w:rPr>
          <w:sz w:val="20"/>
        </w:rPr>
        <w:tab/>
        <w:t>-0.55913</w:t>
      </w:r>
      <w:r w:rsidRPr="00027213">
        <w:rPr>
          <w:sz w:val="20"/>
        </w:rPr>
        <w:tab/>
        <w:t>-0.88412</w:t>
      </w:r>
      <w:r w:rsidRPr="00027213">
        <w:rPr>
          <w:sz w:val="20"/>
        </w:rPr>
        <w:tab/>
        <w:t>-0.4779</w:t>
      </w:r>
      <w:r w:rsidRPr="00027213">
        <w:rPr>
          <w:sz w:val="20"/>
        </w:rPr>
        <w:tab/>
        <w:t>0.022909</w:t>
      </w:r>
      <w:r w:rsidRPr="00027213">
        <w:rPr>
          <w:sz w:val="20"/>
        </w:rPr>
        <w:tab/>
        <w:t>0.087121</w:t>
      </w:r>
      <w:r w:rsidRPr="00027213">
        <w:rPr>
          <w:sz w:val="20"/>
        </w:rPr>
        <w:tab/>
        <w:t>-0.50476</w:t>
      </w:r>
      <w:r w:rsidRPr="00027213">
        <w:rPr>
          <w:sz w:val="20"/>
        </w:rPr>
        <w:tab/>
        <w:t>-0.46708</w:t>
      </w:r>
      <w:r w:rsidRPr="00027213">
        <w:rPr>
          <w:sz w:val="20"/>
        </w:rPr>
        <w:tab/>
        <w:t>0.60964</w:t>
      </w:r>
      <w:r w:rsidRPr="00027213">
        <w:rPr>
          <w:sz w:val="20"/>
        </w:rPr>
        <w:tab/>
        <w:t>0.44745</w:t>
      </w:r>
      <w:r w:rsidRPr="00027213">
        <w:rPr>
          <w:sz w:val="20"/>
        </w:rPr>
        <w:tab/>
        <w:t>0.40909</w:t>
      </w:r>
      <w:r w:rsidRPr="00027213">
        <w:rPr>
          <w:sz w:val="20"/>
        </w:rPr>
        <w:tab/>
        <w:t>0.025472</w:t>
      </w:r>
      <w:r w:rsidRPr="00027213">
        <w:rPr>
          <w:sz w:val="20"/>
        </w:rPr>
        <w:tab/>
        <w:t>-1.2654</w:t>
      </w:r>
      <w:r w:rsidRPr="00027213">
        <w:rPr>
          <w:sz w:val="20"/>
        </w:rPr>
        <w:tab/>
        <w:t>-2.0108</w:t>
      </w:r>
      <w:r w:rsidRPr="00027213">
        <w:rPr>
          <w:sz w:val="20"/>
        </w:rPr>
        <w:tab/>
        <w:t>1.8731</w:t>
      </w:r>
      <w:r w:rsidRPr="00027213">
        <w:rPr>
          <w:sz w:val="20"/>
        </w:rPr>
        <w:tab/>
        <w:t>0.58777</w:t>
      </w:r>
      <w:r w:rsidRPr="00027213">
        <w:rPr>
          <w:sz w:val="20"/>
        </w:rPr>
        <w:tab/>
        <w:t>-0.26696</w:t>
      </w:r>
      <w:r w:rsidRPr="00027213">
        <w:rPr>
          <w:sz w:val="20"/>
        </w:rPr>
        <w:tab/>
        <w:t>-0.67652</w:t>
      </w:r>
      <w:r w:rsidRPr="00027213">
        <w:rPr>
          <w:sz w:val="20"/>
        </w:rPr>
        <w:tab/>
        <w:t>0.26635</w:t>
      </w:r>
      <w:r w:rsidRPr="00027213">
        <w:rPr>
          <w:sz w:val="20"/>
        </w:rPr>
        <w:tab/>
        <w:t>0.51101</w:t>
      </w:r>
      <w:r w:rsidRPr="00027213">
        <w:rPr>
          <w:sz w:val="20"/>
        </w:rPr>
        <w:tab/>
        <w:t>0.070085</w:t>
      </w:r>
      <w:r w:rsidRPr="00027213">
        <w:rPr>
          <w:sz w:val="20"/>
        </w:rPr>
        <w:tab/>
        <w:t>0.049449</w:t>
      </w:r>
      <w:r w:rsidRPr="00027213">
        <w:rPr>
          <w:sz w:val="20"/>
        </w:rPr>
        <w:tab/>
        <w:t>0.018218</w:t>
      </w:r>
    </w:p>
    <w:p w:rsidR="00D327D3" w:rsidRPr="00F964A4" w:rsidRDefault="00D327D3" w:rsidP="00D327D3">
      <w:pPr>
        <w:rPr>
          <w:sz w:val="20"/>
          <w:lang w:val="en-US"/>
        </w:rPr>
      </w:pPr>
      <w:proofErr w:type="spellStart"/>
      <w:r w:rsidRPr="00027213">
        <w:rPr>
          <w:sz w:val="20"/>
        </w:rPr>
        <w:t>Boquillas</w:t>
      </w:r>
      <w:proofErr w:type="spellEnd"/>
      <w:r w:rsidRPr="00027213">
        <w:rPr>
          <w:sz w:val="20"/>
        </w:rPr>
        <w:t xml:space="preserve"> Fm. </w:t>
      </w:r>
      <w:r w:rsidRPr="00F964A4">
        <w:rPr>
          <w:sz w:val="20"/>
          <w:lang w:val="en-US"/>
        </w:rPr>
        <w:t>(MEX)</w:t>
      </w:r>
      <w:r w:rsidRPr="00F964A4">
        <w:rPr>
          <w:sz w:val="20"/>
          <w:lang w:val="en-US"/>
        </w:rPr>
        <w:tab/>
        <w:t>-0.35993</w:t>
      </w:r>
      <w:r w:rsidRPr="00F964A4">
        <w:rPr>
          <w:sz w:val="20"/>
          <w:lang w:val="en-US"/>
        </w:rPr>
        <w:tab/>
        <w:t>-0.77354</w:t>
      </w:r>
      <w:r w:rsidRPr="00F964A4">
        <w:rPr>
          <w:sz w:val="20"/>
          <w:lang w:val="en-US"/>
        </w:rPr>
        <w:tab/>
        <w:t>-0.33426</w:t>
      </w:r>
      <w:r w:rsidRPr="00F964A4">
        <w:rPr>
          <w:sz w:val="20"/>
          <w:lang w:val="en-US"/>
        </w:rPr>
        <w:tab/>
        <w:t>0.012911</w:t>
      </w:r>
      <w:r w:rsidRPr="00F964A4">
        <w:rPr>
          <w:sz w:val="20"/>
          <w:lang w:val="en-US"/>
        </w:rPr>
        <w:tab/>
        <w:t>-0.28764</w:t>
      </w:r>
      <w:r w:rsidRPr="00F964A4">
        <w:rPr>
          <w:sz w:val="20"/>
          <w:lang w:val="en-US"/>
        </w:rPr>
        <w:tab/>
        <w:t>-0.73704</w:t>
      </w:r>
      <w:r w:rsidRPr="00F964A4">
        <w:rPr>
          <w:sz w:val="20"/>
          <w:lang w:val="en-US"/>
        </w:rPr>
        <w:tab/>
        <w:t>-0.27677</w:t>
      </w:r>
      <w:r w:rsidRPr="00F964A4">
        <w:rPr>
          <w:sz w:val="20"/>
          <w:lang w:val="en-US"/>
        </w:rPr>
        <w:tab/>
        <w:t>-0.075593</w:t>
      </w:r>
      <w:r w:rsidRPr="00F964A4">
        <w:rPr>
          <w:sz w:val="20"/>
          <w:lang w:val="en-US"/>
        </w:rPr>
        <w:tab/>
        <w:t>0.078267</w:t>
      </w:r>
      <w:r w:rsidRPr="00F964A4">
        <w:rPr>
          <w:sz w:val="20"/>
          <w:lang w:val="en-US"/>
        </w:rPr>
        <w:tab/>
        <w:t>0.068071</w:t>
      </w:r>
      <w:r w:rsidRPr="00F964A4">
        <w:rPr>
          <w:sz w:val="20"/>
          <w:lang w:val="en-US"/>
        </w:rPr>
        <w:tab/>
        <w:t>-0.0019035</w:t>
      </w:r>
      <w:r w:rsidRPr="00F964A4">
        <w:rPr>
          <w:sz w:val="20"/>
          <w:lang w:val="en-US"/>
        </w:rPr>
        <w:tab/>
        <w:t>-0.15773</w:t>
      </w:r>
      <w:r w:rsidRPr="00F964A4">
        <w:rPr>
          <w:sz w:val="20"/>
          <w:lang w:val="en-US"/>
        </w:rPr>
        <w:tab/>
        <w:t>0.024422</w:t>
      </w:r>
      <w:r w:rsidRPr="00F964A4">
        <w:rPr>
          <w:sz w:val="20"/>
          <w:lang w:val="en-US"/>
        </w:rPr>
        <w:tab/>
        <w:t>-0.2441</w:t>
      </w:r>
      <w:r w:rsidRPr="00F964A4">
        <w:rPr>
          <w:sz w:val="20"/>
          <w:lang w:val="en-US"/>
        </w:rPr>
        <w:tab/>
        <w:t>-0.035294</w:t>
      </w:r>
      <w:r w:rsidRPr="00F964A4">
        <w:rPr>
          <w:sz w:val="20"/>
          <w:lang w:val="en-US"/>
        </w:rPr>
        <w:tab/>
        <w:t>-0.018957</w:t>
      </w:r>
      <w:r w:rsidRPr="00F964A4">
        <w:rPr>
          <w:sz w:val="20"/>
          <w:lang w:val="en-US"/>
        </w:rPr>
        <w:tab/>
        <w:t>-0.11846</w:t>
      </w:r>
      <w:r w:rsidRPr="00F964A4">
        <w:rPr>
          <w:sz w:val="20"/>
          <w:lang w:val="en-US"/>
        </w:rPr>
        <w:tab/>
        <w:t>-0.072099</w:t>
      </w:r>
      <w:r w:rsidRPr="00F964A4">
        <w:rPr>
          <w:sz w:val="20"/>
          <w:lang w:val="en-US"/>
        </w:rPr>
        <w:tab/>
        <w:t>-0.090093</w:t>
      </w:r>
      <w:r w:rsidRPr="00F964A4">
        <w:rPr>
          <w:sz w:val="20"/>
          <w:lang w:val="en-US"/>
        </w:rPr>
        <w:tab/>
        <w:t>-0.40278</w:t>
      </w:r>
      <w:r w:rsidRPr="00F964A4">
        <w:rPr>
          <w:sz w:val="20"/>
          <w:lang w:val="en-US"/>
        </w:rPr>
        <w:tab/>
        <w:t>-0.3626</w:t>
      </w:r>
      <w:r w:rsidRPr="00F964A4">
        <w:rPr>
          <w:sz w:val="20"/>
          <w:lang w:val="en-US"/>
        </w:rPr>
        <w:tab/>
        <w:t>-0.68287</w:t>
      </w:r>
    </w:p>
    <w:p w:rsidR="00D327D3" w:rsidRPr="00027213" w:rsidRDefault="00D327D3" w:rsidP="00D327D3">
      <w:pPr>
        <w:rPr>
          <w:sz w:val="20"/>
          <w:lang w:val="en-US"/>
        </w:rPr>
      </w:pPr>
      <w:r w:rsidRPr="00027213">
        <w:rPr>
          <w:sz w:val="20"/>
          <w:lang w:val="en-US"/>
        </w:rPr>
        <w:t>El Doctor Fm. (MEX)</w:t>
      </w:r>
      <w:r w:rsidRPr="00027213">
        <w:rPr>
          <w:sz w:val="20"/>
          <w:lang w:val="en-US"/>
        </w:rPr>
        <w:tab/>
        <w:t>-0.42243</w:t>
      </w:r>
      <w:r w:rsidRPr="00027213">
        <w:rPr>
          <w:sz w:val="20"/>
          <w:lang w:val="en-US"/>
        </w:rPr>
        <w:tab/>
        <w:t>-0.9159</w:t>
      </w:r>
      <w:r w:rsidRPr="00027213">
        <w:rPr>
          <w:sz w:val="20"/>
          <w:lang w:val="en-US"/>
        </w:rPr>
        <w:tab/>
        <w:t>-0.12059</w:t>
      </w:r>
      <w:r w:rsidRPr="00027213">
        <w:rPr>
          <w:sz w:val="20"/>
          <w:lang w:val="en-US"/>
        </w:rPr>
        <w:tab/>
        <w:t>0.031425</w:t>
      </w:r>
      <w:r w:rsidRPr="00027213">
        <w:rPr>
          <w:sz w:val="20"/>
          <w:lang w:val="en-US"/>
        </w:rPr>
        <w:tab/>
        <w:t>-0.55489</w:t>
      </w:r>
      <w:r w:rsidRPr="00027213">
        <w:rPr>
          <w:sz w:val="20"/>
          <w:lang w:val="en-US"/>
        </w:rPr>
        <w:tab/>
        <w:t>-0.99246</w:t>
      </w:r>
      <w:r w:rsidRPr="00027213">
        <w:rPr>
          <w:sz w:val="20"/>
          <w:lang w:val="en-US"/>
        </w:rPr>
        <w:tab/>
        <w:t>-0.45172</w:t>
      </w:r>
      <w:r w:rsidRPr="00027213">
        <w:rPr>
          <w:sz w:val="20"/>
          <w:lang w:val="en-US"/>
        </w:rPr>
        <w:tab/>
        <w:t>-0.15169</w:t>
      </w:r>
      <w:r w:rsidRPr="00027213">
        <w:rPr>
          <w:sz w:val="20"/>
          <w:lang w:val="en-US"/>
        </w:rPr>
        <w:tab/>
        <w:t>0.32238</w:t>
      </w:r>
      <w:r w:rsidRPr="00027213">
        <w:rPr>
          <w:sz w:val="20"/>
          <w:lang w:val="en-US"/>
        </w:rPr>
        <w:tab/>
        <w:t>0.43808</w:t>
      </w:r>
      <w:r w:rsidRPr="00027213">
        <w:rPr>
          <w:sz w:val="20"/>
          <w:lang w:val="en-US"/>
        </w:rPr>
        <w:tab/>
        <w:t>-0.021475</w:t>
      </w:r>
      <w:r w:rsidRPr="00027213">
        <w:rPr>
          <w:sz w:val="20"/>
          <w:lang w:val="en-US"/>
        </w:rPr>
        <w:tab/>
        <w:t>-1.2246</w:t>
      </w:r>
      <w:r w:rsidRPr="00027213">
        <w:rPr>
          <w:sz w:val="20"/>
          <w:lang w:val="en-US"/>
        </w:rPr>
        <w:tab/>
        <w:t>2.7013</w:t>
      </w:r>
      <w:r w:rsidRPr="00027213">
        <w:rPr>
          <w:sz w:val="20"/>
          <w:lang w:val="en-US"/>
        </w:rPr>
        <w:tab/>
        <w:t>1.3233</w:t>
      </w:r>
      <w:r w:rsidRPr="00027213">
        <w:rPr>
          <w:sz w:val="20"/>
          <w:lang w:val="en-US"/>
        </w:rPr>
        <w:tab/>
        <w:t>0.1168</w:t>
      </w:r>
      <w:r w:rsidRPr="00027213">
        <w:rPr>
          <w:sz w:val="20"/>
          <w:lang w:val="en-US"/>
        </w:rPr>
        <w:tab/>
        <w:t>0.081607</w:t>
      </w:r>
      <w:r w:rsidRPr="00027213">
        <w:rPr>
          <w:sz w:val="20"/>
          <w:lang w:val="en-US"/>
        </w:rPr>
        <w:tab/>
        <w:t>0.55446</w:t>
      </w:r>
      <w:r w:rsidRPr="00027213">
        <w:rPr>
          <w:sz w:val="20"/>
          <w:lang w:val="en-US"/>
        </w:rPr>
        <w:tab/>
        <w:t>0.4332</w:t>
      </w:r>
      <w:r w:rsidRPr="00027213">
        <w:rPr>
          <w:sz w:val="20"/>
          <w:lang w:val="en-US"/>
        </w:rPr>
        <w:tab/>
        <w:t>0.067041</w:t>
      </w:r>
      <w:r w:rsidRPr="00027213">
        <w:rPr>
          <w:sz w:val="20"/>
          <w:lang w:val="en-US"/>
        </w:rPr>
        <w:tab/>
        <w:t>0.17685</w:t>
      </w:r>
      <w:r w:rsidRPr="00027213">
        <w:rPr>
          <w:sz w:val="20"/>
          <w:lang w:val="en-US"/>
        </w:rPr>
        <w:tab/>
        <w:t>0.078251</w:t>
      </w:r>
      <w:r w:rsidRPr="00027213">
        <w:rPr>
          <w:sz w:val="20"/>
          <w:lang w:val="en-US"/>
        </w:rPr>
        <w:tab/>
        <w:t>0.026398</w:t>
      </w:r>
    </w:p>
    <w:p w:rsidR="00D327D3" w:rsidRPr="00027213" w:rsidRDefault="00D327D3" w:rsidP="00D327D3">
      <w:pPr>
        <w:rPr>
          <w:sz w:val="20"/>
          <w:lang w:val="en-US"/>
        </w:rPr>
      </w:pPr>
      <w:proofErr w:type="spellStart"/>
      <w:r w:rsidRPr="00027213">
        <w:rPr>
          <w:sz w:val="20"/>
          <w:lang w:val="en-US"/>
        </w:rPr>
        <w:t>Cintalapa</w:t>
      </w:r>
      <w:proofErr w:type="spellEnd"/>
      <w:r w:rsidRPr="00027213">
        <w:rPr>
          <w:sz w:val="20"/>
          <w:lang w:val="en-US"/>
        </w:rPr>
        <w:t xml:space="preserve"> Fm. (MEX)</w:t>
      </w:r>
      <w:r w:rsidRPr="00027213">
        <w:rPr>
          <w:sz w:val="20"/>
          <w:lang w:val="en-US"/>
        </w:rPr>
        <w:tab/>
        <w:t>-0.40166</w:t>
      </w:r>
      <w:r w:rsidRPr="00027213">
        <w:rPr>
          <w:sz w:val="20"/>
          <w:lang w:val="en-US"/>
        </w:rPr>
        <w:tab/>
        <w:t>-0.86575</w:t>
      </w:r>
      <w:r w:rsidRPr="00027213">
        <w:rPr>
          <w:sz w:val="20"/>
          <w:lang w:val="en-US"/>
        </w:rPr>
        <w:tab/>
        <w:t>-0.25563</w:t>
      </w:r>
      <w:r w:rsidRPr="00027213">
        <w:rPr>
          <w:sz w:val="20"/>
          <w:lang w:val="en-US"/>
        </w:rPr>
        <w:tab/>
        <w:t>0.035046</w:t>
      </w:r>
      <w:r w:rsidRPr="00027213">
        <w:rPr>
          <w:sz w:val="20"/>
          <w:lang w:val="en-US"/>
        </w:rPr>
        <w:tab/>
        <w:t>-0.44967</w:t>
      </w:r>
      <w:r w:rsidRPr="00027213">
        <w:rPr>
          <w:sz w:val="20"/>
          <w:lang w:val="en-US"/>
        </w:rPr>
        <w:tab/>
        <w:t>-0.76782</w:t>
      </w:r>
      <w:r w:rsidRPr="00027213">
        <w:rPr>
          <w:sz w:val="20"/>
          <w:lang w:val="en-US"/>
        </w:rPr>
        <w:tab/>
        <w:t>-0.34652</w:t>
      </w:r>
      <w:r w:rsidRPr="00027213">
        <w:rPr>
          <w:sz w:val="20"/>
          <w:lang w:val="en-US"/>
        </w:rPr>
        <w:tab/>
        <w:t>0.035969</w:t>
      </w:r>
      <w:r w:rsidRPr="00027213">
        <w:rPr>
          <w:sz w:val="20"/>
          <w:lang w:val="en-US"/>
        </w:rPr>
        <w:tab/>
        <w:t>0.087496</w:t>
      </w:r>
      <w:r w:rsidRPr="00027213">
        <w:rPr>
          <w:sz w:val="20"/>
          <w:lang w:val="en-US"/>
        </w:rPr>
        <w:tab/>
        <w:t>0.17717</w:t>
      </w:r>
      <w:r w:rsidRPr="00027213">
        <w:rPr>
          <w:sz w:val="20"/>
          <w:lang w:val="en-US"/>
        </w:rPr>
        <w:tab/>
        <w:t>0.21745</w:t>
      </w:r>
      <w:r w:rsidRPr="00027213">
        <w:rPr>
          <w:sz w:val="20"/>
          <w:lang w:val="en-US"/>
        </w:rPr>
        <w:tab/>
        <w:t>-0.54452</w:t>
      </w:r>
      <w:r w:rsidRPr="00027213">
        <w:rPr>
          <w:sz w:val="20"/>
          <w:lang w:val="en-US"/>
        </w:rPr>
        <w:tab/>
        <w:t>0.61863</w:t>
      </w:r>
      <w:r w:rsidRPr="00027213">
        <w:rPr>
          <w:sz w:val="20"/>
          <w:lang w:val="en-US"/>
        </w:rPr>
        <w:tab/>
        <w:t>-0.67527</w:t>
      </w:r>
      <w:r w:rsidRPr="00027213">
        <w:rPr>
          <w:sz w:val="20"/>
          <w:lang w:val="en-US"/>
        </w:rPr>
        <w:tab/>
        <w:t>-0.074379</w:t>
      </w:r>
      <w:r w:rsidRPr="00027213">
        <w:rPr>
          <w:sz w:val="20"/>
          <w:lang w:val="en-US"/>
        </w:rPr>
        <w:tab/>
        <w:t>-0.054983</w:t>
      </w:r>
      <w:r w:rsidRPr="00027213">
        <w:rPr>
          <w:sz w:val="20"/>
          <w:lang w:val="en-US"/>
        </w:rPr>
        <w:tab/>
        <w:t>-1.6131</w:t>
      </w:r>
      <w:r w:rsidRPr="00027213">
        <w:rPr>
          <w:sz w:val="20"/>
          <w:lang w:val="en-US"/>
        </w:rPr>
        <w:tab/>
        <w:t>-1.7728</w:t>
      </w:r>
      <w:r w:rsidRPr="00027213">
        <w:rPr>
          <w:sz w:val="20"/>
          <w:lang w:val="en-US"/>
        </w:rPr>
        <w:tab/>
        <w:t>0.11708</w:t>
      </w:r>
      <w:r w:rsidRPr="00027213">
        <w:rPr>
          <w:sz w:val="20"/>
          <w:lang w:val="en-US"/>
        </w:rPr>
        <w:tab/>
        <w:t>0.69132</w:t>
      </w:r>
      <w:r w:rsidRPr="00027213">
        <w:rPr>
          <w:sz w:val="20"/>
          <w:lang w:val="en-US"/>
        </w:rPr>
        <w:tab/>
        <w:t>0.17341</w:t>
      </w:r>
      <w:r w:rsidRPr="00027213">
        <w:rPr>
          <w:sz w:val="20"/>
          <w:lang w:val="en-US"/>
        </w:rPr>
        <w:tab/>
        <w:t>0.047566</w:t>
      </w:r>
    </w:p>
    <w:p w:rsidR="00D327D3" w:rsidRPr="00027213" w:rsidRDefault="00D327D3" w:rsidP="00D327D3">
      <w:pPr>
        <w:rPr>
          <w:lang w:val="en-US"/>
        </w:rPr>
      </w:pPr>
      <w:r w:rsidRPr="00027213">
        <w:rPr>
          <w:sz w:val="20"/>
          <w:lang w:val="en-US"/>
        </w:rPr>
        <w:t>Eagle Ford Fm. (MEX)</w:t>
      </w:r>
      <w:r w:rsidRPr="00027213">
        <w:rPr>
          <w:sz w:val="20"/>
          <w:lang w:val="en-US"/>
        </w:rPr>
        <w:tab/>
        <w:t>-0.42735</w:t>
      </w:r>
      <w:r w:rsidRPr="00027213">
        <w:rPr>
          <w:sz w:val="20"/>
          <w:lang w:val="en-US"/>
        </w:rPr>
        <w:tab/>
        <w:t>-0.7736</w:t>
      </w:r>
      <w:r w:rsidRPr="00027213">
        <w:rPr>
          <w:sz w:val="20"/>
          <w:lang w:val="en-US"/>
        </w:rPr>
        <w:tab/>
        <w:t>-0.42938</w:t>
      </w:r>
      <w:r w:rsidRPr="00027213">
        <w:rPr>
          <w:sz w:val="20"/>
          <w:lang w:val="en-US"/>
        </w:rPr>
        <w:tab/>
        <w:t>0.017715</w:t>
      </w:r>
      <w:r w:rsidRPr="00027213">
        <w:rPr>
          <w:sz w:val="20"/>
          <w:lang w:val="en-US"/>
        </w:rPr>
        <w:tab/>
        <w:t>-0.38855</w:t>
      </w:r>
      <w:r w:rsidRPr="00027213">
        <w:rPr>
          <w:sz w:val="20"/>
          <w:lang w:val="en-US"/>
        </w:rPr>
        <w:tab/>
        <w:t>-1.0383</w:t>
      </w:r>
      <w:r w:rsidRPr="00027213">
        <w:rPr>
          <w:sz w:val="20"/>
          <w:lang w:val="en-US"/>
        </w:rPr>
        <w:tab/>
        <w:t>-0.43342</w:t>
      </w:r>
      <w:r w:rsidRPr="00027213">
        <w:rPr>
          <w:sz w:val="20"/>
          <w:lang w:val="en-US"/>
        </w:rPr>
        <w:tab/>
        <w:t>-0.05072</w:t>
      </w:r>
      <w:r w:rsidRPr="00027213">
        <w:rPr>
          <w:sz w:val="20"/>
          <w:lang w:val="en-US"/>
        </w:rPr>
        <w:tab/>
        <w:t>0.189</w:t>
      </w:r>
      <w:r w:rsidRPr="00027213">
        <w:rPr>
          <w:sz w:val="20"/>
          <w:lang w:val="en-US"/>
        </w:rPr>
        <w:tab/>
        <w:t>0.2449</w:t>
      </w:r>
      <w:r w:rsidRPr="00027213">
        <w:rPr>
          <w:sz w:val="20"/>
          <w:lang w:val="en-US"/>
        </w:rPr>
        <w:tab/>
        <w:t>-0.030584</w:t>
      </w:r>
      <w:r w:rsidRPr="00027213">
        <w:rPr>
          <w:sz w:val="20"/>
          <w:lang w:val="en-US"/>
        </w:rPr>
        <w:tab/>
        <w:t>-0.68943</w:t>
      </w:r>
      <w:r w:rsidRPr="00027213">
        <w:rPr>
          <w:sz w:val="20"/>
          <w:lang w:val="en-US"/>
        </w:rPr>
        <w:tab/>
        <w:t>-0.50956</w:t>
      </w:r>
      <w:r w:rsidRPr="00027213">
        <w:rPr>
          <w:sz w:val="20"/>
          <w:lang w:val="en-US"/>
        </w:rPr>
        <w:tab/>
        <w:t>-1.4088</w:t>
      </w:r>
      <w:r w:rsidRPr="00027213">
        <w:rPr>
          <w:sz w:val="20"/>
          <w:lang w:val="en-US"/>
        </w:rPr>
        <w:tab/>
        <w:t>2.0778</w:t>
      </w:r>
      <w:r w:rsidRPr="00027213">
        <w:rPr>
          <w:sz w:val="20"/>
          <w:lang w:val="en-US"/>
        </w:rPr>
        <w:tab/>
        <w:t>0.82168</w:t>
      </w:r>
      <w:r w:rsidRPr="00027213">
        <w:rPr>
          <w:sz w:val="20"/>
          <w:lang w:val="en-US"/>
        </w:rPr>
        <w:tab/>
        <w:t>0.9941</w:t>
      </w:r>
      <w:r w:rsidRPr="00027213">
        <w:rPr>
          <w:sz w:val="20"/>
          <w:lang w:val="en-US"/>
        </w:rPr>
        <w:tab/>
        <w:t>0.14375</w:t>
      </w:r>
      <w:r w:rsidRPr="00027213">
        <w:rPr>
          <w:sz w:val="20"/>
          <w:lang w:val="en-US"/>
        </w:rPr>
        <w:tab/>
        <w:t>0.028251</w:t>
      </w:r>
      <w:r w:rsidRPr="00027213">
        <w:rPr>
          <w:sz w:val="20"/>
          <w:lang w:val="en-US"/>
        </w:rPr>
        <w:tab/>
        <w:t>0.40992</w:t>
      </w:r>
      <w:r w:rsidRPr="00027213">
        <w:rPr>
          <w:sz w:val="20"/>
          <w:lang w:val="en-US"/>
        </w:rPr>
        <w:tab/>
        <w:t>0.1282</w:t>
      </w:r>
      <w:r w:rsidRPr="00027213">
        <w:rPr>
          <w:sz w:val="20"/>
          <w:lang w:val="en-US"/>
        </w:rPr>
        <w:tab/>
        <w:t>0.03831</w:t>
      </w:r>
    </w:p>
    <w:p w:rsidR="00D327D3" w:rsidRDefault="00D327D3" w:rsidP="00D327D3">
      <w:pPr>
        <w:rPr>
          <w:b/>
          <w:lang w:val="en-US"/>
        </w:rPr>
      </w:pPr>
    </w:p>
    <w:p w:rsidR="00D327D3" w:rsidRPr="00027213" w:rsidRDefault="00D327D3" w:rsidP="00D327D3">
      <w:pPr>
        <w:rPr>
          <w:b/>
          <w:lang w:val="en-US"/>
        </w:rPr>
      </w:pPr>
      <w:r w:rsidRPr="00027213">
        <w:rPr>
          <w:b/>
          <w:lang w:val="en-US"/>
        </w:rPr>
        <w:t>Scree plot</w:t>
      </w:r>
    </w:p>
    <w:p w:rsidR="00D327D3" w:rsidRDefault="00D327D3" w:rsidP="00D327D3">
      <w:r w:rsidRPr="00027213">
        <w:rPr>
          <w:noProof/>
          <w:lang w:eastAsia="it-IT"/>
        </w:rPr>
        <w:drawing>
          <wp:inline distT="0" distB="0" distL="0" distR="0" wp14:anchorId="09D5240F" wp14:editId="50D50952">
            <wp:extent cx="2346960" cy="1905000"/>
            <wp:effectExtent l="0" t="0" r="0" b="0"/>
            <wp:docPr id="22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60" t="16954" r="11821" b="5985"/>
                    <a:stretch/>
                  </pic:blipFill>
                  <pic:spPr bwMode="auto">
                    <a:xfrm>
                      <a:off x="0" y="0"/>
                      <a:ext cx="2357686" cy="191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5FE" w:rsidRDefault="005815FE"/>
    <w:sectPr w:rsidR="005815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4CB5"/>
    <w:multiLevelType w:val="hybridMultilevel"/>
    <w:tmpl w:val="04E89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D3"/>
    <w:rsid w:val="005815FE"/>
    <w:rsid w:val="007B364F"/>
    <w:rsid w:val="009D1064"/>
    <w:rsid w:val="00A60308"/>
    <w:rsid w:val="00AB3A9E"/>
    <w:rsid w:val="00CD2FE7"/>
    <w:rsid w:val="00CF0973"/>
    <w:rsid w:val="00D327D3"/>
    <w:rsid w:val="00F95425"/>
    <w:rsid w:val="00F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C014"/>
  <w15:chartTrackingRefBased/>
  <w15:docId w15:val="{2FD8438D-AC6A-462A-B2A9-585FF328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327D3"/>
    <w:pPr>
      <w:spacing w:after="200" w:line="276" w:lineRule="auto"/>
    </w:pPr>
    <w:rPr>
      <w:rFonts w:eastAsia="Calibri"/>
    </w:rPr>
  </w:style>
  <w:style w:type="paragraph" w:styleId="Titolo2">
    <w:name w:val="heading 2"/>
    <w:basedOn w:val="Normale"/>
    <w:link w:val="Titolo2Carattere"/>
    <w:uiPriority w:val="9"/>
    <w:qFormat/>
    <w:rsid w:val="00D327D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27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7D3"/>
    <w:rPr>
      <w:rFonts w:ascii="Segoe UI" w:eastAsia="Calibr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27D3"/>
    <w:rPr>
      <w:rFonts w:eastAsia="Times New Roman"/>
      <w:b/>
      <w:bCs/>
      <w:sz w:val="36"/>
      <w:szCs w:val="36"/>
      <w:lang w:eastAsia="it-IT"/>
    </w:rPr>
  </w:style>
  <w:style w:type="table" w:customStyle="1" w:styleId="Grigliatabella4">
    <w:name w:val="Griglia tabella4"/>
    <w:basedOn w:val="Tabellanormale"/>
    <w:next w:val="Grigliatabella"/>
    <w:uiPriority w:val="39"/>
    <w:rsid w:val="00D3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3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A3A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i.org/10.1016/j.cretres.2020.1044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Amalfitano</dc:creator>
  <cp:keywords/>
  <dc:description/>
  <cp:lastModifiedBy>Jacopo Amalfitano</cp:lastModifiedBy>
  <cp:revision>5</cp:revision>
  <dcterms:created xsi:type="dcterms:W3CDTF">2020-03-02T21:16:00Z</dcterms:created>
  <dcterms:modified xsi:type="dcterms:W3CDTF">2020-03-20T10:42:00Z</dcterms:modified>
</cp:coreProperties>
</file>