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5A" w:rsidRDefault="00110A75" w:rsidP="006C355A">
      <w:pPr>
        <w:spacing w:before="100" w:beforeAutospacing="1" w:after="0" w:line="240" w:lineRule="auto"/>
        <w:contextualSpacing/>
        <w:jc w:val="center"/>
        <w:rPr>
          <w:rFonts w:ascii="Garamond" w:hAnsi="Garamond" w:cs="Times New Roman"/>
          <w:sz w:val="32"/>
          <w:szCs w:val="32"/>
        </w:rPr>
      </w:pPr>
      <w:r w:rsidRPr="00D315C8">
        <w:rPr>
          <w:rFonts w:ascii="Garamond" w:hAnsi="Garamond" w:cs="Times New Roman"/>
          <w:sz w:val="32"/>
          <w:szCs w:val="32"/>
        </w:rPr>
        <w:t xml:space="preserve">IL VOLGARIZZAMENTO OITANICO DELLA </w:t>
      </w:r>
      <w:r w:rsidRPr="00D315C8">
        <w:rPr>
          <w:rFonts w:ascii="Garamond" w:hAnsi="Garamond" w:cs="Times New Roman"/>
          <w:i/>
          <w:sz w:val="32"/>
          <w:szCs w:val="32"/>
        </w:rPr>
        <w:t>NAVIGATIO BRENDANI</w:t>
      </w:r>
      <w:r w:rsidRPr="00D315C8">
        <w:rPr>
          <w:rFonts w:ascii="Garamond" w:hAnsi="Garamond" w:cs="Times New Roman"/>
          <w:sz w:val="32"/>
          <w:szCs w:val="32"/>
        </w:rPr>
        <w:t xml:space="preserve"> NEL M</w:t>
      </w:r>
      <w:r w:rsidR="00DA2A4E">
        <w:rPr>
          <w:rFonts w:ascii="Garamond" w:hAnsi="Garamond" w:cs="Times New Roman"/>
          <w:sz w:val="32"/>
          <w:szCs w:val="32"/>
        </w:rPr>
        <w:t>S.</w:t>
      </w:r>
      <w:r w:rsidRPr="00D315C8">
        <w:rPr>
          <w:rFonts w:ascii="Garamond" w:hAnsi="Garamond" w:cs="Times New Roman"/>
          <w:sz w:val="32"/>
          <w:szCs w:val="32"/>
        </w:rPr>
        <w:t xml:space="preserve"> PARIS, </w:t>
      </w:r>
      <w:r w:rsidR="00DA2A4E">
        <w:rPr>
          <w:rFonts w:ascii="Garamond" w:hAnsi="Garamond" w:cs="Times New Roman"/>
          <w:sz w:val="32"/>
          <w:szCs w:val="32"/>
        </w:rPr>
        <w:t>BNF</w:t>
      </w:r>
      <w:r w:rsidRPr="00D315C8">
        <w:rPr>
          <w:rFonts w:ascii="Garamond" w:hAnsi="Garamond" w:cs="Times New Roman"/>
          <w:sz w:val="32"/>
          <w:szCs w:val="32"/>
        </w:rPr>
        <w:t>, F</w:t>
      </w:r>
      <w:r w:rsidR="006C355A">
        <w:rPr>
          <w:rFonts w:ascii="Garamond" w:hAnsi="Garamond" w:cs="Times New Roman"/>
          <w:sz w:val="32"/>
          <w:szCs w:val="32"/>
        </w:rPr>
        <w:t>R. 1553 E IL SUO MODELLO LATINO</w:t>
      </w:r>
    </w:p>
    <w:p w:rsidR="006C355A" w:rsidRDefault="006C355A" w:rsidP="00611644">
      <w:pPr>
        <w:spacing w:before="100" w:beforeAutospacing="1" w:after="0" w:line="240" w:lineRule="auto"/>
        <w:contextualSpacing/>
        <w:jc w:val="center"/>
        <w:rPr>
          <w:rFonts w:ascii="Garamond" w:hAnsi="Garamond" w:cs="Times New Roman"/>
          <w:sz w:val="32"/>
          <w:szCs w:val="32"/>
        </w:rPr>
      </w:pPr>
    </w:p>
    <w:p w:rsidR="006C355A" w:rsidRPr="00D315C8" w:rsidRDefault="006C355A" w:rsidP="00611644">
      <w:pPr>
        <w:spacing w:before="100" w:beforeAutospacing="1" w:after="0" w:line="240" w:lineRule="auto"/>
        <w:contextualSpacing/>
        <w:jc w:val="center"/>
        <w:rPr>
          <w:rFonts w:ascii="Garamond" w:hAnsi="Garamond" w:cs="Times New Roman"/>
          <w:sz w:val="32"/>
          <w:szCs w:val="32"/>
        </w:rPr>
      </w:pPr>
    </w:p>
    <w:p w:rsidR="0006329D" w:rsidRPr="007922CB" w:rsidRDefault="009D5B1E" w:rsidP="0009670C">
      <w:pPr>
        <w:spacing w:after="0" w:line="240" w:lineRule="auto"/>
        <w:jc w:val="both"/>
        <w:rPr>
          <w:rFonts w:ascii="Garamond" w:hAnsi="Garamond" w:cs="Times New Roman"/>
          <w:sz w:val="24"/>
          <w:szCs w:val="24"/>
        </w:rPr>
      </w:pPr>
      <w:r>
        <w:rPr>
          <w:rFonts w:ascii="Garamond" w:hAnsi="Garamond" w:cs="Times New Roman"/>
          <w:sz w:val="24"/>
          <w:szCs w:val="24"/>
        </w:rPr>
        <w:t xml:space="preserve">La </w:t>
      </w:r>
      <w:r w:rsidR="00DE6270">
        <w:rPr>
          <w:rFonts w:ascii="Garamond" w:hAnsi="Garamond" w:cs="Times New Roman"/>
          <w:sz w:val="24"/>
          <w:szCs w:val="24"/>
        </w:rPr>
        <w:t>l</w:t>
      </w:r>
      <w:r>
        <w:rPr>
          <w:rFonts w:ascii="Garamond" w:hAnsi="Garamond" w:cs="Times New Roman"/>
          <w:sz w:val="24"/>
          <w:szCs w:val="24"/>
        </w:rPr>
        <w:t xml:space="preserve">eggenda dell’itinerario avventuroso dell’abate Brendano nell’Oceano, narrata </w:t>
      </w:r>
      <w:r w:rsidR="00DE6270">
        <w:rPr>
          <w:rFonts w:ascii="Garamond" w:hAnsi="Garamond" w:cs="Times New Roman"/>
          <w:sz w:val="24"/>
          <w:szCs w:val="24"/>
        </w:rPr>
        <w:t xml:space="preserve">in latino da un </w:t>
      </w:r>
      <w:r>
        <w:rPr>
          <w:rFonts w:ascii="Garamond" w:hAnsi="Garamond" w:cs="Times New Roman"/>
          <w:sz w:val="24"/>
          <w:szCs w:val="24"/>
        </w:rPr>
        <w:t>anonimo</w:t>
      </w:r>
      <w:r w:rsidR="00DE6270">
        <w:rPr>
          <w:rFonts w:ascii="Garamond" w:hAnsi="Garamond" w:cs="Times New Roman"/>
          <w:sz w:val="24"/>
          <w:szCs w:val="24"/>
        </w:rPr>
        <w:t xml:space="preserve"> irlandese della seconda metà dell’VIII secolo e </w:t>
      </w:r>
      <w:r w:rsidR="003B19E9">
        <w:rPr>
          <w:rFonts w:ascii="Garamond" w:hAnsi="Garamond" w:cs="Times New Roman"/>
          <w:sz w:val="24"/>
          <w:szCs w:val="24"/>
        </w:rPr>
        <w:t>oggi conosciu</w:t>
      </w:r>
      <w:r w:rsidR="00DE6270">
        <w:rPr>
          <w:rFonts w:ascii="Garamond" w:hAnsi="Garamond" w:cs="Times New Roman"/>
          <w:sz w:val="24"/>
          <w:szCs w:val="24"/>
        </w:rPr>
        <w:t xml:space="preserve">ta con il titolo di </w:t>
      </w:r>
      <w:r w:rsidR="00DE6270">
        <w:rPr>
          <w:rFonts w:ascii="Garamond" w:hAnsi="Garamond" w:cs="Times New Roman"/>
          <w:i/>
          <w:sz w:val="24"/>
          <w:szCs w:val="24"/>
        </w:rPr>
        <w:t>Navigatio Brendani</w:t>
      </w:r>
      <w:r w:rsidR="00DE6270">
        <w:rPr>
          <w:rFonts w:ascii="Garamond" w:hAnsi="Garamond" w:cs="Times New Roman"/>
          <w:sz w:val="24"/>
          <w:szCs w:val="24"/>
        </w:rPr>
        <w:t>, ebbe come è noto diffusione amplissima</w:t>
      </w:r>
      <w:r w:rsidR="00F91777">
        <w:rPr>
          <w:rFonts w:ascii="Garamond" w:hAnsi="Garamond" w:cs="Times New Roman"/>
          <w:sz w:val="24"/>
          <w:szCs w:val="24"/>
        </w:rPr>
        <w:t>.</w:t>
      </w:r>
      <w:r w:rsidR="00A71648">
        <w:rPr>
          <w:rStyle w:val="Rimandonotaapidipagina"/>
          <w:rFonts w:ascii="Garamond" w:hAnsi="Garamond" w:cs="Times New Roman"/>
          <w:sz w:val="24"/>
          <w:szCs w:val="24"/>
        </w:rPr>
        <w:footnoteReference w:id="2"/>
      </w:r>
      <w:r w:rsidR="003B19E9">
        <w:rPr>
          <w:rFonts w:ascii="Garamond" w:hAnsi="Garamond" w:cs="Times New Roman"/>
          <w:sz w:val="24"/>
          <w:szCs w:val="24"/>
        </w:rPr>
        <w:t xml:space="preserve"> A una tradizione diretta che conta oltre 140 manoscritti</w:t>
      </w:r>
      <w:r w:rsidR="00A71648">
        <w:rPr>
          <w:rFonts w:ascii="Garamond" w:hAnsi="Garamond" w:cs="Times New Roman"/>
          <w:sz w:val="24"/>
          <w:szCs w:val="24"/>
        </w:rPr>
        <w:t xml:space="preserve"> conservati</w:t>
      </w:r>
      <w:r w:rsidR="003B19E9">
        <w:rPr>
          <w:rFonts w:ascii="Garamond" w:hAnsi="Garamond" w:cs="Times New Roman"/>
          <w:sz w:val="24"/>
          <w:szCs w:val="24"/>
        </w:rPr>
        <w:t xml:space="preserve">, l’interesse di lettori dei più varii ambienti culturali e linguistici </w:t>
      </w:r>
      <w:r w:rsidR="00A71648">
        <w:rPr>
          <w:rFonts w:ascii="Garamond" w:hAnsi="Garamond" w:cs="Times New Roman"/>
          <w:sz w:val="24"/>
          <w:szCs w:val="24"/>
        </w:rPr>
        <w:t xml:space="preserve">portò ad </w:t>
      </w:r>
      <w:r w:rsidR="003B19E9">
        <w:rPr>
          <w:rFonts w:ascii="Garamond" w:hAnsi="Garamond" w:cs="Times New Roman"/>
          <w:sz w:val="24"/>
          <w:szCs w:val="24"/>
        </w:rPr>
        <w:t>aggiun</w:t>
      </w:r>
      <w:r w:rsidR="00A71648">
        <w:rPr>
          <w:rFonts w:ascii="Garamond" w:hAnsi="Garamond" w:cs="Times New Roman"/>
          <w:sz w:val="24"/>
          <w:szCs w:val="24"/>
        </w:rPr>
        <w:t>gere</w:t>
      </w:r>
      <w:r w:rsidR="003B19E9">
        <w:rPr>
          <w:rFonts w:ascii="Garamond" w:hAnsi="Garamond" w:cs="Times New Roman"/>
          <w:sz w:val="24"/>
          <w:szCs w:val="24"/>
        </w:rPr>
        <w:t xml:space="preserve"> una quantità </w:t>
      </w:r>
      <w:r w:rsidR="007549EC">
        <w:rPr>
          <w:rFonts w:ascii="Garamond" w:hAnsi="Garamond" w:cs="Times New Roman"/>
          <w:sz w:val="24"/>
          <w:szCs w:val="24"/>
        </w:rPr>
        <w:t xml:space="preserve">sia </w:t>
      </w:r>
      <w:r w:rsidR="003B19E9">
        <w:rPr>
          <w:rFonts w:ascii="Garamond" w:hAnsi="Garamond" w:cs="Times New Roman"/>
          <w:sz w:val="24"/>
          <w:szCs w:val="24"/>
        </w:rPr>
        <w:t>di abbreviazioni ancora latine</w:t>
      </w:r>
      <w:r w:rsidR="007549EC">
        <w:rPr>
          <w:rFonts w:ascii="Garamond" w:hAnsi="Garamond" w:cs="Times New Roman"/>
          <w:sz w:val="24"/>
          <w:szCs w:val="24"/>
        </w:rPr>
        <w:t>, sia</w:t>
      </w:r>
      <w:r w:rsidR="003B19E9">
        <w:rPr>
          <w:rFonts w:ascii="Garamond" w:hAnsi="Garamond" w:cs="Times New Roman"/>
          <w:sz w:val="24"/>
          <w:szCs w:val="24"/>
        </w:rPr>
        <w:t xml:space="preserve"> di rielaborazioni e traduzioni vernacolari</w:t>
      </w:r>
      <w:r w:rsidR="00F91777">
        <w:rPr>
          <w:rFonts w:ascii="Garamond" w:hAnsi="Garamond" w:cs="Times New Roman"/>
          <w:sz w:val="24"/>
          <w:szCs w:val="24"/>
        </w:rPr>
        <w:t>,</w:t>
      </w:r>
      <w:r w:rsidR="009E406A">
        <w:rPr>
          <w:rFonts w:ascii="Garamond" w:hAnsi="Garamond" w:cs="Times New Roman"/>
          <w:sz w:val="24"/>
          <w:szCs w:val="24"/>
        </w:rPr>
        <w:t xml:space="preserve"> </w:t>
      </w:r>
      <w:r w:rsidR="00F91777">
        <w:rPr>
          <w:rFonts w:ascii="Garamond" w:hAnsi="Garamond" w:cs="Times New Roman"/>
          <w:sz w:val="24"/>
          <w:szCs w:val="24"/>
        </w:rPr>
        <w:t>m</w:t>
      </w:r>
      <w:r w:rsidR="00A71648">
        <w:rPr>
          <w:rFonts w:ascii="Garamond" w:hAnsi="Garamond" w:cs="Times New Roman"/>
          <w:sz w:val="24"/>
          <w:szCs w:val="24"/>
        </w:rPr>
        <w:t xml:space="preserve">olte </w:t>
      </w:r>
      <w:r w:rsidR="00F91777">
        <w:rPr>
          <w:rFonts w:ascii="Garamond" w:hAnsi="Garamond" w:cs="Times New Roman"/>
          <w:sz w:val="24"/>
          <w:szCs w:val="24"/>
        </w:rPr>
        <w:t xml:space="preserve">delle quali </w:t>
      </w:r>
      <w:r w:rsidR="00A71648">
        <w:rPr>
          <w:rFonts w:ascii="Garamond" w:hAnsi="Garamond" w:cs="Times New Roman"/>
          <w:sz w:val="24"/>
          <w:szCs w:val="24"/>
        </w:rPr>
        <w:t xml:space="preserve">di </w:t>
      </w:r>
      <w:r w:rsidR="00F91777">
        <w:rPr>
          <w:rFonts w:ascii="Garamond" w:hAnsi="Garamond" w:cs="Times New Roman"/>
          <w:sz w:val="24"/>
          <w:szCs w:val="24"/>
        </w:rPr>
        <w:t>ambito romanzo. Mentre assai studiate e disponibili in valide edizioni sono versioni come quella anglo-normanna di Benedeit</w:t>
      </w:r>
      <w:r w:rsidR="004A4149">
        <w:rPr>
          <w:rStyle w:val="Rimandonotaapidipagina"/>
          <w:rFonts w:ascii="Garamond" w:hAnsi="Garamond" w:cs="Times New Roman"/>
          <w:sz w:val="24"/>
          <w:szCs w:val="24"/>
        </w:rPr>
        <w:footnoteReference w:id="3"/>
      </w:r>
      <w:r w:rsidR="00F91777">
        <w:rPr>
          <w:rFonts w:ascii="Garamond" w:hAnsi="Garamond" w:cs="Times New Roman"/>
          <w:sz w:val="24"/>
          <w:szCs w:val="24"/>
        </w:rPr>
        <w:t xml:space="preserve"> o quelle di area italiana,</w:t>
      </w:r>
      <w:r w:rsidR="004A4149">
        <w:rPr>
          <w:rStyle w:val="Rimandonotaapidipagina"/>
          <w:rFonts w:ascii="Garamond" w:hAnsi="Garamond" w:cs="Times New Roman"/>
          <w:sz w:val="24"/>
          <w:szCs w:val="24"/>
        </w:rPr>
        <w:footnoteReference w:id="4"/>
      </w:r>
      <w:r w:rsidR="009E406A">
        <w:rPr>
          <w:rFonts w:ascii="Garamond" w:hAnsi="Garamond" w:cs="Times New Roman"/>
          <w:sz w:val="24"/>
          <w:szCs w:val="24"/>
        </w:rPr>
        <w:t xml:space="preserve"> </w:t>
      </w:r>
      <w:r w:rsidR="004A4149">
        <w:rPr>
          <w:rFonts w:ascii="Garamond" w:hAnsi="Garamond" w:cs="Times New Roman"/>
          <w:sz w:val="24"/>
          <w:szCs w:val="24"/>
        </w:rPr>
        <w:t xml:space="preserve">meno indagato rimane il </w:t>
      </w:r>
      <w:r w:rsidR="004A4149" w:rsidRPr="0009670C">
        <w:rPr>
          <w:rFonts w:ascii="Garamond" w:hAnsi="Garamond" w:cs="Times New Roman"/>
          <w:i/>
          <w:sz w:val="24"/>
          <w:szCs w:val="24"/>
        </w:rPr>
        <w:t>corpus</w:t>
      </w:r>
      <w:r w:rsidR="004A4149">
        <w:rPr>
          <w:rFonts w:ascii="Garamond" w:hAnsi="Garamond" w:cs="Times New Roman"/>
          <w:sz w:val="24"/>
          <w:szCs w:val="24"/>
        </w:rPr>
        <w:t xml:space="preserve"> brendaniano oitanico</w:t>
      </w:r>
      <w:r w:rsidR="007922CB">
        <w:rPr>
          <w:rFonts w:ascii="Garamond" w:hAnsi="Garamond" w:cs="Times New Roman"/>
          <w:sz w:val="24"/>
          <w:szCs w:val="24"/>
        </w:rPr>
        <w:t>, che conta almeno due</w:t>
      </w:r>
      <w:r w:rsidR="007549EC">
        <w:rPr>
          <w:rFonts w:ascii="Garamond" w:hAnsi="Garamond" w:cs="Times New Roman"/>
          <w:sz w:val="24"/>
          <w:szCs w:val="24"/>
        </w:rPr>
        <w:t xml:space="preserve"> diversi</w:t>
      </w:r>
      <w:r w:rsidR="007922CB">
        <w:rPr>
          <w:rFonts w:ascii="Garamond" w:hAnsi="Garamond" w:cs="Times New Roman"/>
          <w:sz w:val="24"/>
          <w:szCs w:val="24"/>
        </w:rPr>
        <w:t xml:space="preserve"> episodi. Il primo è la versificazione della storia del santo irlandese nella seconda redazione dell’</w:t>
      </w:r>
      <w:r w:rsidR="007922CB">
        <w:rPr>
          <w:rFonts w:ascii="Garamond" w:hAnsi="Garamond" w:cs="Times New Roman"/>
          <w:i/>
          <w:sz w:val="24"/>
          <w:szCs w:val="24"/>
        </w:rPr>
        <w:t>Image du Monde</w:t>
      </w:r>
      <w:r w:rsidR="007922CB">
        <w:rPr>
          <w:rFonts w:ascii="Garamond" w:hAnsi="Garamond" w:cs="Times New Roman"/>
          <w:sz w:val="24"/>
          <w:szCs w:val="24"/>
        </w:rPr>
        <w:t xml:space="preserve"> di Gosselino di Metz, piuttosto </w:t>
      </w:r>
      <w:r w:rsidR="00852C61">
        <w:rPr>
          <w:rFonts w:ascii="Garamond" w:hAnsi="Garamond" w:cs="Times New Roman"/>
          <w:sz w:val="24"/>
          <w:szCs w:val="24"/>
        </w:rPr>
        <w:t>aderent</w:t>
      </w:r>
      <w:r w:rsidR="007922CB">
        <w:rPr>
          <w:rFonts w:ascii="Garamond" w:hAnsi="Garamond" w:cs="Times New Roman"/>
          <w:sz w:val="24"/>
          <w:szCs w:val="24"/>
        </w:rPr>
        <w:t>e al latino</w:t>
      </w:r>
      <w:r w:rsidR="0084277F">
        <w:rPr>
          <w:rFonts w:ascii="Garamond" w:hAnsi="Garamond" w:cs="Times New Roman"/>
          <w:sz w:val="24"/>
          <w:szCs w:val="24"/>
        </w:rPr>
        <w:t>;</w:t>
      </w:r>
      <w:r w:rsidR="007922CB">
        <w:rPr>
          <w:rStyle w:val="Rimandonotaapidipagina"/>
          <w:rFonts w:ascii="Garamond" w:hAnsi="Garamond" w:cs="Times New Roman"/>
          <w:sz w:val="24"/>
          <w:szCs w:val="24"/>
        </w:rPr>
        <w:footnoteReference w:id="5"/>
      </w:r>
      <w:r w:rsidR="009E406A">
        <w:rPr>
          <w:rFonts w:ascii="Garamond" w:hAnsi="Garamond" w:cs="Times New Roman"/>
          <w:sz w:val="24"/>
          <w:szCs w:val="24"/>
        </w:rPr>
        <w:t xml:space="preserve"> </w:t>
      </w:r>
      <w:r w:rsidR="0084277F">
        <w:rPr>
          <w:rFonts w:ascii="Garamond" w:hAnsi="Garamond" w:cs="Times New Roman"/>
          <w:sz w:val="24"/>
          <w:szCs w:val="24"/>
        </w:rPr>
        <w:t>la seconda è una versione prosastica anonima, ancora da chiarire nell’articolazione della tradizione</w:t>
      </w:r>
      <w:r w:rsidR="000B4D4B">
        <w:rPr>
          <w:rFonts w:ascii="Garamond" w:hAnsi="Garamond" w:cs="Times New Roman"/>
          <w:sz w:val="24"/>
          <w:szCs w:val="24"/>
        </w:rPr>
        <w:t xml:space="preserve"> e forse da scindersi in più di una forma indipendente</w:t>
      </w:r>
      <w:r w:rsidR="00852C61">
        <w:rPr>
          <w:rFonts w:ascii="Garamond" w:hAnsi="Garamond" w:cs="Times New Roman"/>
          <w:sz w:val="24"/>
          <w:szCs w:val="24"/>
        </w:rPr>
        <w:t>, come suggeriscono</w:t>
      </w:r>
      <w:r w:rsidR="00852C61" w:rsidRPr="00B416CE">
        <w:rPr>
          <w:rFonts w:ascii="Garamond" w:hAnsi="Garamond" w:cs="Times New Roman"/>
          <w:sz w:val="24"/>
          <w:szCs w:val="24"/>
        </w:rPr>
        <w:t xml:space="preserve"> eviden</w:t>
      </w:r>
      <w:r w:rsidR="00852C61">
        <w:rPr>
          <w:rFonts w:ascii="Garamond" w:hAnsi="Garamond" w:cs="Times New Roman"/>
          <w:sz w:val="24"/>
          <w:szCs w:val="24"/>
        </w:rPr>
        <w:t>ti</w:t>
      </w:r>
      <w:r w:rsidR="009E406A">
        <w:rPr>
          <w:rFonts w:ascii="Garamond" w:hAnsi="Garamond" w:cs="Times New Roman"/>
          <w:sz w:val="24"/>
          <w:szCs w:val="24"/>
        </w:rPr>
        <w:t xml:space="preserve"> </w:t>
      </w:r>
      <w:r w:rsidR="00852C61" w:rsidRPr="00B416CE">
        <w:rPr>
          <w:rFonts w:ascii="Garamond" w:hAnsi="Garamond" w:cs="Times New Roman"/>
          <w:sz w:val="24"/>
          <w:szCs w:val="24"/>
        </w:rPr>
        <w:lastRenderedPageBreak/>
        <w:t xml:space="preserve">difformità </w:t>
      </w:r>
      <w:r w:rsidR="00852C61">
        <w:rPr>
          <w:rFonts w:ascii="Garamond" w:hAnsi="Garamond" w:cs="Times New Roman"/>
          <w:sz w:val="24"/>
          <w:szCs w:val="24"/>
        </w:rPr>
        <w:t>tra le testimonianze manoscritte</w:t>
      </w:r>
      <w:r w:rsidR="000B4D4B">
        <w:rPr>
          <w:rFonts w:ascii="Garamond" w:hAnsi="Garamond" w:cs="Times New Roman"/>
          <w:sz w:val="24"/>
          <w:szCs w:val="24"/>
        </w:rPr>
        <w:t>. Ad una di tali forme, quella t</w:t>
      </w:r>
      <w:r w:rsidR="00852C61">
        <w:rPr>
          <w:rFonts w:ascii="Garamond" w:hAnsi="Garamond" w:cs="Times New Roman"/>
          <w:sz w:val="24"/>
          <w:szCs w:val="24"/>
        </w:rPr>
        <w:t>ramand</w:t>
      </w:r>
      <w:r w:rsidR="000B4D4B">
        <w:rPr>
          <w:rFonts w:ascii="Garamond" w:hAnsi="Garamond" w:cs="Times New Roman"/>
          <w:sz w:val="24"/>
          <w:szCs w:val="24"/>
        </w:rPr>
        <w:t>ata dal ms. Paris, BnF, fr. 1553, è dedicato il nostro studio.</w:t>
      </w:r>
      <w:r w:rsidR="00F8304B" w:rsidRPr="00B416CE">
        <w:rPr>
          <w:rStyle w:val="Rimandonotaapidipagina"/>
          <w:rFonts w:ascii="Garamond" w:hAnsi="Garamond" w:cs="Times New Roman"/>
          <w:sz w:val="24"/>
          <w:szCs w:val="24"/>
        </w:rPr>
        <w:footnoteReference w:id="6"/>
      </w:r>
    </w:p>
    <w:p w:rsidR="0009670C" w:rsidRDefault="0009670C" w:rsidP="0009670C">
      <w:pPr>
        <w:spacing w:after="0" w:line="240" w:lineRule="auto"/>
        <w:jc w:val="both"/>
        <w:rPr>
          <w:rFonts w:ascii="Garamond" w:hAnsi="Garamond" w:cs="Times New Roman"/>
          <w:sz w:val="24"/>
          <w:szCs w:val="24"/>
        </w:rPr>
      </w:pPr>
    </w:p>
    <w:p w:rsidR="0009670C" w:rsidRPr="00DE6270" w:rsidRDefault="0009670C" w:rsidP="0009670C">
      <w:pPr>
        <w:spacing w:after="0" w:line="240" w:lineRule="auto"/>
        <w:jc w:val="both"/>
        <w:rPr>
          <w:rFonts w:ascii="Garamond" w:hAnsi="Garamond" w:cs="Times New Roman"/>
          <w:sz w:val="24"/>
          <w:szCs w:val="24"/>
        </w:rPr>
      </w:pPr>
    </w:p>
    <w:p w:rsidR="006C355A" w:rsidRDefault="006C355A" w:rsidP="0009670C">
      <w:pPr>
        <w:spacing w:after="0" w:line="240" w:lineRule="auto"/>
        <w:jc w:val="center"/>
        <w:rPr>
          <w:rFonts w:ascii="Garamond" w:hAnsi="Garamond" w:cs="Times New Roman"/>
          <w:sz w:val="24"/>
          <w:szCs w:val="24"/>
        </w:rPr>
      </w:pPr>
      <w:r w:rsidRPr="006C355A">
        <w:rPr>
          <w:rFonts w:ascii="Garamond" w:hAnsi="Garamond" w:cs="Times New Roman"/>
          <w:sz w:val="24"/>
          <w:szCs w:val="24"/>
        </w:rPr>
        <w:t>1. LA VERSIONE OITANICA IN PROSA</w:t>
      </w:r>
    </w:p>
    <w:p w:rsidR="006C355A" w:rsidRDefault="006C355A" w:rsidP="006C355A">
      <w:pPr>
        <w:spacing w:after="0" w:line="240" w:lineRule="auto"/>
        <w:contextualSpacing/>
        <w:jc w:val="center"/>
        <w:rPr>
          <w:rFonts w:ascii="Garamond" w:hAnsi="Garamond" w:cs="Times New Roman"/>
          <w:sz w:val="24"/>
          <w:szCs w:val="24"/>
        </w:rPr>
      </w:pPr>
    </w:p>
    <w:p w:rsidR="00287843" w:rsidRDefault="00287843" w:rsidP="006C355A">
      <w:pPr>
        <w:spacing w:after="0" w:line="240" w:lineRule="auto"/>
        <w:contextualSpacing/>
        <w:jc w:val="center"/>
        <w:rPr>
          <w:rFonts w:ascii="Garamond" w:hAnsi="Garamond" w:cs="Times New Roman"/>
          <w:sz w:val="24"/>
          <w:szCs w:val="24"/>
        </w:rPr>
      </w:pPr>
    </w:p>
    <w:p w:rsidR="006C355A" w:rsidRPr="006C355A" w:rsidRDefault="006C355A" w:rsidP="006C355A">
      <w:pPr>
        <w:spacing w:after="0" w:line="240" w:lineRule="auto"/>
        <w:jc w:val="center"/>
        <w:rPr>
          <w:rFonts w:ascii="Garamond" w:hAnsi="Garamond" w:cs="Times New Roman"/>
          <w:i/>
          <w:sz w:val="24"/>
          <w:szCs w:val="24"/>
        </w:rPr>
      </w:pPr>
      <w:r w:rsidRPr="00DF2C0D">
        <w:rPr>
          <w:rFonts w:ascii="Garamond" w:hAnsi="Garamond" w:cs="Times New Roman"/>
          <w:sz w:val="24"/>
          <w:szCs w:val="24"/>
        </w:rPr>
        <w:t>1.1.</w:t>
      </w:r>
      <w:r w:rsidR="0058337D" w:rsidRPr="0058337D">
        <w:rPr>
          <w:rFonts w:ascii="Garamond" w:hAnsi="Garamond" w:cs="Times New Roman"/>
          <w:i/>
          <w:sz w:val="24"/>
          <w:szCs w:val="24"/>
        </w:rPr>
        <w:t>Versioni o.1 e o.2</w:t>
      </w:r>
    </w:p>
    <w:p w:rsidR="006C355A" w:rsidRPr="006C355A" w:rsidRDefault="006C355A" w:rsidP="006C355A">
      <w:pPr>
        <w:spacing w:after="0" w:line="240" w:lineRule="auto"/>
        <w:jc w:val="center"/>
        <w:rPr>
          <w:rFonts w:ascii="Garamond" w:hAnsi="Garamond" w:cs="Times New Roman"/>
          <w:sz w:val="24"/>
          <w:szCs w:val="24"/>
        </w:rPr>
      </w:pPr>
    </w:p>
    <w:p w:rsidR="00110A75" w:rsidRPr="0061661C" w:rsidRDefault="00852C61" w:rsidP="00611644">
      <w:pPr>
        <w:spacing w:before="100" w:beforeAutospacing="1" w:after="0" w:line="240" w:lineRule="auto"/>
        <w:contextualSpacing/>
        <w:jc w:val="both"/>
        <w:rPr>
          <w:rFonts w:ascii="Garamond" w:eastAsia="Times New Roman" w:hAnsi="Garamond" w:cs="Times New Roman"/>
          <w:sz w:val="24"/>
          <w:szCs w:val="24"/>
          <w:lang w:eastAsia="it-IT"/>
        </w:rPr>
      </w:pPr>
      <w:r>
        <w:rPr>
          <w:rFonts w:ascii="Garamond" w:hAnsi="Garamond" w:cs="Times New Roman"/>
          <w:sz w:val="24"/>
          <w:szCs w:val="24"/>
        </w:rPr>
        <w:t>L</w:t>
      </w:r>
      <w:r w:rsidR="00110A75" w:rsidRPr="00B416CE">
        <w:rPr>
          <w:rFonts w:ascii="Garamond" w:hAnsi="Garamond" w:cs="Times New Roman"/>
          <w:sz w:val="24"/>
          <w:szCs w:val="24"/>
        </w:rPr>
        <w:t xml:space="preserve">a traduzione </w:t>
      </w:r>
      <w:r w:rsidRPr="006C355A">
        <w:rPr>
          <w:rFonts w:ascii="Garamond" w:hAnsi="Garamond" w:cs="Times New Roman"/>
          <w:sz w:val="24"/>
          <w:szCs w:val="24"/>
        </w:rPr>
        <w:t xml:space="preserve">della </w:t>
      </w:r>
      <w:r w:rsidRPr="006C355A">
        <w:rPr>
          <w:rFonts w:ascii="Garamond" w:hAnsi="Garamond" w:cs="Times New Roman"/>
          <w:i/>
          <w:sz w:val="24"/>
          <w:szCs w:val="24"/>
        </w:rPr>
        <w:t>Navigatio Sancti Brendani</w:t>
      </w:r>
      <w:r w:rsidR="009E406A">
        <w:rPr>
          <w:rFonts w:ascii="Garamond" w:hAnsi="Garamond" w:cs="Times New Roman"/>
          <w:i/>
          <w:sz w:val="24"/>
          <w:szCs w:val="24"/>
        </w:rPr>
        <w:t xml:space="preserve"> </w:t>
      </w:r>
      <w:r w:rsidR="00110A75" w:rsidRPr="00B416CE">
        <w:rPr>
          <w:rFonts w:ascii="Garamond" w:hAnsi="Garamond" w:cs="Times New Roman"/>
          <w:sz w:val="24"/>
          <w:szCs w:val="24"/>
        </w:rPr>
        <w:t xml:space="preserve">in antico </w:t>
      </w:r>
      <w:r w:rsidRPr="00B416CE">
        <w:rPr>
          <w:rFonts w:ascii="Garamond" w:hAnsi="Garamond" w:cs="Times New Roman"/>
          <w:sz w:val="24"/>
          <w:szCs w:val="24"/>
        </w:rPr>
        <w:t>francese</w:t>
      </w:r>
      <w:r>
        <w:rPr>
          <w:rFonts w:ascii="Garamond" w:hAnsi="Garamond" w:cs="Times New Roman"/>
          <w:sz w:val="24"/>
          <w:szCs w:val="24"/>
        </w:rPr>
        <w:t>,</w:t>
      </w:r>
      <w:r w:rsidR="009E406A">
        <w:rPr>
          <w:rFonts w:ascii="Garamond" w:hAnsi="Garamond" w:cs="Times New Roman"/>
          <w:sz w:val="24"/>
          <w:szCs w:val="24"/>
        </w:rPr>
        <w:t xml:space="preserve"> </w:t>
      </w:r>
      <w:r w:rsidRPr="006C355A">
        <w:rPr>
          <w:rFonts w:ascii="Garamond" w:hAnsi="Garamond" w:cs="Times New Roman"/>
          <w:sz w:val="24"/>
          <w:szCs w:val="24"/>
        </w:rPr>
        <w:t>molto fedele al testo latino</w:t>
      </w:r>
      <w:r w:rsidRPr="00B416CE">
        <w:rPr>
          <w:rFonts w:ascii="Garamond" w:hAnsi="Garamond" w:cs="Times New Roman"/>
          <w:sz w:val="24"/>
          <w:szCs w:val="24"/>
        </w:rPr>
        <w:t xml:space="preserve">, </w:t>
      </w:r>
      <w:r w:rsidR="00110A75" w:rsidRPr="00B416CE">
        <w:rPr>
          <w:rFonts w:ascii="Garamond" w:hAnsi="Garamond" w:cs="Times New Roman"/>
          <w:sz w:val="24"/>
          <w:szCs w:val="24"/>
        </w:rPr>
        <w:t>riscoss</w:t>
      </w:r>
      <w:r>
        <w:rPr>
          <w:rFonts w:ascii="Garamond" w:hAnsi="Garamond" w:cs="Times New Roman"/>
          <w:sz w:val="24"/>
          <w:szCs w:val="24"/>
        </w:rPr>
        <w:t>e</w:t>
      </w:r>
      <w:r w:rsidR="00110A75" w:rsidRPr="00B416CE">
        <w:rPr>
          <w:rFonts w:ascii="Garamond" w:hAnsi="Garamond" w:cs="Times New Roman"/>
          <w:sz w:val="24"/>
          <w:szCs w:val="24"/>
        </w:rPr>
        <w:t xml:space="preserve"> una discreta fortuna</w:t>
      </w:r>
      <w:r w:rsidR="00995B05">
        <w:rPr>
          <w:rFonts w:ascii="Garamond" w:hAnsi="Garamond" w:cs="Times New Roman"/>
          <w:sz w:val="24"/>
          <w:szCs w:val="24"/>
        </w:rPr>
        <w:t>,</w:t>
      </w:r>
      <w:r w:rsidR="00110A75" w:rsidRPr="00B416CE">
        <w:rPr>
          <w:rFonts w:ascii="Garamond" w:hAnsi="Garamond" w:cs="Times New Roman"/>
          <w:sz w:val="24"/>
          <w:szCs w:val="24"/>
        </w:rPr>
        <w:t xml:space="preserve"> a giudicare dalla ventina di copie attualmente conservate</w:t>
      </w:r>
      <w:r w:rsidR="00404036">
        <w:rPr>
          <w:rFonts w:ascii="Garamond" w:hAnsi="Garamond" w:cs="Times New Roman"/>
          <w:sz w:val="24"/>
          <w:szCs w:val="24"/>
        </w:rPr>
        <w:t>,</w:t>
      </w:r>
      <w:r w:rsidR="00404036" w:rsidRPr="005A3F3A">
        <w:rPr>
          <w:rFonts w:ascii="Garamond" w:eastAsia="Times New Roman" w:hAnsi="Garamond" w:cs="Times New Roman"/>
          <w:sz w:val="24"/>
          <w:szCs w:val="24"/>
          <w:vertAlign w:val="superscript"/>
          <w:lang w:eastAsia="it-IT"/>
        </w:rPr>
        <w:footnoteReference w:id="7"/>
      </w:r>
      <w:r w:rsidR="00404036">
        <w:rPr>
          <w:rFonts w:ascii="Garamond" w:hAnsi="Garamond" w:cs="Times New Roman"/>
          <w:sz w:val="24"/>
          <w:szCs w:val="24"/>
        </w:rPr>
        <w:t xml:space="preserve"> la più</w:t>
      </w:r>
      <w:r w:rsidR="00404036" w:rsidRPr="00B416CE">
        <w:rPr>
          <w:rFonts w:ascii="Garamond" w:hAnsi="Garamond" w:cs="Times New Roman"/>
          <w:sz w:val="24"/>
          <w:szCs w:val="24"/>
        </w:rPr>
        <w:t xml:space="preserve"> antic</w:t>
      </w:r>
      <w:r w:rsidR="00404036">
        <w:rPr>
          <w:rFonts w:ascii="Garamond" w:hAnsi="Garamond" w:cs="Times New Roman"/>
          <w:sz w:val="24"/>
          <w:szCs w:val="24"/>
        </w:rPr>
        <w:t>a delle quali</w:t>
      </w:r>
      <w:r w:rsidR="00404036" w:rsidRPr="00B416CE">
        <w:rPr>
          <w:rFonts w:ascii="Garamond" w:hAnsi="Garamond" w:cs="Times New Roman"/>
          <w:sz w:val="24"/>
          <w:szCs w:val="24"/>
        </w:rPr>
        <w:t xml:space="preserve"> risale al XII secolo</w:t>
      </w:r>
      <w:r w:rsidR="00404036">
        <w:rPr>
          <w:rFonts w:ascii="Garamond" w:hAnsi="Garamond" w:cs="Times New Roman"/>
          <w:sz w:val="24"/>
          <w:szCs w:val="24"/>
        </w:rPr>
        <w:t xml:space="preserve"> e costituisce l’unica indicazione cronologica riconoscibile per</w:t>
      </w:r>
      <w:r w:rsidR="00A23F2F">
        <w:rPr>
          <w:rFonts w:ascii="Garamond" w:hAnsi="Garamond" w:cs="Times New Roman"/>
          <w:sz w:val="24"/>
          <w:szCs w:val="24"/>
        </w:rPr>
        <w:t xml:space="preserve"> </w:t>
      </w:r>
      <w:r w:rsidR="00404036">
        <w:rPr>
          <w:rFonts w:ascii="Garamond" w:hAnsi="Garamond" w:cs="Times New Roman"/>
          <w:sz w:val="24"/>
          <w:szCs w:val="24"/>
        </w:rPr>
        <w:t>circoscrivere l’</w:t>
      </w:r>
      <w:r w:rsidR="00110A75" w:rsidRPr="00B416CE">
        <w:rPr>
          <w:rFonts w:ascii="Garamond" w:hAnsi="Garamond" w:cs="Times New Roman"/>
          <w:sz w:val="24"/>
          <w:szCs w:val="24"/>
        </w:rPr>
        <w:t>epoca di composizione.</w:t>
      </w:r>
    </w:p>
    <w:p w:rsidR="00110A75" w:rsidRPr="00B416CE" w:rsidRDefault="004F2806" w:rsidP="00611644">
      <w:pPr>
        <w:spacing w:after="0" w:line="240" w:lineRule="auto"/>
        <w:ind w:firstLine="397"/>
        <w:contextualSpacing/>
        <w:jc w:val="both"/>
        <w:rPr>
          <w:rFonts w:ascii="Garamond" w:hAnsi="Garamond" w:cs="Times New Roman"/>
          <w:sz w:val="24"/>
          <w:szCs w:val="24"/>
        </w:rPr>
      </w:pPr>
      <w:r>
        <w:rPr>
          <w:rFonts w:ascii="Garamond" w:hAnsi="Garamond" w:cs="Times New Roman"/>
          <w:sz w:val="24"/>
          <w:szCs w:val="24"/>
        </w:rPr>
        <w:t>T</w:t>
      </w:r>
      <w:r w:rsidRPr="00B416CE">
        <w:rPr>
          <w:rFonts w:ascii="Garamond" w:hAnsi="Garamond" w:cs="Times New Roman"/>
          <w:sz w:val="24"/>
          <w:szCs w:val="24"/>
        </w:rPr>
        <w:t xml:space="preserve">rascrizioni di singoli </w:t>
      </w:r>
      <w:r w:rsidR="00E11860">
        <w:rPr>
          <w:rFonts w:ascii="Garamond" w:hAnsi="Garamond" w:cs="Times New Roman"/>
          <w:sz w:val="24"/>
          <w:szCs w:val="24"/>
        </w:rPr>
        <w:t>codici</w:t>
      </w:r>
      <w:r w:rsidR="009E406A">
        <w:rPr>
          <w:rFonts w:ascii="Garamond" w:hAnsi="Garamond" w:cs="Times New Roman"/>
          <w:sz w:val="24"/>
          <w:szCs w:val="24"/>
        </w:rPr>
        <w:t xml:space="preserve"> </w:t>
      </w:r>
      <w:r>
        <w:rPr>
          <w:rFonts w:ascii="Garamond" w:hAnsi="Garamond" w:cs="Times New Roman"/>
          <w:sz w:val="24"/>
          <w:szCs w:val="24"/>
        </w:rPr>
        <w:t xml:space="preserve">si devono a </w:t>
      </w:r>
      <w:r w:rsidR="00110A75" w:rsidRPr="00B416CE">
        <w:rPr>
          <w:rFonts w:ascii="Garamond" w:hAnsi="Garamond" w:cs="Times New Roman"/>
          <w:sz w:val="24"/>
          <w:szCs w:val="24"/>
        </w:rPr>
        <w:t>Achille Jubinal eCarl Wahlund</w:t>
      </w:r>
      <w:r>
        <w:rPr>
          <w:rFonts w:ascii="Garamond" w:hAnsi="Garamond" w:cs="Times New Roman"/>
          <w:sz w:val="24"/>
          <w:szCs w:val="24"/>
        </w:rPr>
        <w:t>:</w:t>
      </w:r>
      <w:r w:rsidR="00110A75" w:rsidRPr="00B416CE">
        <w:rPr>
          <w:rFonts w:ascii="Garamond" w:hAnsi="Garamond" w:cs="Times New Roman"/>
          <w:sz w:val="24"/>
          <w:szCs w:val="24"/>
        </w:rPr>
        <w:t xml:space="preserve"> entrambi </w:t>
      </w:r>
      <w:r>
        <w:rPr>
          <w:rFonts w:ascii="Garamond" w:hAnsi="Garamond" w:cs="Times New Roman"/>
          <w:sz w:val="24"/>
          <w:szCs w:val="24"/>
        </w:rPr>
        <w:t>privil</w:t>
      </w:r>
      <w:r w:rsidR="00E11860">
        <w:rPr>
          <w:rFonts w:ascii="Garamond" w:hAnsi="Garamond" w:cs="Times New Roman"/>
          <w:sz w:val="24"/>
          <w:szCs w:val="24"/>
        </w:rPr>
        <w:t>e</w:t>
      </w:r>
      <w:r>
        <w:rPr>
          <w:rFonts w:ascii="Garamond" w:hAnsi="Garamond" w:cs="Times New Roman"/>
          <w:sz w:val="24"/>
          <w:szCs w:val="24"/>
        </w:rPr>
        <w:t>giano il</w:t>
      </w:r>
      <w:r w:rsidR="00110A75" w:rsidRPr="00B416CE">
        <w:rPr>
          <w:rFonts w:ascii="Garamond" w:hAnsi="Garamond" w:cs="Times New Roman"/>
          <w:sz w:val="24"/>
          <w:szCs w:val="24"/>
        </w:rPr>
        <w:t xml:space="preserve"> ms. Paris, B</w:t>
      </w:r>
      <w:r>
        <w:rPr>
          <w:rFonts w:ascii="Garamond" w:hAnsi="Garamond" w:cs="Times New Roman"/>
          <w:sz w:val="24"/>
          <w:szCs w:val="24"/>
        </w:rPr>
        <w:t>n</w:t>
      </w:r>
      <w:r w:rsidR="00110A75" w:rsidRPr="00B416CE">
        <w:rPr>
          <w:rFonts w:ascii="Garamond" w:hAnsi="Garamond" w:cs="Times New Roman"/>
          <w:sz w:val="24"/>
          <w:szCs w:val="24"/>
        </w:rPr>
        <w:t>F</w:t>
      </w:r>
      <w:r>
        <w:rPr>
          <w:rFonts w:ascii="Garamond" w:hAnsi="Garamond" w:cs="Times New Roman"/>
          <w:sz w:val="24"/>
          <w:szCs w:val="24"/>
        </w:rPr>
        <w:t>,</w:t>
      </w:r>
      <w:r w:rsidR="00110A75" w:rsidRPr="00B416CE">
        <w:rPr>
          <w:rFonts w:ascii="Garamond" w:hAnsi="Garamond" w:cs="Times New Roman"/>
          <w:sz w:val="24"/>
          <w:szCs w:val="24"/>
        </w:rPr>
        <w:t xml:space="preserve"> fr. 1553</w:t>
      </w:r>
      <w:r w:rsidR="009E406A">
        <w:rPr>
          <w:rFonts w:ascii="Garamond" w:hAnsi="Garamond" w:cs="Times New Roman"/>
          <w:sz w:val="24"/>
          <w:szCs w:val="24"/>
        </w:rPr>
        <w:t xml:space="preserve"> </w:t>
      </w:r>
      <w:r w:rsidR="00722BEE">
        <w:rPr>
          <w:rFonts w:ascii="Garamond" w:hAnsi="Garamond" w:cs="Times New Roman"/>
          <w:sz w:val="24"/>
          <w:szCs w:val="24"/>
        </w:rPr>
        <w:t>(</w:t>
      </w:r>
      <w:r>
        <w:rPr>
          <w:rFonts w:ascii="Garamond" w:hAnsi="Garamond" w:cs="Times New Roman"/>
          <w:sz w:val="24"/>
          <w:szCs w:val="24"/>
        </w:rPr>
        <w:t>cui Wahlund aggiunge il ms. fr. 1716 della Bibliothèque Mazarine</w:t>
      </w:r>
      <w:r w:rsidR="00722BEE">
        <w:rPr>
          <w:rFonts w:ascii="Garamond" w:hAnsi="Garamond" w:cs="Times New Roman"/>
          <w:sz w:val="24"/>
          <w:szCs w:val="24"/>
        </w:rPr>
        <w:t>)</w:t>
      </w:r>
      <w:r w:rsidR="00110A75" w:rsidRPr="00B416CE">
        <w:rPr>
          <w:rFonts w:ascii="Garamond" w:hAnsi="Garamond" w:cs="Times New Roman"/>
          <w:sz w:val="24"/>
          <w:szCs w:val="24"/>
        </w:rPr>
        <w:t>.</w:t>
      </w:r>
      <w:r w:rsidRPr="00B416CE">
        <w:rPr>
          <w:rStyle w:val="Rimandonotaapidipagina"/>
          <w:rFonts w:ascii="Garamond" w:hAnsi="Garamond" w:cs="Times New Roman"/>
          <w:sz w:val="24"/>
          <w:szCs w:val="24"/>
        </w:rPr>
        <w:footnoteReference w:id="8"/>
      </w:r>
      <w:r w:rsidR="00110A75" w:rsidRPr="00B416CE">
        <w:rPr>
          <w:rFonts w:ascii="Garamond" w:hAnsi="Garamond" w:cs="Times New Roman"/>
          <w:sz w:val="24"/>
          <w:szCs w:val="24"/>
        </w:rPr>
        <w:t xml:space="preserve"> Secondo Renata Anna Bartoli, </w:t>
      </w:r>
      <w:r w:rsidR="00E11860">
        <w:rPr>
          <w:rFonts w:ascii="Garamond" w:hAnsi="Garamond" w:cs="Times New Roman"/>
          <w:sz w:val="24"/>
          <w:szCs w:val="24"/>
        </w:rPr>
        <w:t>tale</w:t>
      </w:r>
      <w:r w:rsidR="009E406A">
        <w:rPr>
          <w:rFonts w:ascii="Garamond" w:hAnsi="Garamond" w:cs="Times New Roman"/>
          <w:sz w:val="24"/>
          <w:szCs w:val="24"/>
        </w:rPr>
        <w:t xml:space="preserve"> </w:t>
      </w:r>
      <w:r w:rsidR="00A545D5">
        <w:rPr>
          <w:rFonts w:ascii="Garamond" w:hAnsi="Garamond" w:cs="Times New Roman"/>
          <w:sz w:val="24"/>
          <w:szCs w:val="24"/>
        </w:rPr>
        <w:t>forma</w:t>
      </w:r>
      <w:r w:rsidR="00110A75" w:rsidRPr="00B416CE">
        <w:rPr>
          <w:rFonts w:ascii="Garamond" w:hAnsi="Garamond" w:cs="Times New Roman"/>
          <w:sz w:val="24"/>
          <w:szCs w:val="24"/>
        </w:rPr>
        <w:t xml:space="preserve"> rappresenterebbe una versione distinta da quella trasmessa negli altri manoscritti</w:t>
      </w:r>
      <w:r w:rsidR="00A545D5">
        <w:rPr>
          <w:rFonts w:ascii="Garamond" w:hAnsi="Garamond" w:cs="Times New Roman"/>
          <w:sz w:val="24"/>
          <w:szCs w:val="24"/>
        </w:rPr>
        <w:t>,</w:t>
      </w:r>
      <w:r w:rsidR="00110A75" w:rsidRPr="00B416CE">
        <w:rPr>
          <w:rFonts w:ascii="Garamond" w:hAnsi="Garamond" w:cs="Times New Roman"/>
          <w:sz w:val="24"/>
          <w:szCs w:val="24"/>
        </w:rPr>
        <w:t xml:space="preserve"> versioni indicate </w:t>
      </w:r>
      <w:r w:rsidR="00A545D5">
        <w:rPr>
          <w:rFonts w:ascii="Garamond" w:hAnsi="Garamond" w:cs="Times New Roman"/>
          <w:sz w:val="24"/>
          <w:szCs w:val="24"/>
        </w:rPr>
        <w:t xml:space="preserve">rispettivamente </w:t>
      </w:r>
      <w:r w:rsidR="00110A75" w:rsidRPr="00B416CE">
        <w:rPr>
          <w:rFonts w:ascii="Garamond" w:hAnsi="Garamond" w:cs="Times New Roman"/>
          <w:sz w:val="24"/>
          <w:szCs w:val="24"/>
        </w:rPr>
        <w:t xml:space="preserve">con le sigle </w:t>
      </w:r>
      <w:r w:rsidR="00110A75" w:rsidRPr="00B416CE">
        <w:rPr>
          <w:rFonts w:ascii="Garamond" w:hAnsi="Garamond" w:cs="Times New Roman"/>
          <w:i/>
          <w:sz w:val="24"/>
          <w:szCs w:val="24"/>
        </w:rPr>
        <w:t>o.1</w:t>
      </w:r>
      <w:r w:rsidR="005A3F3A">
        <w:rPr>
          <w:rFonts w:ascii="Garamond" w:hAnsi="Garamond" w:cs="Times New Roman"/>
          <w:sz w:val="24"/>
          <w:szCs w:val="24"/>
        </w:rPr>
        <w:t xml:space="preserve"> e </w:t>
      </w:r>
      <w:r w:rsidR="005A3F3A" w:rsidRPr="005A3F3A">
        <w:rPr>
          <w:rFonts w:ascii="Garamond" w:hAnsi="Garamond" w:cs="Times New Roman"/>
          <w:i/>
          <w:sz w:val="24"/>
          <w:szCs w:val="24"/>
        </w:rPr>
        <w:t>o.2</w:t>
      </w:r>
      <w:r w:rsidR="005A3F3A">
        <w:rPr>
          <w:rFonts w:ascii="Garamond" w:hAnsi="Garamond" w:cs="Times New Roman"/>
          <w:sz w:val="24"/>
          <w:szCs w:val="24"/>
        </w:rPr>
        <w:t>.</w:t>
      </w:r>
      <w:r w:rsidR="005A3F3A">
        <w:rPr>
          <w:rStyle w:val="Rimandonotaapidipagina"/>
          <w:rFonts w:ascii="Garamond" w:hAnsi="Garamond" w:cs="Times New Roman"/>
          <w:sz w:val="24"/>
          <w:szCs w:val="24"/>
        </w:rPr>
        <w:footnoteReference w:id="9"/>
      </w:r>
      <w:r w:rsidR="009E406A">
        <w:rPr>
          <w:rFonts w:ascii="Garamond" w:hAnsi="Garamond" w:cs="Times New Roman"/>
          <w:sz w:val="24"/>
          <w:szCs w:val="24"/>
        </w:rPr>
        <w:t xml:space="preserve"> </w:t>
      </w:r>
      <w:r w:rsidR="00110A75" w:rsidRPr="00B416CE">
        <w:rPr>
          <w:rFonts w:ascii="Garamond" w:hAnsi="Garamond" w:cs="Times New Roman"/>
          <w:sz w:val="24"/>
          <w:szCs w:val="24"/>
        </w:rPr>
        <w:t>Il testo d</w:t>
      </w:r>
      <w:r w:rsidR="00A545D5">
        <w:rPr>
          <w:rFonts w:ascii="Garamond" w:hAnsi="Garamond" w:cs="Times New Roman"/>
          <w:sz w:val="24"/>
          <w:szCs w:val="24"/>
        </w:rPr>
        <w:t>el ms. fr. 1553</w:t>
      </w:r>
      <w:r w:rsidR="009E406A">
        <w:rPr>
          <w:rFonts w:ascii="Garamond" w:hAnsi="Garamond" w:cs="Times New Roman"/>
          <w:sz w:val="24"/>
          <w:szCs w:val="24"/>
        </w:rPr>
        <w:t xml:space="preserve"> </w:t>
      </w:r>
      <w:r w:rsidR="00110841">
        <w:rPr>
          <w:rFonts w:ascii="Garamond" w:hAnsi="Garamond" w:cs="Times New Roman"/>
          <w:sz w:val="24"/>
          <w:szCs w:val="24"/>
        </w:rPr>
        <w:t>(</w:t>
      </w:r>
      <w:r w:rsidR="00110A75" w:rsidRPr="00B416CE">
        <w:rPr>
          <w:rFonts w:ascii="Garamond" w:hAnsi="Garamond" w:cs="Times New Roman"/>
          <w:i/>
          <w:sz w:val="24"/>
          <w:szCs w:val="24"/>
        </w:rPr>
        <w:t>o.1</w:t>
      </w:r>
      <w:r w:rsidR="00110841">
        <w:rPr>
          <w:rFonts w:ascii="Garamond" w:hAnsi="Garamond" w:cs="Times New Roman"/>
          <w:sz w:val="24"/>
          <w:szCs w:val="24"/>
        </w:rPr>
        <w:t>)</w:t>
      </w:r>
      <w:r w:rsidR="00A545D5">
        <w:rPr>
          <w:rFonts w:ascii="Garamond" w:hAnsi="Garamond" w:cs="Times New Roman"/>
          <w:sz w:val="24"/>
          <w:szCs w:val="24"/>
        </w:rPr>
        <w:t>,</w:t>
      </w:r>
      <w:r w:rsidR="009E406A">
        <w:rPr>
          <w:rFonts w:ascii="Garamond" w:hAnsi="Garamond" w:cs="Times New Roman"/>
          <w:sz w:val="24"/>
          <w:szCs w:val="24"/>
        </w:rPr>
        <w:t xml:space="preserve"> </w:t>
      </w:r>
      <w:r w:rsidR="00A545D5">
        <w:rPr>
          <w:rFonts w:ascii="Garamond" w:hAnsi="Garamond" w:cs="Times New Roman"/>
          <w:sz w:val="24"/>
          <w:szCs w:val="24"/>
        </w:rPr>
        <w:t>consiste in</w:t>
      </w:r>
      <w:r w:rsidR="00110A75" w:rsidRPr="00B416CE">
        <w:rPr>
          <w:rFonts w:ascii="Garamond" w:hAnsi="Garamond" w:cs="Times New Roman"/>
          <w:sz w:val="24"/>
          <w:szCs w:val="24"/>
        </w:rPr>
        <w:t xml:space="preserve"> una </w:t>
      </w:r>
      <w:r w:rsidR="00110A75" w:rsidRPr="00B416CE">
        <w:rPr>
          <w:rFonts w:ascii="Garamond" w:hAnsi="Garamond" w:cs="Times New Roman"/>
          <w:sz w:val="24"/>
          <w:szCs w:val="24"/>
        </w:rPr>
        <w:lastRenderedPageBreak/>
        <w:t xml:space="preserve">traduzione molto letterale della </w:t>
      </w:r>
      <w:r w:rsidR="00110A75" w:rsidRPr="00B416CE">
        <w:rPr>
          <w:rFonts w:ascii="Garamond" w:hAnsi="Garamond" w:cs="Times New Roman"/>
          <w:i/>
          <w:sz w:val="24"/>
          <w:szCs w:val="24"/>
        </w:rPr>
        <w:t>Navigatio Brendani</w:t>
      </w:r>
      <w:r w:rsidR="00110A75" w:rsidRPr="00B416CE">
        <w:rPr>
          <w:rFonts w:ascii="Garamond" w:hAnsi="Garamond" w:cs="Times New Roman"/>
          <w:sz w:val="24"/>
          <w:szCs w:val="24"/>
        </w:rPr>
        <w:t xml:space="preserve"> latina</w:t>
      </w:r>
      <w:r w:rsidR="00A545D5">
        <w:rPr>
          <w:rFonts w:ascii="Garamond" w:hAnsi="Garamond" w:cs="Times New Roman"/>
          <w:sz w:val="24"/>
          <w:szCs w:val="24"/>
        </w:rPr>
        <w:t>, nel</w:t>
      </w:r>
      <w:r w:rsidR="00110A75" w:rsidRPr="00B416CE">
        <w:rPr>
          <w:rFonts w:ascii="Garamond" w:hAnsi="Garamond" w:cs="Times New Roman"/>
          <w:sz w:val="24"/>
          <w:szCs w:val="24"/>
        </w:rPr>
        <w:t xml:space="preserve"> dialetto tipico del nord-est della Francia, </w:t>
      </w:r>
      <w:r w:rsidR="00A545D5">
        <w:rPr>
          <w:rFonts w:ascii="Garamond" w:hAnsi="Garamond" w:cs="Times New Roman"/>
          <w:sz w:val="24"/>
          <w:szCs w:val="24"/>
        </w:rPr>
        <w:t>da datarsi secondo</w:t>
      </w:r>
      <w:r w:rsidR="00110A75" w:rsidRPr="00B416CE">
        <w:rPr>
          <w:rFonts w:ascii="Garamond" w:hAnsi="Garamond" w:cs="Times New Roman"/>
          <w:sz w:val="24"/>
          <w:szCs w:val="24"/>
        </w:rPr>
        <w:t xml:space="preserve"> Jubinal alla fine del XII secolo.</w:t>
      </w:r>
      <w:r w:rsidR="009E406A">
        <w:rPr>
          <w:rFonts w:ascii="Garamond" w:hAnsi="Garamond" w:cs="Times New Roman"/>
          <w:sz w:val="24"/>
          <w:szCs w:val="24"/>
        </w:rPr>
        <w:t xml:space="preserve"> </w:t>
      </w:r>
      <w:r w:rsidR="00110A75" w:rsidRPr="00B416CE">
        <w:rPr>
          <w:rFonts w:ascii="Garamond" w:hAnsi="Garamond" w:cs="Times New Roman"/>
          <w:sz w:val="24"/>
          <w:szCs w:val="24"/>
        </w:rPr>
        <w:t xml:space="preserve">La </w:t>
      </w:r>
      <w:r w:rsidR="00A545D5">
        <w:rPr>
          <w:rFonts w:ascii="Garamond" w:hAnsi="Garamond" w:cs="Times New Roman"/>
          <w:sz w:val="24"/>
          <w:szCs w:val="24"/>
        </w:rPr>
        <w:t>forma</w:t>
      </w:r>
      <w:r w:rsidR="009E406A">
        <w:rPr>
          <w:rFonts w:ascii="Garamond" w:hAnsi="Garamond" w:cs="Times New Roman"/>
          <w:sz w:val="24"/>
          <w:szCs w:val="24"/>
        </w:rPr>
        <w:t xml:space="preserve"> </w:t>
      </w:r>
      <w:r w:rsidR="00110A75" w:rsidRPr="00B416CE">
        <w:rPr>
          <w:rFonts w:ascii="Garamond" w:hAnsi="Garamond" w:cs="Times New Roman"/>
          <w:i/>
          <w:sz w:val="24"/>
          <w:szCs w:val="24"/>
        </w:rPr>
        <w:t>o.2</w:t>
      </w:r>
      <w:r w:rsidR="009E406A">
        <w:rPr>
          <w:rFonts w:ascii="Garamond" w:hAnsi="Garamond" w:cs="Times New Roman"/>
          <w:i/>
          <w:sz w:val="24"/>
          <w:szCs w:val="24"/>
        </w:rPr>
        <w:t xml:space="preserve"> </w:t>
      </w:r>
      <w:r w:rsidR="00A545D5">
        <w:rPr>
          <w:rFonts w:ascii="Garamond" w:hAnsi="Garamond" w:cs="Times New Roman"/>
          <w:sz w:val="24"/>
          <w:szCs w:val="24"/>
        </w:rPr>
        <w:t>sarebbe invece</w:t>
      </w:r>
      <w:r w:rsidR="00110A75" w:rsidRPr="00B416CE">
        <w:rPr>
          <w:rFonts w:ascii="Garamond" w:hAnsi="Garamond" w:cs="Times New Roman"/>
          <w:sz w:val="24"/>
          <w:szCs w:val="24"/>
        </w:rPr>
        <w:t xml:space="preserve"> stata</w:t>
      </w:r>
      <w:r w:rsidR="00A545D5">
        <w:rPr>
          <w:rFonts w:ascii="Garamond" w:hAnsi="Garamond" w:cs="Times New Roman"/>
          <w:sz w:val="24"/>
          <w:szCs w:val="24"/>
        </w:rPr>
        <w:t xml:space="preserve"> realizzata</w:t>
      </w:r>
      <w:r w:rsidR="00110A75" w:rsidRPr="00B416CE">
        <w:rPr>
          <w:rFonts w:ascii="Garamond" w:hAnsi="Garamond" w:cs="Times New Roman"/>
          <w:sz w:val="24"/>
          <w:szCs w:val="24"/>
        </w:rPr>
        <w:t xml:space="preserve"> nel XIII secolo</w:t>
      </w:r>
      <w:r w:rsidR="00A545D5">
        <w:rPr>
          <w:rFonts w:ascii="Garamond" w:hAnsi="Garamond" w:cs="Times New Roman"/>
          <w:sz w:val="24"/>
          <w:szCs w:val="24"/>
        </w:rPr>
        <w:t>,</w:t>
      </w:r>
      <w:r w:rsidR="00110A75" w:rsidRPr="00B416CE">
        <w:rPr>
          <w:rFonts w:ascii="Garamond" w:hAnsi="Garamond" w:cs="Times New Roman"/>
          <w:sz w:val="24"/>
          <w:szCs w:val="24"/>
        </w:rPr>
        <w:t xml:space="preserve"> in un dialetto franco-piccardo</w:t>
      </w:r>
      <w:r w:rsidR="00A545D5">
        <w:rPr>
          <w:rFonts w:ascii="Garamond" w:hAnsi="Garamond" w:cs="Times New Roman"/>
          <w:sz w:val="24"/>
          <w:szCs w:val="24"/>
        </w:rPr>
        <w:t>, con un metodo traduttivo meno</w:t>
      </w:r>
      <w:r w:rsidR="00110A75" w:rsidRPr="00B416CE">
        <w:rPr>
          <w:rFonts w:ascii="Garamond" w:hAnsi="Garamond" w:cs="Times New Roman"/>
          <w:sz w:val="24"/>
          <w:szCs w:val="24"/>
        </w:rPr>
        <w:t xml:space="preserve"> fedele e letterale rispetto a </w:t>
      </w:r>
      <w:r w:rsidR="00110A75" w:rsidRPr="00B416CE">
        <w:rPr>
          <w:rFonts w:ascii="Garamond" w:hAnsi="Garamond" w:cs="Times New Roman"/>
          <w:i/>
          <w:sz w:val="24"/>
          <w:szCs w:val="24"/>
        </w:rPr>
        <w:t>o.1</w:t>
      </w:r>
      <w:r w:rsidR="00110A75" w:rsidRPr="00B416CE">
        <w:rPr>
          <w:rFonts w:ascii="Garamond" w:hAnsi="Garamond" w:cs="Times New Roman"/>
          <w:sz w:val="24"/>
          <w:szCs w:val="24"/>
        </w:rPr>
        <w:t>. Talvolta</w:t>
      </w:r>
      <w:r w:rsidR="00A545D5">
        <w:rPr>
          <w:rFonts w:ascii="Garamond" w:hAnsi="Garamond" w:cs="Times New Roman"/>
          <w:sz w:val="24"/>
          <w:szCs w:val="24"/>
        </w:rPr>
        <w:t xml:space="preserve"> vi</w:t>
      </w:r>
      <w:r w:rsidR="00110A75" w:rsidRPr="00B416CE">
        <w:rPr>
          <w:rFonts w:ascii="Garamond" w:hAnsi="Garamond" w:cs="Times New Roman"/>
          <w:sz w:val="24"/>
          <w:szCs w:val="24"/>
        </w:rPr>
        <w:t xml:space="preserve"> sono presenti alcune inesattezze, palesi errori di traduzione e di interpretazione, o oscurità di senso</w:t>
      </w:r>
      <w:r w:rsidR="00A545D5">
        <w:rPr>
          <w:rFonts w:ascii="Garamond" w:hAnsi="Garamond" w:cs="Times New Roman"/>
          <w:sz w:val="24"/>
          <w:szCs w:val="24"/>
        </w:rPr>
        <w:t>,</w:t>
      </w:r>
      <w:r w:rsidR="00110A75" w:rsidRPr="00B416CE">
        <w:rPr>
          <w:rFonts w:ascii="Garamond" w:hAnsi="Garamond" w:cs="Times New Roman"/>
          <w:sz w:val="24"/>
          <w:szCs w:val="24"/>
        </w:rPr>
        <w:t xml:space="preserve"> caratteristiche</w:t>
      </w:r>
      <w:r w:rsidR="00A545D5">
        <w:rPr>
          <w:rFonts w:ascii="Garamond" w:hAnsi="Garamond" w:cs="Times New Roman"/>
          <w:sz w:val="24"/>
          <w:szCs w:val="24"/>
        </w:rPr>
        <w:t xml:space="preserve"> che</w:t>
      </w:r>
      <w:r w:rsidR="00110A75" w:rsidRPr="00B416CE">
        <w:rPr>
          <w:rFonts w:ascii="Garamond" w:hAnsi="Garamond" w:cs="Times New Roman"/>
          <w:sz w:val="24"/>
          <w:szCs w:val="24"/>
        </w:rPr>
        <w:t xml:space="preserve"> potrebbero testimoniare una certa frettolosità o essere la spia di un tentativo</w:t>
      </w:r>
      <w:r w:rsidR="00DC3CD3">
        <w:rPr>
          <w:rFonts w:ascii="Garamond" w:hAnsi="Garamond" w:cs="Times New Roman"/>
          <w:sz w:val="24"/>
          <w:szCs w:val="24"/>
        </w:rPr>
        <w:t xml:space="preserve"> poco riuscito</w:t>
      </w:r>
      <w:r w:rsidR="00110A75" w:rsidRPr="00B416CE">
        <w:rPr>
          <w:rFonts w:ascii="Garamond" w:hAnsi="Garamond" w:cs="Times New Roman"/>
          <w:sz w:val="24"/>
          <w:szCs w:val="24"/>
        </w:rPr>
        <w:t xml:space="preserve"> di rielaborazione del testo da parte del </w:t>
      </w:r>
      <w:r w:rsidR="00DC3CD3">
        <w:rPr>
          <w:rFonts w:ascii="Garamond" w:hAnsi="Garamond" w:cs="Times New Roman"/>
          <w:sz w:val="24"/>
          <w:szCs w:val="24"/>
        </w:rPr>
        <w:t>volgarizzatore</w:t>
      </w:r>
      <w:r w:rsidR="00110A75" w:rsidRPr="00B416CE">
        <w:rPr>
          <w:rFonts w:ascii="Garamond" w:hAnsi="Garamond" w:cs="Times New Roman"/>
          <w:sz w:val="24"/>
          <w:szCs w:val="24"/>
        </w:rPr>
        <w:t>.</w:t>
      </w:r>
      <w:r w:rsidR="00DC3CD3">
        <w:rPr>
          <w:rStyle w:val="Rimandonotaapidipagina"/>
          <w:rFonts w:ascii="Garamond" w:hAnsi="Garamond" w:cs="Times New Roman"/>
          <w:sz w:val="24"/>
          <w:szCs w:val="24"/>
        </w:rPr>
        <w:footnoteReference w:id="10"/>
      </w:r>
    </w:p>
    <w:p w:rsidR="006C355A" w:rsidRDefault="006C355A" w:rsidP="00611644">
      <w:pPr>
        <w:spacing w:after="0" w:line="240" w:lineRule="auto"/>
        <w:ind w:firstLine="397"/>
        <w:contextualSpacing/>
        <w:jc w:val="both"/>
        <w:rPr>
          <w:rFonts w:ascii="Garamond" w:hAnsi="Garamond" w:cs="Times New Roman"/>
          <w:sz w:val="24"/>
          <w:szCs w:val="24"/>
        </w:rPr>
      </w:pPr>
    </w:p>
    <w:p w:rsidR="006C355A" w:rsidRDefault="006C355A" w:rsidP="00611644">
      <w:pPr>
        <w:spacing w:after="0" w:line="240" w:lineRule="auto"/>
        <w:ind w:firstLine="397"/>
        <w:contextualSpacing/>
        <w:jc w:val="both"/>
        <w:rPr>
          <w:rFonts w:ascii="Garamond" w:hAnsi="Garamond" w:cs="Times New Roman"/>
          <w:sz w:val="24"/>
          <w:szCs w:val="24"/>
        </w:rPr>
      </w:pPr>
    </w:p>
    <w:p w:rsidR="006C355A" w:rsidRDefault="006C355A" w:rsidP="006C355A">
      <w:pPr>
        <w:spacing w:after="0" w:line="240" w:lineRule="auto"/>
        <w:ind w:firstLine="397"/>
        <w:contextualSpacing/>
        <w:jc w:val="center"/>
        <w:rPr>
          <w:rFonts w:ascii="Garamond" w:hAnsi="Garamond" w:cs="Times New Roman"/>
          <w:i/>
          <w:sz w:val="24"/>
          <w:szCs w:val="24"/>
        </w:rPr>
      </w:pPr>
      <w:r w:rsidRPr="00DF2C0D">
        <w:rPr>
          <w:rFonts w:ascii="Garamond" w:hAnsi="Garamond" w:cs="Times New Roman"/>
          <w:sz w:val="24"/>
          <w:szCs w:val="24"/>
        </w:rPr>
        <w:t>1.2.</w:t>
      </w:r>
      <w:r w:rsidR="0058337D">
        <w:rPr>
          <w:rFonts w:ascii="Garamond" w:hAnsi="Garamond" w:cs="Times New Roman"/>
          <w:i/>
          <w:sz w:val="24"/>
          <w:szCs w:val="24"/>
        </w:rPr>
        <w:t>Il</w:t>
      </w:r>
      <w:r w:rsidR="0058337D" w:rsidRPr="006C355A">
        <w:rPr>
          <w:rFonts w:ascii="Garamond" w:hAnsi="Garamond" w:cs="Times New Roman"/>
          <w:i/>
          <w:sz w:val="24"/>
          <w:szCs w:val="24"/>
        </w:rPr>
        <w:t xml:space="preserve"> manoscritto fr. </w:t>
      </w:r>
      <w:r w:rsidRPr="006C355A">
        <w:rPr>
          <w:rFonts w:ascii="Garamond" w:hAnsi="Garamond" w:cs="Times New Roman"/>
          <w:i/>
          <w:sz w:val="24"/>
          <w:szCs w:val="24"/>
        </w:rPr>
        <w:t>1553</w:t>
      </w:r>
    </w:p>
    <w:p w:rsidR="006C355A" w:rsidRPr="006C355A" w:rsidRDefault="006C355A" w:rsidP="006C355A">
      <w:pPr>
        <w:spacing w:after="0" w:line="240" w:lineRule="auto"/>
        <w:ind w:firstLine="397"/>
        <w:contextualSpacing/>
        <w:jc w:val="center"/>
        <w:rPr>
          <w:rFonts w:ascii="Garamond" w:hAnsi="Garamond" w:cs="Times New Roman"/>
          <w:sz w:val="24"/>
          <w:szCs w:val="24"/>
        </w:rPr>
      </w:pPr>
    </w:p>
    <w:p w:rsidR="00110A75" w:rsidRPr="00B416CE" w:rsidRDefault="00110A75" w:rsidP="006C355A">
      <w:pPr>
        <w:spacing w:after="0" w:line="240" w:lineRule="auto"/>
        <w:contextualSpacing/>
        <w:jc w:val="both"/>
        <w:rPr>
          <w:rFonts w:ascii="Garamond" w:hAnsi="Garamond" w:cs="Times New Roman"/>
          <w:sz w:val="24"/>
          <w:szCs w:val="24"/>
        </w:rPr>
      </w:pPr>
      <w:r w:rsidRPr="00B416CE">
        <w:rPr>
          <w:rFonts w:ascii="Garamond" w:hAnsi="Garamond" w:cs="Times New Roman"/>
          <w:sz w:val="24"/>
          <w:szCs w:val="24"/>
        </w:rPr>
        <w:t>Il manoscritto</w:t>
      </w:r>
      <w:r w:rsidR="0058337D">
        <w:rPr>
          <w:rStyle w:val="Rimandonotaapidipagina"/>
          <w:rFonts w:ascii="Garamond" w:hAnsi="Garamond" w:cs="Times New Roman"/>
          <w:sz w:val="24"/>
          <w:szCs w:val="24"/>
        </w:rPr>
        <w:footnoteReference w:id="11"/>
      </w:r>
      <w:r w:rsidR="007E3F52">
        <w:rPr>
          <w:rFonts w:ascii="Garamond" w:hAnsi="Garamond" w:cs="Times New Roman"/>
          <w:sz w:val="24"/>
          <w:szCs w:val="24"/>
        </w:rPr>
        <w:t>,</w:t>
      </w:r>
      <w:r w:rsidR="0058337D">
        <w:rPr>
          <w:rFonts w:ascii="Garamond" w:hAnsi="Garamond" w:cs="Times New Roman"/>
          <w:sz w:val="24"/>
          <w:szCs w:val="24"/>
        </w:rPr>
        <w:t xml:space="preserve"> cartaceo</w:t>
      </w:r>
      <w:r w:rsidR="007E3F52">
        <w:rPr>
          <w:rFonts w:ascii="Garamond" w:hAnsi="Garamond" w:cs="Times New Roman"/>
          <w:sz w:val="24"/>
          <w:szCs w:val="24"/>
        </w:rPr>
        <w:t>, è di più mani</w:t>
      </w:r>
      <w:r w:rsidRPr="00B416CE">
        <w:rPr>
          <w:rFonts w:ascii="Garamond" w:hAnsi="Garamond" w:cs="Times New Roman"/>
          <w:sz w:val="24"/>
          <w:szCs w:val="24"/>
        </w:rPr>
        <w:t xml:space="preserve"> e presenta miniature e lettere istoriate e decorate.  </w:t>
      </w:r>
      <w:r w:rsidR="00617DC8">
        <w:rPr>
          <w:rFonts w:ascii="Garamond" w:hAnsi="Garamond" w:cs="Times New Roman"/>
          <w:sz w:val="24"/>
          <w:szCs w:val="24"/>
        </w:rPr>
        <w:t xml:space="preserve">Si tratta di un’ampia miscellanea di opere in antico francese, </w:t>
      </w:r>
      <w:r w:rsidR="00EB7AA1">
        <w:rPr>
          <w:rFonts w:ascii="Garamond" w:hAnsi="Garamond" w:cs="Times New Roman"/>
          <w:sz w:val="24"/>
          <w:szCs w:val="24"/>
        </w:rPr>
        <w:t xml:space="preserve">in parte esito di volgarizzamenti. </w:t>
      </w:r>
      <w:r w:rsidRPr="00B416CE">
        <w:rPr>
          <w:rFonts w:ascii="Garamond" w:hAnsi="Garamond" w:cs="Times New Roman"/>
          <w:sz w:val="24"/>
          <w:szCs w:val="24"/>
        </w:rPr>
        <w:t xml:space="preserve">La prima </w:t>
      </w:r>
      <w:r w:rsidR="00EB7AA1">
        <w:rPr>
          <w:rFonts w:ascii="Garamond" w:hAnsi="Garamond" w:cs="Times New Roman"/>
          <w:sz w:val="24"/>
          <w:szCs w:val="24"/>
        </w:rPr>
        <w:t>sezione</w:t>
      </w:r>
      <w:r w:rsidRPr="00B416CE">
        <w:rPr>
          <w:rFonts w:ascii="Garamond" w:hAnsi="Garamond" w:cs="Times New Roman"/>
          <w:sz w:val="24"/>
          <w:szCs w:val="24"/>
        </w:rPr>
        <w:t xml:space="preserve">, fino al f. 254 compreso, contiene testi in poesia; i ff. 255r-287v sono invece </w:t>
      </w:r>
      <w:r w:rsidR="00EB7AA1">
        <w:rPr>
          <w:rFonts w:ascii="Garamond" w:hAnsi="Garamond" w:cs="Times New Roman"/>
          <w:sz w:val="24"/>
          <w:szCs w:val="24"/>
        </w:rPr>
        <w:t>costitui</w:t>
      </w:r>
      <w:r w:rsidRPr="00B416CE">
        <w:rPr>
          <w:rFonts w:ascii="Garamond" w:hAnsi="Garamond" w:cs="Times New Roman"/>
          <w:sz w:val="24"/>
          <w:szCs w:val="24"/>
        </w:rPr>
        <w:t xml:space="preserve">ti da due quaternioni in prosa, entro i quali si inserisce anche il racconto del viaggio di Brendano. </w:t>
      </w:r>
      <w:r w:rsidR="00EB7AA1">
        <w:rPr>
          <w:rFonts w:ascii="Garamond" w:hAnsi="Garamond" w:cs="Times New Roman"/>
          <w:sz w:val="24"/>
          <w:szCs w:val="24"/>
        </w:rPr>
        <w:t>S</w:t>
      </w:r>
      <w:r w:rsidRPr="00B416CE">
        <w:rPr>
          <w:rFonts w:ascii="Garamond" w:hAnsi="Garamond" w:cs="Times New Roman"/>
          <w:sz w:val="24"/>
          <w:szCs w:val="24"/>
        </w:rPr>
        <w:t>egu</w:t>
      </w:r>
      <w:r w:rsidR="00DB5EBC">
        <w:rPr>
          <w:rFonts w:ascii="Garamond" w:hAnsi="Garamond" w:cs="Times New Roman"/>
          <w:sz w:val="24"/>
          <w:szCs w:val="24"/>
        </w:rPr>
        <w:t>on</w:t>
      </w:r>
      <w:r w:rsidRPr="00B416CE">
        <w:rPr>
          <w:rFonts w:ascii="Garamond" w:hAnsi="Garamond" w:cs="Times New Roman"/>
          <w:sz w:val="24"/>
          <w:szCs w:val="24"/>
        </w:rPr>
        <w:t>o altr</w:t>
      </w:r>
      <w:r w:rsidR="00EB7AA1">
        <w:rPr>
          <w:rFonts w:ascii="Garamond" w:hAnsi="Garamond" w:cs="Times New Roman"/>
          <w:sz w:val="24"/>
          <w:szCs w:val="24"/>
        </w:rPr>
        <w:t>i scritti</w:t>
      </w:r>
      <w:r w:rsidRPr="00B416CE">
        <w:rPr>
          <w:rFonts w:ascii="Garamond" w:hAnsi="Garamond" w:cs="Times New Roman"/>
          <w:sz w:val="24"/>
          <w:szCs w:val="24"/>
        </w:rPr>
        <w:t xml:space="preserve"> in rima. I ff. 435r-436v p</w:t>
      </w:r>
      <w:r w:rsidR="007E3F52">
        <w:rPr>
          <w:rFonts w:ascii="Garamond" w:hAnsi="Garamond" w:cs="Times New Roman"/>
          <w:sz w:val="24"/>
          <w:szCs w:val="24"/>
        </w:rPr>
        <w:t>resentano una grafia più minuta</w:t>
      </w:r>
      <w:r w:rsidRPr="00B416CE">
        <w:rPr>
          <w:rFonts w:ascii="Garamond" w:hAnsi="Garamond" w:cs="Times New Roman"/>
          <w:sz w:val="24"/>
          <w:szCs w:val="24"/>
        </w:rPr>
        <w:t xml:space="preserve"> e differente rispetto allo stile delle altre scritture</w:t>
      </w:r>
      <w:r w:rsidR="007E3F52">
        <w:rPr>
          <w:rFonts w:ascii="Garamond" w:hAnsi="Garamond" w:cs="Times New Roman"/>
          <w:sz w:val="24"/>
          <w:szCs w:val="24"/>
        </w:rPr>
        <w:t xml:space="preserve">, segno forse di </w:t>
      </w:r>
      <w:r w:rsidRPr="00B416CE">
        <w:rPr>
          <w:rFonts w:ascii="Garamond" w:hAnsi="Garamond" w:cs="Times New Roman"/>
          <w:sz w:val="24"/>
          <w:szCs w:val="24"/>
        </w:rPr>
        <w:t>un’interpolazione</w:t>
      </w:r>
      <w:r w:rsidR="007E3F52">
        <w:rPr>
          <w:rFonts w:ascii="Garamond" w:hAnsi="Garamond" w:cs="Times New Roman"/>
          <w:sz w:val="24"/>
          <w:szCs w:val="24"/>
        </w:rPr>
        <w:t xml:space="preserve"> successiva</w:t>
      </w:r>
      <w:r w:rsidRPr="00B416CE">
        <w:rPr>
          <w:rFonts w:ascii="Garamond" w:hAnsi="Garamond" w:cs="Times New Roman"/>
          <w:sz w:val="24"/>
          <w:szCs w:val="24"/>
        </w:rPr>
        <w:t xml:space="preserve">. Il lavoro di </w:t>
      </w:r>
      <w:r w:rsidR="007E3F52">
        <w:rPr>
          <w:rFonts w:ascii="Garamond" w:hAnsi="Garamond" w:cs="Times New Roman"/>
          <w:sz w:val="24"/>
          <w:szCs w:val="24"/>
        </w:rPr>
        <w:t>trascrizione</w:t>
      </w:r>
      <w:r w:rsidRPr="00B416CE">
        <w:rPr>
          <w:rFonts w:ascii="Garamond" w:hAnsi="Garamond" w:cs="Times New Roman"/>
          <w:sz w:val="24"/>
          <w:szCs w:val="24"/>
        </w:rPr>
        <w:t xml:space="preserve"> sembra essere stato svolto in maniera autonoma e indipendente dai vari copisti, ma secondo un progetto che pare unitario. Per quanto riguarda la collocazione temporale, al f. 323v si trova una sottoscrizione che riporta la data del 1285; essa si riferisce all</w:t>
      </w:r>
      <w:r w:rsidR="007E3F52">
        <w:rPr>
          <w:rFonts w:ascii="Garamond" w:hAnsi="Garamond" w:cs="Times New Roman"/>
          <w:sz w:val="24"/>
          <w:szCs w:val="24"/>
        </w:rPr>
        <w:t xml:space="preserve">a singola </w:t>
      </w:r>
      <w:r w:rsidRPr="00B416CE">
        <w:rPr>
          <w:rFonts w:ascii="Garamond" w:hAnsi="Garamond" w:cs="Times New Roman"/>
          <w:sz w:val="24"/>
          <w:szCs w:val="24"/>
        </w:rPr>
        <w:t xml:space="preserve">opera </w:t>
      </w:r>
      <w:r w:rsidR="007E3F52">
        <w:rPr>
          <w:rFonts w:ascii="Garamond" w:hAnsi="Garamond" w:cs="Times New Roman"/>
          <w:sz w:val="24"/>
          <w:szCs w:val="24"/>
        </w:rPr>
        <w:t>(</w:t>
      </w:r>
      <w:r w:rsidRPr="00B416CE">
        <w:rPr>
          <w:rFonts w:ascii="Garamond" w:hAnsi="Garamond" w:cs="Times New Roman"/>
          <w:i/>
          <w:color w:val="000000"/>
          <w:sz w:val="24"/>
          <w:szCs w:val="24"/>
          <w:shd w:val="clear" w:color="auto" w:fill="FFFFFF"/>
        </w:rPr>
        <w:t>Li Romans de Witasse le moine</w:t>
      </w:r>
      <w:r w:rsidR="007E3F52">
        <w:rPr>
          <w:rFonts w:ascii="Garamond" w:hAnsi="Garamond" w:cs="Times New Roman"/>
          <w:color w:val="000000"/>
          <w:sz w:val="24"/>
          <w:szCs w:val="24"/>
          <w:shd w:val="clear" w:color="auto" w:fill="FFFFFF"/>
        </w:rPr>
        <w:t>)</w:t>
      </w:r>
      <w:r w:rsidRPr="00B416CE">
        <w:rPr>
          <w:rFonts w:ascii="Garamond" w:hAnsi="Garamond" w:cs="Times New Roman"/>
          <w:color w:val="000000"/>
          <w:sz w:val="24"/>
          <w:szCs w:val="24"/>
          <w:shd w:val="clear" w:color="auto" w:fill="FFFFFF"/>
        </w:rPr>
        <w:t>,</w:t>
      </w:r>
      <w:r w:rsidRPr="00B416CE">
        <w:rPr>
          <w:rFonts w:ascii="Garamond" w:hAnsi="Garamond" w:cs="Times New Roman"/>
          <w:sz w:val="24"/>
          <w:szCs w:val="24"/>
        </w:rPr>
        <w:t xml:space="preserve"> ma se è </w:t>
      </w:r>
      <w:r w:rsidR="007E3F52">
        <w:rPr>
          <w:rFonts w:ascii="Garamond" w:hAnsi="Garamond" w:cs="Times New Roman"/>
          <w:sz w:val="24"/>
          <w:szCs w:val="24"/>
        </w:rPr>
        <w:t>corretta l’interpretazione unitaria del volume</w:t>
      </w:r>
      <w:r w:rsidRPr="00B416CE">
        <w:rPr>
          <w:rFonts w:ascii="Garamond" w:hAnsi="Garamond" w:cs="Times New Roman"/>
          <w:sz w:val="24"/>
          <w:szCs w:val="24"/>
        </w:rPr>
        <w:t xml:space="preserve"> la </w:t>
      </w:r>
      <w:r w:rsidRPr="007E3F52">
        <w:rPr>
          <w:rFonts w:ascii="Garamond" w:hAnsi="Garamond" w:cs="Times New Roman"/>
          <w:i/>
          <w:sz w:val="24"/>
          <w:szCs w:val="24"/>
        </w:rPr>
        <w:t>data</w:t>
      </w:r>
      <w:r w:rsidR="007E3F52" w:rsidRPr="007E3F52">
        <w:rPr>
          <w:rFonts w:ascii="Garamond" w:hAnsi="Garamond" w:cs="Times New Roman"/>
          <w:i/>
          <w:sz w:val="24"/>
          <w:szCs w:val="24"/>
        </w:rPr>
        <w:t>tio</w:t>
      </w:r>
      <w:r w:rsidRPr="00B416CE">
        <w:rPr>
          <w:rFonts w:ascii="Garamond" w:hAnsi="Garamond" w:cs="Times New Roman"/>
          <w:sz w:val="24"/>
          <w:szCs w:val="24"/>
        </w:rPr>
        <w:t xml:space="preserve"> dovrebbe riflettersi anche su</w:t>
      </w:r>
      <w:r w:rsidR="007E3F52">
        <w:rPr>
          <w:rFonts w:ascii="Garamond" w:hAnsi="Garamond" w:cs="Times New Roman"/>
          <w:sz w:val="24"/>
          <w:szCs w:val="24"/>
        </w:rPr>
        <w:t>l</w:t>
      </w:r>
      <w:r w:rsidRPr="00B416CE">
        <w:rPr>
          <w:rFonts w:ascii="Garamond" w:hAnsi="Garamond" w:cs="Times New Roman"/>
          <w:sz w:val="24"/>
          <w:szCs w:val="24"/>
        </w:rPr>
        <w:t>le altre sezioni</w:t>
      </w:r>
      <w:r w:rsidR="005A3F3A">
        <w:rPr>
          <w:rFonts w:ascii="Garamond" w:hAnsi="Garamond" w:cs="Times New Roman"/>
          <w:sz w:val="24"/>
          <w:szCs w:val="24"/>
        </w:rPr>
        <w:t>.</w:t>
      </w:r>
    </w:p>
    <w:p w:rsidR="00110A75" w:rsidRPr="00B416CE" w:rsidRDefault="007E3F52" w:rsidP="00611644">
      <w:pPr>
        <w:spacing w:after="0" w:line="240" w:lineRule="auto"/>
        <w:ind w:firstLine="397"/>
        <w:contextualSpacing/>
        <w:jc w:val="both"/>
        <w:rPr>
          <w:rFonts w:ascii="Garamond" w:hAnsi="Garamond" w:cs="Times New Roman"/>
          <w:sz w:val="24"/>
          <w:szCs w:val="24"/>
        </w:rPr>
      </w:pPr>
      <w:r>
        <w:rPr>
          <w:rFonts w:ascii="Garamond" w:hAnsi="Garamond" w:cs="Times New Roman"/>
          <w:sz w:val="24"/>
          <w:szCs w:val="24"/>
        </w:rPr>
        <w:lastRenderedPageBreak/>
        <w:t>Il volgarizzamento del</w:t>
      </w:r>
      <w:r w:rsidR="00110A75" w:rsidRPr="00B416CE">
        <w:rPr>
          <w:rFonts w:ascii="Garamond" w:hAnsi="Garamond" w:cs="Times New Roman"/>
          <w:sz w:val="24"/>
          <w:szCs w:val="24"/>
        </w:rPr>
        <w:t xml:space="preserve">la storia di Brendano occupa i ff. 254r-287v ed è </w:t>
      </w:r>
      <w:r w:rsidR="00617DC8">
        <w:rPr>
          <w:rFonts w:ascii="Garamond" w:hAnsi="Garamond" w:cs="Times New Roman"/>
          <w:sz w:val="24"/>
          <w:szCs w:val="24"/>
        </w:rPr>
        <w:t>vergato</w:t>
      </w:r>
      <w:r w:rsidR="00110A75" w:rsidRPr="00B416CE">
        <w:rPr>
          <w:rFonts w:ascii="Garamond" w:hAnsi="Garamond" w:cs="Times New Roman"/>
          <w:sz w:val="24"/>
          <w:szCs w:val="24"/>
        </w:rPr>
        <w:t xml:space="preserve"> su due colonne</w:t>
      </w:r>
      <w:r w:rsidR="00EB7AA1">
        <w:rPr>
          <w:rFonts w:ascii="Garamond" w:hAnsi="Garamond" w:cs="Times New Roman"/>
          <w:sz w:val="24"/>
          <w:szCs w:val="24"/>
        </w:rPr>
        <w:t>,</w:t>
      </w:r>
      <w:r w:rsidR="009E406A">
        <w:rPr>
          <w:rFonts w:ascii="Garamond" w:hAnsi="Garamond" w:cs="Times New Roman"/>
          <w:sz w:val="24"/>
          <w:szCs w:val="24"/>
        </w:rPr>
        <w:t xml:space="preserve"> </w:t>
      </w:r>
      <w:r w:rsidR="00617DC8" w:rsidRPr="00B416CE">
        <w:rPr>
          <w:rFonts w:ascii="Garamond" w:hAnsi="Garamond" w:cs="Times New Roman"/>
          <w:sz w:val="24"/>
          <w:szCs w:val="24"/>
        </w:rPr>
        <w:t xml:space="preserve">in </w:t>
      </w:r>
      <w:r w:rsidR="00617DC8">
        <w:rPr>
          <w:rFonts w:ascii="Garamond" w:hAnsi="Garamond" w:cs="Times New Roman"/>
          <w:sz w:val="24"/>
          <w:szCs w:val="24"/>
        </w:rPr>
        <w:t xml:space="preserve">una </w:t>
      </w:r>
      <w:r w:rsidR="00617DC8" w:rsidRPr="00B416CE">
        <w:rPr>
          <w:rFonts w:ascii="Garamond" w:hAnsi="Garamond" w:cs="Times New Roman"/>
          <w:sz w:val="24"/>
          <w:szCs w:val="24"/>
        </w:rPr>
        <w:t>gotica</w:t>
      </w:r>
      <w:r w:rsidR="009E406A">
        <w:rPr>
          <w:rFonts w:ascii="Garamond" w:hAnsi="Garamond" w:cs="Times New Roman"/>
          <w:sz w:val="24"/>
          <w:szCs w:val="24"/>
        </w:rPr>
        <w:t xml:space="preserve"> </w:t>
      </w:r>
      <w:r w:rsidR="00EB7AA1">
        <w:rPr>
          <w:rFonts w:ascii="Garamond" w:hAnsi="Garamond" w:cs="Times New Roman"/>
          <w:sz w:val="24"/>
          <w:szCs w:val="24"/>
        </w:rPr>
        <w:t>libraria di piccolo modulo ma ben leggibile</w:t>
      </w:r>
      <w:r w:rsidR="00110A75" w:rsidRPr="00B416CE">
        <w:rPr>
          <w:rFonts w:ascii="Garamond" w:hAnsi="Garamond" w:cs="Times New Roman"/>
          <w:sz w:val="24"/>
          <w:szCs w:val="24"/>
        </w:rPr>
        <w:t xml:space="preserve">. Il </w:t>
      </w:r>
      <w:r w:rsidR="00617DC8">
        <w:rPr>
          <w:rFonts w:ascii="Garamond" w:hAnsi="Garamond" w:cs="Times New Roman"/>
          <w:sz w:val="24"/>
          <w:szCs w:val="24"/>
        </w:rPr>
        <w:t>testo si apre</w:t>
      </w:r>
      <w:r w:rsidR="00110A75" w:rsidRPr="00B416CE">
        <w:rPr>
          <w:rFonts w:ascii="Garamond" w:hAnsi="Garamond" w:cs="Times New Roman"/>
          <w:sz w:val="24"/>
          <w:szCs w:val="24"/>
        </w:rPr>
        <w:t xml:space="preserve"> con una grande lettera B miniata, all’interno della quale sono rappresentati san Brendano e i suoi confratelli a bordo del </w:t>
      </w:r>
      <w:r w:rsidR="00110A75" w:rsidRPr="00B416CE">
        <w:rPr>
          <w:rFonts w:ascii="Garamond" w:hAnsi="Garamond" w:cs="Times New Roman"/>
          <w:i/>
          <w:sz w:val="24"/>
          <w:szCs w:val="24"/>
        </w:rPr>
        <w:t>curach</w:t>
      </w:r>
      <w:r w:rsidR="00110A75" w:rsidRPr="00B416CE">
        <w:rPr>
          <w:rFonts w:ascii="Garamond" w:hAnsi="Garamond" w:cs="Times New Roman"/>
          <w:sz w:val="24"/>
          <w:szCs w:val="24"/>
        </w:rPr>
        <w:t xml:space="preserve">, </w:t>
      </w:r>
      <w:r w:rsidR="00617DC8">
        <w:rPr>
          <w:rFonts w:ascii="Garamond" w:hAnsi="Garamond" w:cs="Times New Roman"/>
          <w:sz w:val="24"/>
          <w:szCs w:val="24"/>
        </w:rPr>
        <w:t xml:space="preserve">la </w:t>
      </w:r>
      <w:r w:rsidR="00110A75" w:rsidRPr="00B416CE">
        <w:rPr>
          <w:rFonts w:ascii="Garamond" w:hAnsi="Garamond" w:cs="Times New Roman"/>
          <w:sz w:val="24"/>
          <w:szCs w:val="24"/>
        </w:rPr>
        <w:t>tipica imbarcazione irlandese usata da</w:t>
      </w:r>
      <w:r w:rsidR="00617DC8">
        <w:rPr>
          <w:rFonts w:ascii="Garamond" w:hAnsi="Garamond" w:cs="Times New Roman"/>
          <w:sz w:val="24"/>
          <w:szCs w:val="24"/>
        </w:rPr>
        <w:t>i</w:t>
      </w:r>
      <w:r w:rsidR="00110A75" w:rsidRPr="00B416CE">
        <w:rPr>
          <w:rFonts w:ascii="Garamond" w:hAnsi="Garamond" w:cs="Times New Roman"/>
          <w:sz w:val="24"/>
          <w:szCs w:val="24"/>
        </w:rPr>
        <w:t xml:space="preserve"> monac</w:t>
      </w:r>
      <w:r w:rsidR="00617DC8">
        <w:rPr>
          <w:rFonts w:ascii="Garamond" w:hAnsi="Garamond" w:cs="Times New Roman"/>
          <w:sz w:val="24"/>
          <w:szCs w:val="24"/>
        </w:rPr>
        <w:t>i</w:t>
      </w:r>
      <w:r w:rsidR="00110A75" w:rsidRPr="00B416CE">
        <w:rPr>
          <w:rFonts w:ascii="Garamond" w:hAnsi="Garamond" w:cs="Times New Roman"/>
          <w:sz w:val="24"/>
          <w:szCs w:val="24"/>
        </w:rPr>
        <w:t xml:space="preserve"> per i sette anni di navigazione. Lettere paragrafali di colore differente e di modulo maggiore parrebbero indicare una divisione del testo in capitoli, che non corrisponde </w:t>
      </w:r>
      <w:r w:rsidR="00EB7AA1" w:rsidRPr="00B416CE">
        <w:rPr>
          <w:rFonts w:ascii="Garamond" w:hAnsi="Garamond" w:cs="Times New Roman"/>
          <w:sz w:val="24"/>
          <w:szCs w:val="24"/>
        </w:rPr>
        <w:t xml:space="preserve">però </w:t>
      </w:r>
      <w:r w:rsidR="00110A75" w:rsidRPr="00B416CE">
        <w:rPr>
          <w:rFonts w:ascii="Garamond" w:hAnsi="Garamond" w:cs="Times New Roman"/>
          <w:sz w:val="24"/>
          <w:szCs w:val="24"/>
        </w:rPr>
        <w:t xml:space="preserve">a quella </w:t>
      </w:r>
      <w:r w:rsidR="00EB7AA1">
        <w:rPr>
          <w:rFonts w:ascii="Garamond" w:hAnsi="Garamond" w:cs="Times New Roman"/>
          <w:sz w:val="24"/>
          <w:szCs w:val="24"/>
        </w:rPr>
        <w:t>riscontrabile in esemplari latini</w:t>
      </w:r>
      <w:r w:rsidR="005A3F3A">
        <w:rPr>
          <w:rFonts w:ascii="Garamond" w:hAnsi="Garamond" w:cs="Times New Roman"/>
          <w:sz w:val="24"/>
          <w:szCs w:val="24"/>
        </w:rPr>
        <w:t>.</w:t>
      </w:r>
      <w:r w:rsidR="00110A75" w:rsidRPr="00B416CE">
        <w:rPr>
          <w:rStyle w:val="Rimandonotaapidipagina"/>
          <w:rFonts w:ascii="Garamond" w:hAnsi="Garamond" w:cs="Times New Roman"/>
          <w:sz w:val="24"/>
          <w:szCs w:val="24"/>
        </w:rPr>
        <w:footnoteReference w:id="12"/>
      </w:r>
    </w:p>
    <w:p w:rsidR="006C355A" w:rsidRDefault="006C355A" w:rsidP="00611644">
      <w:pPr>
        <w:spacing w:after="0" w:line="240" w:lineRule="auto"/>
        <w:ind w:firstLine="397"/>
        <w:contextualSpacing/>
        <w:jc w:val="both"/>
        <w:rPr>
          <w:rFonts w:ascii="Garamond" w:hAnsi="Garamond" w:cs="Times New Roman"/>
          <w:sz w:val="24"/>
          <w:szCs w:val="24"/>
        </w:rPr>
      </w:pPr>
    </w:p>
    <w:p w:rsidR="006C355A" w:rsidRDefault="006C355A" w:rsidP="00611644">
      <w:pPr>
        <w:spacing w:after="0" w:line="240" w:lineRule="auto"/>
        <w:ind w:firstLine="397"/>
        <w:contextualSpacing/>
        <w:jc w:val="both"/>
        <w:rPr>
          <w:rFonts w:ascii="Garamond" w:hAnsi="Garamond" w:cs="Times New Roman"/>
          <w:sz w:val="24"/>
          <w:szCs w:val="24"/>
        </w:rPr>
      </w:pPr>
    </w:p>
    <w:p w:rsidR="006C355A" w:rsidRDefault="006C355A" w:rsidP="006C355A">
      <w:pPr>
        <w:spacing w:after="0" w:line="240" w:lineRule="auto"/>
        <w:ind w:firstLine="397"/>
        <w:contextualSpacing/>
        <w:jc w:val="center"/>
        <w:rPr>
          <w:rFonts w:ascii="Garamond" w:hAnsi="Garamond" w:cs="Times New Roman"/>
          <w:sz w:val="24"/>
          <w:szCs w:val="24"/>
        </w:rPr>
      </w:pPr>
      <w:r>
        <w:rPr>
          <w:rFonts w:ascii="Garamond" w:hAnsi="Garamond" w:cs="Times New Roman"/>
          <w:sz w:val="24"/>
          <w:szCs w:val="24"/>
        </w:rPr>
        <w:t>2. INDIVIDUAZIONE DEL MODELLO LATINO</w:t>
      </w:r>
    </w:p>
    <w:p w:rsidR="006C355A" w:rsidRDefault="006C355A" w:rsidP="006C355A">
      <w:pPr>
        <w:spacing w:after="0" w:line="240" w:lineRule="auto"/>
        <w:ind w:firstLine="397"/>
        <w:contextualSpacing/>
        <w:jc w:val="center"/>
        <w:rPr>
          <w:rFonts w:ascii="Garamond" w:hAnsi="Garamond" w:cs="Times New Roman"/>
          <w:sz w:val="24"/>
          <w:szCs w:val="24"/>
        </w:rPr>
      </w:pPr>
    </w:p>
    <w:p w:rsidR="00110A75" w:rsidRPr="001431A7" w:rsidRDefault="00110A75" w:rsidP="00287843">
      <w:pPr>
        <w:spacing w:after="0" w:line="240" w:lineRule="auto"/>
        <w:contextualSpacing/>
        <w:jc w:val="both"/>
        <w:rPr>
          <w:rFonts w:ascii="Garamond" w:hAnsi="Garamond" w:cs="Times New Roman"/>
          <w:sz w:val="24"/>
          <w:szCs w:val="24"/>
        </w:rPr>
      </w:pPr>
      <w:r w:rsidRPr="00B416CE">
        <w:rPr>
          <w:rFonts w:ascii="Garamond" w:hAnsi="Garamond" w:cs="Times New Roman"/>
          <w:sz w:val="24"/>
          <w:szCs w:val="24"/>
        </w:rPr>
        <w:t xml:space="preserve">Lo studio del volgarizzamento oitanico contenuto in questo codice, che sarebbe il solo a riportare la versione </w:t>
      </w:r>
      <w:r w:rsidRPr="00B416CE">
        <w:rPr>
          <w:rFonts w:ascii="Garamond" w:hAnsi="Garamond" w:cs="Times New Roman"/>
          <w:i/>
          <w:sz w:val="24"/>
          <w:szCs w:val="24"/>
        </w:rPr>
        <w:t>o.1</w:t>
      </w:r>
      <w:r w:rsidRPr="00B416CE">
        <w:rPr>
          <w:rFonts w:ascii="Garamond" w:hAnsi="Garamond" w:cs="Times New Roman"/>
          <w:sz w:val="24"/>
          <w:szCs w:val="24"/>
        </w:rPr>
        <w:t xml:space="preserve">, </w:t>
      </w:r>
      <w:r w:rsidR="005859AB">
        <w:rPr>
          <w:rFonts w:ascii="Garamond" w:hAnsi="Garamond" w:cs="Times New Roman"/>
          <w:sz w:val="24"/>
          <w:szCs w:val="24"/>
        </w:rPr>
        <w:t>nasce con</w:t>
      </w:r>
      <w:r w:rsidR="009E406A">
        <w:rPr>
          <w:rFonts w:ascii="Garamond" w:hAnsi="Garamond" w:cs="Times New Roman"/>
          <w:sz w:val="24"/>
          <w:szCs w:val="24"/>
        </w:rPr>
        <w:t xml:space="preserve"> </w:t>
      </w:r>
      <w:r w:rsidR="005859AB">
        <w:rPr>
          <w:rFonts w:ascii="Garamond" w:hAnsi="Garamond" w:cs="Times New Roman"/>
          <w:sz w:val="24"/>
          <w:szCs w:val="24"/>
        </w:rPr>
        <w:t>l’</w:t>
      </w:r>
      <w:r w:rsidRPr="00B416CE">
        <w:rPr>
          <w:rFonts w:ascii="Garamond" w:hAnsi="Garamond" w:cs="Times New Roman"/>
          <w:sz w:val="24"/>
          <w:szCs w:val="24"/>
        </w:rPr>
        <w:t xml:space="preserve">obiettivo </w:t>
      </w:r>
      <w:r w:rsidR="005859AB">
        <w:rPr>
          <w:rFonts w:ascii="Garamond" w:hAnsi="Garamond" w:cs="Times New Roman"/>
          <w:sz w:val="24"/>
          <w:szCs w:val="24"/>
        </w:rPr>
        <w:t>di indagare il</w:t>
      </w:r>
      <w:r w:rsidRPr="00B416CE">
        <w:rPr>
          <w:rFonts w:ascii="Garamond" w:hAnsi="Garamond" w:cs="Times New Roman"/>
          <w:sz w:val="24"/>
          <w:szCs w:val="24"/>
        </w:rPr>
        <w:t xml:space="preserve"> comportamento del </w:t>
      </w:r>
      <w:r w:rsidR="005859AB">
        <w:rPr>
          <w:rFonts w:ascii="Garamond" w:hAnsi="Garamond" w:cs="Times New Roman"/>
          <w:sz w:val="24"/>
          <w:szCs w:val="24"/>
        </w:rPr>
        <w:t>traduttore e verificare</w:t>
      </w:r>
      <w:r w:rsidRPr="00B416CE">
        <w:rPr>
          <w:rFonts w:ascii="Garamond" w:hAnsi="Garamond" w:cs="Times New Roman"/>
          <w:sz w:val="24"/>
          <w:szCs w:val="24"/>
        </w:rPr>
        <w:t xml:space="preserve"> la sua effettiva fedeltà nei confronti del modello</w:t>
      </w:r>
      <w:r w:rsidR="005859AB">
        <w:rPr>
          <w:rFonts w:ascii="Garamond" w:hAnsi="Garamond" w:cs="Times New Roman"/>
          <w:sz w:val="24"/>
          <w:szCs w:val="24"/>
        </w:rPr>
        <w:t xml:space="preserve"> alla luce del confronto con l’intera tradizione latina, oggi p</w:t>
      </w:r>
      <w:r w:rsidR="001431A7">
        <w:rPr>
          <w:rFonts w:ascii="Garamond" w:hAnsi="Garamond" w:cs="Times New Roman"/>
          <w:sz w:val="24"/>
          <w:szCs w:val="24"/>
        </w:rPr>
        <w:t>ratica</w:t>
      </w:r>
      <w:r w:rsidR="005859AB">
        <w:rPr>
          <w:rFonts w:ascii="Garamond" w:hAnsi="Garamond" w:cs="Times New Roman"/>
          <w:sz w:val="24"/>
          <w:szCs w:val="24"/>
        </w:rPr>
        <w:t>bile grazie a</w:t>
      </w:r>
      <w:r w:rsidRPr="00B416CE">
        <w:rPr>
          <w:rFonts w:ascii="Garamond" w:hAnsi="Garamond" w:cs="Times New Roman"/>
          <w:sz w:val="24"/>
          <w:szCs w:val="24"/>
        </w:rPr>
        <w:t xml:space="preserve">ll’apparato critico </w:t>
      </w:r>
      <w:r w:rsidR="005859AB">
        <w:rPr>
          <w:rFonts w:ascii="Garamond" w:hAnsi="Garamond" w:cs="Times New Roman"/>
          <w:sz w:val="24"/>
          <w:szCs w:val="24"/>
        </w:rPr>
        <w:t>dell’edizione di</w:t>
      </w:r>
      <w:r w:rsidRPr="00B416CE">
        <w:rPr>
          <w:rFonts w:ascii="Garamond" w:hAnsi="Garamond" w:cs="Times New Roman"/>
          <w:sz w:val="24"/>
          <w:szCs w:val="24"/>
        </w:rPr>
        <w:t xml:space="preserve"> Giovanni Orlandi e Rossana Guglielmetti, che </w:t>
      </w:r>
      <w:r w:rsidR="001431A7">
        <w:rPr>
          <w:rFonts w:ascii="Garamond" w:hAnsi="Garamond" w:cs="Times New Roman"/>
          <w:sz w:val="24"/>
          <w:szCs w:val="24"/>
        </w:rPr>
        <w:t>dà conto</w:t>
      </w:r>
      <w:r w:rsidR="005859AB">
        <w:rPr>
          <w:rFonts w:ascii="Garamond" w:hAnsi="Garamond" w:cs="Times New Roman"/>
          <w:sz w:val="24"/>
          <w:szCs w:val="24"/>
        </w:rPr>
        <w:t xml:space="preserve"> – nella forma completa ancora inedita –</w:t>
      </w:r>
      <w:r w:rsidR="009E406A">
        <w:rPr>
          <w:rFonts w:ascii="Garamond" w:hAnsi="Garamond" w:cs="Times New Roman"/>
          <w:sz w:val="24"/>
          <w:szCs w:val="24"/>
        </w:rPr>
        <w:t xml:space="preserve"> </w:t>
      </w:r>
      <w:r w:rsidR="001431A7">
        <w:rPr>
          <w:rFonts w:ascii="Garamond" w:hAnsi="Garamond" w:cs="Times New Roman"/>
          <w:sz w:val="24"/>
          <w:szCs w:val="24"/>
        </w:rPr>
        <w:t xml:space="preserve">di </w:t>
      </w:r>
      <w:r w:rsidRPr="00B416CE">
        <w:rPr>
          <w:rFonts w:ascii="Garamond" w:hAnsi="Garamond" w:cs="Times New Roman"/>
          <w:sz w:val="24"/>
          <w:szCs w:val="24"/>
        </w:rPr>
        <w:t xml:space="preserve">tutte le </w:t>
      </w:r>
      <w:r w:rsidR="005859AB">
        <w:rPr>
          <w:rFonts w:ascii="Garamond" w:hAnsi="Garamond" w:cs="Times New Roman"/>
          <w:sz w:val="24"/>
          <w:szCs w:val="24"/>
        </w:rPr>
        <w:t xml:space="preserve">varianti </w:t>
      </w:r>
      <w:r w:rsidR="001431A7">
        <w:rPr>
          <w:rFonts w:ascii="Garamond" w:hAnsi="Garamond" w:cs="Times New Roman"/>
          <w:sz w:val="24"/>
          <w:szCs w:val="24"/>
        </w:rPr>
        <w:t xml:space="preserve">dei </w:t>
      </w:r>
      <w:r w:rsidRPr="00B416CE">
        <w:rPr>
          <w:rFonts w:ascii="Garamond" w:hAnsi="Garamond" w:cs="Times New Roman"/>
          <w:sz w:val="24"/>
          <w:szCs w:val="24"/>
        </w:rPr>
        <w:t>141 manoscritti attualmente noti</w:t>
      </w:r>
      <w:r w:rsidR="005A3F3A">
        <w:rPr>
          <w:rFonts w:ascii="Garamond" w:hAnsi="Garamond" w:cs="Times New Roman"/>
          <w:sz w:val="24"/>
          <w:szCs w:val="24"/>
        </w:rPr>
        <w:t>.</w:t>
      </w:r>
      <w:r w:rsidRPr="00B416CE">
        <w:rPr>
          <w:rStyle w:val="Rimandonotaapidipagina"/>
          <w:rFonts w:ascii="Garamond" w:hAnsi="Garamond" w:cs="Times New Roman"/>
          <w:sz w:val="24"/>
          <w:szCs w:val="24"/>
        </w:rPr>
        <w:footnoteReference w:id="13"/>
      </w:r>
      <w:r w:rsidR="001431A7">
        <w:rPr>
          <w:rFonts w:ascii="Garamond" w:hAnsi="Garamond" w:cs="Times New Roman"/>
          <w:sz w:val="24"/>
          <w:szCs w:val="24"/>
        </w:rPr>
        <w:t xml:space="preserve"> Grazie a tale analisi comparativa, è</w:t>
      </w:r>
      <w:r w:rsidR="009E406A">
        <w:rPr>
          <w:rFonts w:ascii="Garamond" w:hAnsi="Garamond" w:cs="Times New Roman"/>
          <w:sz w:val="24"/>
          <w:szCs w:val="24"/>
        </w:rPr>
        <w:t xml:space="preserve"> stato</w:t>
      </w:r>
      <w:r w:rsidR="001431A7">
        <w:rPr>
          <w:rFonts w:ascii="Garamond" w:hAnsi="Garamond" w:cs="Times New Roman"/>
          <w:sz w:val="24"/>
          <w:szCs w:val="24"/>
        </w:rPr>
        <w:t xml:space="preserve"> in effetti possibile individuare il preciso ramo dello stemma della </w:t>
      </w:r>
      <w:r w:rsidR="001431A7">
        <w:rPr>
          <w:rFonts w:ascii="Garamond" w:hAnsi="Garamond" w:cs="Times New Roman"/>
          <w:i/>
          <w:sz w:val="24"/>
          <w:szCs w:val="24"/>
        </w:rPr>
        <w:t>Navigatio</w:t>
      </w:r>
      <w:r w:rsidR="001431A7">
        <w:rPr>
          <w:rFonts w:ascii="Garamond" w:hAnsi="Garamond" w:cs="Times New Roman"/>
          <w:sz w:val="24"/>
          <w:szCs w:val="24"/>
        </w:rPr>
        <w:t xml:space="preserve"> latina entro il quale l’esemplare tradotto deve collocarsi</w:t>
      </w:r>
      <w:r w:rsidR="00612540">
        <w:rPr>
          <w:rFonts w:ascii="Garamond" w:hAnsi="Garamond" w:cs="Times New Roman"/>
          <w:sz w:val="24"/>
          <w:szCs w:val="24"/>
        </w:rPr>
        <w:t>: un esemplare, come vedremo che va ad arricchire lo stemma stesso</w:t>
      </w:r>
      <w:r w:rsidR="001431A7">
        <w:rPr>
          <w:rFonts w:ascii="Garamond" w:hAnsi="Garamond" w:cs="Times New Roman"/>
          <w:sz w:val="24"/>
          <w:szCs w:val="24"/>
        </w:rPr>
        <w:t>.</w:t>
      </w:r>
    </w:p>
    <w:p w:rsidR="006C355A" w:rsidRDefault="006C355A" w:rsidP="00611644">
      <w:pPr>
        <w:spacing w:after="0" w:line="240" w:lineRule="auto"/>
        <w:ind w:firstLine="397"/>
        <w:contextualSpacing/>
        <w:jc w:val="both"/>
        <w:rPr>
          <w:rFonts w:ascii="Garamond" w:hAnsi="Garamond" w:cs="Times New Roman"/>
          <w:sz w:val="24"/>
          <w:szCs w:val="24"/>
        </w:rPr>
      </w:pPr>
    </w:p>
    <w:p w:rsidR="006C355A" w:rsidRDefault="006C355A" w:rsidP="00611644">
      <w:pPr>
        <w:spacing w:after="0" w:line="240" w:lineRule="auto"/>
        <w:ind w:firstLine="397"/>
        <w:contextualSpacing/>
        <w:jc w:val="both"/>
        <w:rPr>
          <w:rFonts w:ascii="Garamond" w:hAnsi="Garamond" w:cs="Times New Roman"/>
          <w:sz w:val="24"/>
          <w:szCs w:val="24"/>
        </w:rPr>
      </w:pPr>
    </w:p>
    <w:p w:rsidR="006C355A" w:rsidRPr="006C355A" w:rsidRDefault="006C355A" w:rsidP="006C355A">
      <w:pPr>
        <w:spacing w:after="0" w:line="240" w:lineRule="auto"/>
        <w:ind w:firstLine="397"/>
        <w:contextualSpacing/>
        <w:jc w:val="center"/>
        <w:rPr>
          <w:rFonts w:ascii="Garamond" w:hAnsi="Garamond" w:cs="Times New Roman"/>
          <w:i/>
          <w:sz w:val="24"/>
          <w:szCs w:val="24"/>
        </w:rPr>
      </w:pPr>
      <w:r w:rsidRPr="00DF2C0D">
        <w:rPr>
          <w:rFonts w:ascii="Garamond" w:hAnsi="Garamond" w:cs="Times New Roman"/>
          <w:sz w:val="24"/>
          <w:szCs w:val="24"/>
        </w:rPr>
        <w:t>2.1.</w:t>
      </w:r>
      <w:r w:rsidR="00612540">
        <w:rPr>
          <w:rFonts w:ascii="Garamond" w:hAnsi="Garamond" w:cs="Times New Roman"/>
          <w:i/>
          <w:sz w:val="24"/>
          <w:szCs w:val="24"/>
        </w:rPr>
        <w:t>I</w:t>
      </w:r>
      <w:r w:rsidR="001431A7" w:rsidRPr="006C355A">
        <w:rPr>
          <w:rFonts w:ascii="Garamond" w:hAnsi="Garamond" w:cs="Times New Roman"/>
          <w:i/>
          <w:sz w:val="24"/>
          <w:szCs w:val="24"/>
        </w:rPr>
        <w:t xml:space="preserve">l rapporto con il ms. </w:t>
      </w:r>
      <w:r w:rsidR="00612540" w:rsidRPr="006C355A">
        <w:rPr>
          <w:rFonts w:ascii="Garamond" w:hAnsi="Garamond" w:cs="Times New Roman"/>
          <w:i/>
          <w:sz w:val="24"/>
          <w:szCs w:val="24"/>
        </w:rPr>
        <w:t>Laon</w:t>
      </w:r>
      <w:r w:rsidR="001431A7" w:rsidRPr="006C355A">
        <w:rPr>
          <w:rFonts w:ascii="Garamond" w:hAnsi="Garamond" w:cs="Times New Roman"/>
          <w:i/>
          <w:sz w:val="24"/>
          <w:szCs w:val="24"/>
        </w:rPr>
        <w:t xml:space="preserve">, </w:t>
      </w:r>
      <w:r w:rsidR="00612540" w:rsidRPr="006C355A">
        <w:rPr>
          <w:rFonts w:ascii="Garamond" w:hAnsi="Garamond" w:cs="Times New Roman"/>
          <w:i/>
          <w:sz w:val="24"/>
          <w:szCs w:val="24"/>
        </w:rPr>
        <w:t>Bibliotèque Municipale</w:t>
      </w:r>
      <w:r w:rsidR="001431A7" w:rsidRPr="006C355A">
        <w:rPr>
          <w:rFonts w:ascii="Garamond" w:hAnsi="Garamond" w:cs="Times New Roman"/>
          <w:i/>
          <w:sz w:val="24"/>
          <w:szCs w:val="24"/>
        </w:rPr>
        <w:t>, 345</w:t>
      </w:r>
    </w:p>
    <w:p w:rsidR="006C355A" w:rsidRPr="00B416CE" w:rsidRDefault="006C355A" w:rsidP="00611644">
      <w:pPr>
        <w:spacing w:after="0" w:line="240" w:lineRule="auto"/>
        <w:ind w:firstLine="397"/>
        <w:contextualSpacing/>
        <w:jc w:val="both"/>
        <w:rPr>
          <w:rFonts w:ascii="Garamond" w:hAnsi="Garamond" w:cs="Times New Roman"/>
          <w:color w:val="FF0000"/>
          <w:sz w:val="24"/>
          <w:szCs w:val="24"/>
        </w:rPr>
      </w:pPr>
    </w:p>
    <w:p w:rsidR="00110A75" w:rsidRPr="00AC250A" w:rsidRDefault="00110A75" w:rsidP="00287843">
      <w:pPr>
        <w:pStyle w:val="Standard"/>
        <w:jc w:val="both"/>
        <w:rPr>
          <w:rFonts w:ascii="Garamond" w:hAnsi="Garamond" w:cs="Times New Roman"/>
          <w:b/>
          <w:bCs/>
        </w:rPr>
      </w:pPr>
      <w:r w:rsidRPr="00B416CE">
        <w:rPr>
          <w:rFonts w:ascii="Garamond" w:hAnsi="Garamond" w:cs="Times New Roman"/>
        </w:rPr>
        <w:t>Il confronto fra testo critico latino e traduzione oitanica ha messo in luce</w:t>
      </w:r>
      <w:r w:rsidR="00612540">
        <w:rPr>
          <w:rFonts w:ascii="Garamond" w:hAnsi="Garamond" w:cs="Times New Roman"/>
        </w:rPr>
        <w:t xml:space="preserve"> innanzitutto come </w:t>
      </w:r>
      <w:r>
        <w:rPr>
          <w:rFonts w:ascii="Garamond" w:hAnsi="Garamond" w:cs="Times New Roman"/>
        </w:rPr>
        <w:t>l</w:t>
      </w:r>
      <w:r w:rsidRPr="00B416CE">
        <w:rPr>
          <w:rFonts w:ascii="Garamond" w:hAnsi="Garamond" w:cs="Times New Roman"/>
        </w:rPr>
        <w:t>e principali innovazioni riportate da</w:t>
      </w:r>
      <w:r w:rsidR="00612540">
        <w:rPr>
          <w:rFonts w:ascii="Garamond" w:hAnsi="Garamond" w:cs="Times New Roman"/>
        </w:rPr>
        <w:t xml:space="preserve"> quest’ultima</w:t>
      </w:r>
      <w:r w:rsidR="00C92DB3">
        <w:rPr>
          <w:rFonts w:ascii="Garamond" w:hAnsi="Garamond" w:cs="Times New Roman"/>
        </w:rPr>
        <w:t xml:space="preserve"> </w:t>
      </w:r>
      <w:r w:rsidR="00612540">
        <w:rPr>
          <w:rFonts w:ascii="Garamond" w:hAnsi="Garamond" w:cs="Times New Roman"/>
        </w:rPr>
        <w:t>fossero</w:t>
      </w:r>
      <w:r w:rsidRPr="00B416CE">
        <w:rPr>
          <w:rFonts w:ascii="Garamond" w:hAnsi="Garamond" w:cs="Times New Roman"/>
        </w:rPr>
        <w:t xml:space="preserve"> caratteristiche </w:t>
      </w:r>
      <w:r>
        <w:rPr>
          <w:rFonts w:ascii="Garamond" w:hAnsi="Garamond" w:cs="Times New Roman"/>
        </w:rPr>
        <w:t>di un preciso gruppo di codici latini</w:t>
      </w:r>
      <w:r w:rsidRPr="005F5D46">
        <w:rPr>
          <w:rFonts w:ascii="Garamond" w:hAnsi="Garamond" w:cs="Times New Roman"/>
        </w:rPr>
        <w:t xml:space="preserve">, </w:t>
      </w:r>
      <w:r w:rsidR="007F76AD">
        <w:rPr>
          <w:rFonts w:ascii="Garamond" w:hAnsi="Garamond" w:cs="Times New Roman"/>
        </w:rPr>
        <w:t>siglato</w:t>
      </w:r>
      <w:r w:rsidRPr="005F5D46">
        <w:rPr>
          <w:rFonts w:ascii="Garamond" w:hAnsi="Garamond" w:cs="Times New Roman"/>
        </w:rPr>
        <w:t xml:space="preserve"> γ</w:t>
      </w:r>
      <w:r w:rsidRPr="005F5D46">
        <w:rPr>
          <w:rFonts w:ascii="Garamond" w:hAnsi="Garamond" w:cs="Times New Roman"/>
          <w:vertAlign w:val="superscript"/>
        </w:rPr>
        <w:t>7</w:t>
      </w:r>
      <w:r w:rsidR="00AC250A">
        <w:rPr>
          <w:rFonts w:ascii="Garamond" w:hAnsi="Garamond" w:cs="Times New Roman"/>
        </w:rPr>
        <w:t>.</w:t>
      </w:r>
      <w:r w:rsidR="00C92DB3">
        <w:rPr>
          <w:rFonts w:ascii="Garamond" w:hAnsi="Garamond" w:cs="Times New Roman"/>
        </w:rPr>
        <w:t xml:space="preserve"> </w:t>
      </w:r>
      <w:r w:rsidR="007F76AD">
        <w:rPr>
          <w:rFonts w:ascii="Garamond" w:hAnsi="Garamond" w:cs="Times New Roman"/>
        </w:rPr>
        <w:t xml:space="preserve">Esso appartiene a una delle cinque famiglie discendenti dall’archetipo della tradizione, </w:t>
      </w:r>
      <w:r w:rsidR="007F76AD" w:rsidRPr="005F5D46">
        <w:rPr>
          <w:rFonts w:ascii="Garamond" w:hAnsi="Garamond" w:cs="Times New Roman"/>
        </w:rPr>
        <w:t>γ</w:t>
      </w:r>
      <w:r w:rsidR="007F76AD">
        <w:rPr>
          <w:rFonts w:ascii="Garamond" w:hAnsi="Garamond" w:cs="Times New Roman"/>
        </w:rPr>
        <w:t xml:space="preserve">, testimoniata a partire dall’XI secolo </w:t>
      </w:r>
      <w:r w:rsidR="007F76AD">
        <w:rPr>
          <w:rFonts w:ascii="Garamond" w:hAnsi="Garamond" w:cs="Times New Roman"/>
        </w:rPr>
        <w:lastRenderedPageBreak/>
        <w:t>prevalentemente in area francese, che conta complessivamente 36 esemplari conservati.</w:t>
      </w:r>
      <w:r w:rsidR="007F76AD">
        <w:rPr>
          <w:rStyle w:val="Rimandonotaapidipagina"/>
          <w:rFonts w:ascii="Garamond" w:hAnsi="Garamond" w:cs="Times New Roman"/>
        </w:rPr>
        <w:footnoteReference w:id="14"/>
      </w:r>
      <w:r w:rsidR="007F76AD">
        <w:rPr>
          <w:rFonts w:ascii="Garamond" w:hAnsi="Garamond" w:cs="Times New Roman"/>
        </w:rPr>
        <w:t xml:space="preserve"> Il gruppo</w:t>
      </w:r>
      <w:r w:rsidR="00635FD5">
        <w:rPr>
          <w:rFonts w:ascii="Garamond" w:hAnsi="Garamond" w:cs="Times New Roman"/>
        </w:rPr>
        <w:t xml:space="preserve"> si distingue per un alto grado di intervento volontario sul dettato, volto a un raffinamento della lingua e dello stile, che si traduce spesso nella riformulazione di intere frasi: </w:t>
      </w:r>
      <w:r w:rsidR="00DB5EBC">
        <w:rPr>
          <w:rFonts w:ascii="Garamond" w:hAnsi="Garamond" w:cs="Times New Roman"/>
        </w:rPr>
        <w:t>circostanza che offre numerose, chiare prove del</w:t>
      </w:r>
      <w:r w:rsidR="00635FD5">
        <w:rPr>
          <w:rFonts w:ascii="Garamond" w:hAnsi="Garamond" w:cs="Times New Roman"/>
        </w:rPr>
        <w:t>la parentela con il nostro testo.</w:t>
      </w:r>
    </w:p>
    <w:p w:rsidR="00110A75" w:rsidRPr="00110A75" w:rsidRDefault="00635FD5" w:rsidP="00611644">
      <w:pPr>
        <w:pStyle w:val="Standard"/>
        <w:ind w:firstLine="397"/>
        <w:jc w:val="both"/>
        <w:rPr>
          <w:rFonts w:ascii="Garamond" w:hAnsi="Garamond" w:cs="Times New Roman"/>
          <w:b/>
          <w:bCs/>
        </w:rPr>
      </w:pPr>
      <w:r>
        <w:rPr>
          <w:rFonts w:ascii="Garamond" w:hAnsi="Garamond" w:cs="Times New Roman"/>
        </w:rPr>
        <w:t>E</w:t>
      </w:r>
      <w:r w:rsidR="00110A75" w:rsidRPr="00B416CE">
        <w:rPr>
          <w:rFonts w:ascii="Garamond" w:hAnsi="Garamond" w:cs="Times New Roman"/>
        </w:rPr>
        <w:t>lenc</w:t>
      </w:r>
      <w:r>
        <w:rPr>
          <w:rFonts w:ascii="Garamond" w:hAnsi="Garamond" w:cs="Times New Roman"/>
        </w:rPr>
        <w:t>hiam</w:t>
      </w:r>
      <w:r w:rsidR="00110A75" w:rsidRPr="00B416CE">
        <w:rPr>
          <w:rFonts w:ascii="Garamond" w:hAnsi="Garamond" w:cs="Times New Roman"/>
        </w:rPr>
        <w:t>o</w:t>
      </w:r>
      <w:r>
        <w:rPr>
          <w:rFonts w:ascii="Garamond" w:hAnsi="Garamond" w:cs="Times New Roman"/>
        </w:rPr>
        <w:t xml:space="preserve"> a titolo di esempio alcun</w:t>
      </w:r>
      <w:r w:rsidR="00F559E4">
        <w:rPr>
          <w:rFonts w:ascii="Garamond" w:hAnsi="Garamond" w:cs="Times New Roman"/>
        </w:rPr>
        <w:t>e</w:t>
      </w:r>
      <w:r w:rsidR="00110A75" w:rsidRPr="00B416CE">
        <w:rPr>
          <w:rFonts w:ascii="Garamond" w:hAnsi="Garamond" w:cs="Times New Roman"/>
        </w:rPr>
        <w:t xml:space="preserve"> delle varianti significative </w:t>
      </w:r>
      <w:r w:rsidR="00F559E4">
        <w:rPr>
          <w:rFonts w:ascii="Garamond" w:hAnsi="Garamond" w:cs="Times New Roman"/>
        </w:rPr>
        <w:t>che accomunano</w:t>
      </w:r>
      <w:r w:rsidR="00110A75" w:rsidRPr="00B416CE">
        <w:rPr>
          <w:rFonts w:ascii="Garamond" w:hAnsi="Garamond" w:cs="Times New Roman"/>
        </w:rPr>
        <w:t xml:space="preserve"> γ</w:t>
      </w:r>
      <w:r w:rsidR="00110A75" w:rsidRPr="00B416CE">
        <w:rPr>
          <w:rFonts w:ascii="Garamond" w:hAnsi="Garamond" w:cs="Times New Roman"/>
          <w:vertAlign w:val="superscript"/>
        </w:rPr>
        <w:t>7</w:t>
      </w:r>
      <w:r w:rsidR="00F559E4">
        <w:rPr>
          <w:rFonts w:ascii="Garamond" w:hAnsi="Garamond" w:cs="Times New Roman"/>
        </w:rPr>
        <w:t xml:space="preserve"> e il volgarizzamento</w:t>
      </w:r>
      <w:r w:rsidR="00D05C5B">
        <w:rPr>
          <w:rFonts w:ascii="Garamond" w:hAnsi="Garamond" w:cs="Times New Roman"/>
        </w:rPr>
        <w:t>, a confronto con il testo critico</w:t>
      </w:r>
      <w:r w:rsidR="00110A75" w:rsidRPr="00B416CE">
        <w:rPr>
          <w:rFonts w:ascii="Garamond" w:hAnsi="Garamond" w:cs="Times New Roman"/>
        </w:rPr>
        <w:t xml:space="preserve">: </w:t>
      </w:r>
    </w:p>
    <w:p w:rsidR="00110A75" w:rsidRPr="00A617DC" w:rsidRDefault="00110A75" w:rsidP="00611644">
      <w:pPr>
        <w:pStyle w:val="Standard"/>
        <w:jc w:val="both"/>
        <w:rPr>
          <w:rFonts w:ascii="Garamond" w:hAnsi="Garamond" w:cs="Times New Roman"/>
          <w:sz w:val="20"/>
          <w:szCs w:val="20"/>
        </w:rPr>
      </w:pPr>
    </w:p>
    <w:p w:rsidR="00110A75" w:rsidRPr="000B5BE2" w:rsidRDefault="00110A75" w:rsidP="00D05C5B">
      <w:pPr>
        <w:pStyle w:val="Standard"/>
        <w:ind w:left="397" w:right="397"/>
        <w:jc w:val="both"/>
        <w:rPr>
          <w:rFonts w:ascii="Garamond" w:hAnsi="Garamond"/>
          <w:sz w:val="20"/>
          <w:szCs w:val="20"/>
          <w:lang w:val="en-US"/>
        </w:rPr>
      </w:pPr>
      <w:r w:rsidRPr="00AC250A">
        <w:rPr>
          <w:rFonts w:ascii="Garamond" w:hAnsi="Garamond" w:cs="Times New Roman"/>
          <w:sz w:val="20"/>
          <w:szCs w:val="20"/>
        </w:rPr>
        <w:t xml:space="preserve">I 33 </w:t>
      </w:r>
      <w:r w:rsidRPr="00AC250A">
        <w:rPr>
          <w:rFonts w:ascii="Garamond" w:hAnsi="Garamond"/>
          <w:sz w:val="20"/>
          <w:szCs w:val="20"/>
        </w:rPr>
        <w:t xml:space="preserve">Abba, novimus quia fuistis in paradiso Dei; spatium maris, ubi est ille paradisus, ignoramus. </w:t>
      </w:r>
      <w:r w:rsidRPr="000B5BE2">
        <w:rPr>
          <w:rFonts w:ascii="Garamond" w:hAnsi="Garamond"/>
          <w:sz w:val="20"/>
          <w:szCs w:val="20"/>
          <w:lang w:val="en-US"/>
        </w:rPr>
        <w:t xml:space="preserve">Nam saepe [...] </w:t>
      </w:r>
    </w:p>
    <w:p w:rsidR="00110A75" w:rsidRPr="000B5BE2" w:rsidRDefault="00110A75" w:rsidP="00D05C5B">
      <w:pPr>
        <w:pStyle w:val="Standard"/>
        <w:ind w:left="397" w:right="397"/>
        <w:jc w:val="both"/>
        <w:rPr>
          <w:rFonts w:ascii="Garamond" w:hAnsi="Garamond" w:cs="Times New Roman"/>
          <w:sz w:val="20"/>
          <w:szCs w:val="20"/>
          <w:vertAlign w:val="superscript"/>
          <w:lang w:val="en-US"/>
        </w:rPr>
      </w:pPr>
      <w:r w:rsidRPr="000B5BE2">
        <w:rPr>
          <w:rFonts w:ascii="Garamond" w:hAnsi="Garamond" w:cs="Times New Roman"/>
          <w:sz w:val="20"/>
          <w:szCs w:val="20"/>
          <w:lang w:val="en-US"/>
        </w:rPr>
        <w:t xml:space="preserve">spatium… ignoramus </w:t>
      </w:r>
      <w:r w:rsidRPr="000B5BE2">
        <w:rPr>
          <w:rFonts w:ascii="Garamond" w:hAnsi="Garamond" w:cs="Times New Roman"/>
          <w:i/>
          <w:sz w:val="20"/>
          <w:szCs w:val="20"/>
          <w:lang w:val="en-US"/>
        </w:rPr>
        <w:t>om</w:t>
      </w:r>
      <w:r w:rsidRPr="000B5BE2">
        <w:rPr>
          <w:rFonts w:ascii="Garamond" w:hAnsi="Garamond" w:cs="Times New Roman"/>
          <w:sz w:val="20"/>
          <w:szCs w:val="20"/>
          <w:lang w:val="en-US"/>
        </w:rPr>
        <w:t xml:space="preserve">. </w:t>
      </w:r>
      <w:r w:rsidRPr="00AC250A">
        <w:rPr>
          <w:rFonts w:ascii="Garamond" w:hAnsi="Garamond" w:cs="Times New Roman"/>
          <w:sz w:val="20"/>
          <w:szCs w:val="20"/>
        </w:rPr>
        <w:t>γ</w:t>
      </w:r>
      <w:r w:rsidRPr="000B5BE2">
        <w:rPr>
          <w:rFonts w:ascii="Garamond" w:hAnsi="Garamond" w:cs="Times New Roman"/>
          <w:sz w:val="20"/>
          <w:szCs w:val="20"/>
          <w:vertAlign w:val="superscript"/>
          <w:lang w:val="en-US"/>
        </w:rPr>
        <w:t>7</w:t>
      </w:r>
    </w:p>
    <w:p w:rsidR="00110A75" w:rsidRPr="000B5BE2" w:rsidRDefault="00110A75" w:rsidP="00D05C5B">
      <w:pPr>
        <w:pStyle w:val="Standard"/>
        <w:ind w:left="397" w:right="397"/>
        <w:jc w:val="both"/>
        <w:rPr>
          <w:rFonts w:ascii="Garamond" w:hAnsi="Garamond" w:cs="Times New Roman"/>
          <w:sz w:val="20"/>
          <w:szCs w:val="20"/>
          <w:lang w:val="en-US"/>
        </w:rPr>
      </w:pPr>
      <w:r w:rsidRPr="000B5BE2">
        <w:rPr>
          <w:rFonts w:ascii="Garamond" w:hAnsi="Garamond" w:cs="Times New Roman"/>
          <w:sz w:val="20"/>
          <w:szCs w:val="20"/>
          <w:lang w:val="en-US"/>
        </w:rPr>
        <w:t>Sire abbes nous avons seut que vous fustes ou paradys diu. Car nous [...]</w:t>
      </w:r>
    </w:p>
    <w:p w:rsidR="00110A75" w:rsidRPr="000B5BE2" w:rsidRDefault="00110A75" w:rsidP="00D05C5B">
      <w:pPr>
        <w:pStyle w:val="Standard"/>
        <w:ind w:left="397" w:right="397"/>
        <w:jc w:val="both"/>
        <w:rPr>
          <w:rFonts w:ascii="Garamond" w:hAnsi="Garamond" w:cs="Times New Roman"/>
          <w:sz w:val="20"/>
          <w:szCs w:val="20"/>
          <w:lang w:val="en-US"/>
        </w:rPr>
      </w:pPr>
    </w:p>
    <w:p w:rsidR="00110A75" w:rsidRPr="00AC250A" w:rsidRDefault="00110A75" w:rsidP="00D05C5B">
      <w:pPr>
        <w:pStyle w:val="Standard"/>
        <w:ind w:left="397" w:right="397"/>
        <w:jc w:val="both"/>
        <w:rPr>
          <w:rFonts w:ascii="Garamond" w:hAnsi="Garamond"/>
          <w:sz w:val="20"/>
          <w:szCs w:val="20"/>
          <w:lang w:val="en-GB"/>
        </w:rPr>
      </w:pPr>
      <w:r w:rsidRPr="000B5BE2">
        <w:rPr>
          <w:rFonts w:ascii="Garamond" w:hAnsi="Garamond" w:cs="Times New Roman"/>
          <w:sz w:val="20"/>
          <w:szCs w:val="20"/>
          <w:lang w:val="en-US"/>
        </w:rPr>
        <w:t xml:space="preserve">VI 16 </w:t>
      </w:r>
      <w:r w:rsidRPr="00AC250A">
        <w:rPr>
          <w:rFonts w:ascii="Garamond" w:hAnsi="Garamond"/>
          <w:sz w:val="20"/>
          <w:szCs w:val="20"/>
          <w:lang w:val="en-GB"/>
        </w:rPr>
        <w:t>Tunc sanctus Brendanus cum suis fratribus secuti sunt canem usque ad oppidum</w:t>
      </w:r>
      <w:r w:rsidR="00D05C5B">
        <w:rPr>
          <w:rFonts w:ascii="Garamond" w:hAnsi="Garamond"/>
          <w:sz w:val="20"/>
          <w:szCs w:val="20"/>
          <w:lang w:val="en-GB"/>
        </w:rPr>
        <w:t>.</w:t>
      </w:r>
    </w:p>
    <w:p w:rsidR="00110A75" w:rsidRPr="000B5BE2" w:rsidRDefault="000E4CEE" w:rsidP="00D05C5B">
      <w:pPr>
        <w:pStyle w:val="Standard"/>
        <w:ind w:left="397" w:right="397"/>
        <w:jc w:val="both"/>
        <w:rPr>
          <w:rFonts w:ascii="Garamond" w:hAnsi="Garamond"/>
          <w:iCs/>
          <w:sz w:val="20"/>
          <w:szCs w:val="20"/>
          <w:vertAlign w:val="superscript"/>
          <w:lang w:val="en-US"/>
        </w:rPr>
      </w:pPr>
      <w:r w:rsidRPr="000B5BE2">
        <w:rPr>
          <w:rFonts w:ascii="Garamond" w:hAnsi="Garamond"/>
          <w:sz w:val="20"/>
          <w:szCs w:val="20"/>
          <w:lang w:val="en-US"/>
        </w:rPr>
        <w:t>sanctus...</w:t>
      </w:r>
      <w:r w:rsidR="00110A75" w:rsidRPr="000B5BE2">
        <w:rPr>
          <w:rFonts w:ascii="Garamond" w:hAnsi="Garamond"/>
          <w:sz w:val="20"/>
          <w:szCs w:val="20"/>
          <w:lang w:val="en-US"/>
        </w:rPr>
        <w:t xml:space="preserve">fratribus </w:t>
      </w:r>
      <w:r w:rsidR="00110A75" w:rsidRPr="000B5BE2">
        <w:rPr>
          <w:rFonts w:ascii="Garamond" w:hAnsi="Garamond"/>
          <w:i/>
          <w:iCs/>
          <w:sz w:val="20"/>
          <w:szCs w:val="20"/>
          <w:lang w:val="en-US"/>
        </w:rPr>
        <w:t xml:space="preserve">om. </w:t>
      </w:r>
      <w:r w:rsidR="00110A75" w:rsidRPr="00AC250A">
        <w:rPr>
          <w:rFonts w:ascii="Garamond" w:hAnsi="Garamond"/>
          <w:iCs/>
          <w:sz w:val="20"/>
          <w:szCs w:val="20"/>
        </w:rPr>
        <w:t>γ</w:t>
      </w:r>
      <w:r w:rsidR="00110A75" w:rsidRPr="000B5BE2">
        <w:rPr>
          <w:rFonts w:ascii="Garamond" w:hAnsi="Garamond"/>
          <w:iCs/>
          <w:sz w:val="20"/>
          <w:szCs w:val="20"/>
          <w:vertAlign w:val="superscript"/>
          <w:lang w:val="en-US"/>
        </w:rPr>
        <w:t>7</w:t>
      </w:r>
    </w:p>
    <w:p w:rsidR="00110A75" w:rsidRPr="000B5BE2" w:rsidRDefault="00110A75" w:rsidP="00D05C5B">
      <w:pPr>
        <w:pStyle w:val="Standard"/>
        <w:ind w:left="397" w:right="397"/>
        <w:jc w:val="both"/>
        <w:rPr>
          <w:rFonts w:ascii="Garamond" w:hAnsi="Garamond"/>
          <w:iCs/>
          <w:sz w:val="20"/>
          <w:szCs w:val="20"/>
          <w:lang w:val="en-US"/>
        </w:rPr>
      </w:pPr>
      <w:r w:rsidRPr="000B5BE2">
        <w:rPr>
          <w:rFonts w:ascii="Garamond" w:hAnsi="Garamond"/>
          <w:iCs/>
          <w:sz w:val="20"/>
          <w:szCs w:val="20"/>
          <w:lang w:val="en-US"/>
        </w:rPr>
        <w:t>[...] et sivirent le chien dusques au chastel</w:t>
      </w:r>
    </w:p>
    <w:p w:rsidR="00110A75" w:rsidRPr="000B5BE2" w:rsidRDefault="00110A75" w:rsidP="00D05C5B">
      <w:pPr>
        <w:pStyle w:val="Standard"/>
        <w:ind w:left="397" w:right="397"/>
        <w:jc w:val="both"/>
        <w:rPr>
          <w:rFonts w:ascii="Garamond" w:hAnsi="Garamond"/>
          <w:iCs/>
          <w:sz w:val="20"/>
          <w:szCs w:val="20"/>
          <w:lang w:val="en-US"/>
        </w:rPr>
      </w:pPr>
    </w:p>
    <w:p w:rsidR="00110A75" w:rsidRPr="000B5BE2" w:rsidRDefault="009F1E0B"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xml:space="preserve">IX 5 </w:t>
      </w:r>
      <w:r w:rsidR="00110A75" w:rsidRPr="00AC250A">
        <w:rPr>
          <w:rFonts w:ascii="Garamond" w:hAnsi="Garamond"/>
          <w:bCs/>
          <w:sz w:val="20"/>
          <w:szCs w:val="20"/>
          <w:lang w:val="en-GB"/>
        </w:rPr>
        <w:t xml:space="preserve">Perambulantes autem illam insulam, invenerunt </w:t>
      </w:r>
      <w:r w:rsidR="00110A75" w:rsidRPr="000B5BE2">
        <w:rPr>
          <w:rFonts w:ascii="Garamond" w:hAnsi="Garamond"/>
          <w:bCs/>
          <w:sz w:val="20"/>
          <w:szCs w:val="20"/>
          <w:lang w:val="en-US"/>
        </w:rPr>
        <w:t>[...]</w:t>
      </w:r>
    </w:p>
    <w:p w:rsidR="00110A75" w:rsidRPr="000B5BE2" w:rsidRDefault="00110A75" w:rsidP="00D05C5B">
      <w:pPr>
        <w:pStyle w:val="Standard"/>
        <w:ind w:left="397" w:right="397"/>
        <w:jc w:val="both"/>
        <w:rPr>
          <w:rFonts w:ascii="Garamond" w:hAnsi="Garamond"/>
          <w:sz w:val="20"/>
          <w:szCs w:val="20"/>
          <w:vertAlign w:val="superscript"/>
          <w:lang w:val="en-US"/>
        </w:rPr>
      </w:pPr>
      <w:r w:rsidRPr="000B5BE2">
        <w:rPr>
          <w:rFonts w:ascii="Garamond" w:hAnsi="Garamond"/>
          <w:bCs/>
          <w:sz w:val="20"/>
          <w:szCs w:val="20"/>
          <w:lang w:val="en-US"/>
        </w:rPr>
        <w:t xml:space="preserve">perambulantes… insulam </w:t>
      </w:r>
      <w:r w:rsidRPr="000B5BE2">
        <w:rPr>
          <w:rFonts w:ascii="Garamond" w:hAnsi="Garamond"/>
          <w:bCs/>
          <w:i/>
          <w:sz w:val="20"/>
          <w:szCs w:val="20"/>
          <w:lang w:val="en-US"/>
        </w:rPr>
        <w:t>om</w:t>
      </w:r>
      <w:r w:rsidRPr="000B5BE2">
        <w:rPr>
          <w:rFonts w:ascii="Garamond" w:hAnsi="Garamond"/>
          <w:bCs/>
          <w:sz w:val="20"/>
          <w:szCs w:val="20"/>
          <w:lang w:val="en-US"/>
        </w:rPr>
        <w:t xml:space="preserve">. </w:t>
      </w:r>
      <w:r w:rsidRPr="00AC250A">
        <w:rPr>
          <w:rFonts w:ascii="Garamond" w:hAnsi="Garamond"/>
          <w:sz w:val="20"/>
          <w:szCs w:val="20"/>
        </w:rPr>
        <w:t>γ</w:t>
      </w:r>
      <w:r w:rsidRPr="000B5BE2">
        <w:rPr>
          <w:rFonts w:ascii="Garamond" w:hAnsi="Garamond"/>
          <w:sz w:val="20"/>
          <w:szCs w:val="20"/>
          <w:vertAlign w:val="superscript"/>
          <w:lang w:val="en-US"/>
        </w:rPr>
        <w:t>7</w:t>
      </w:r>
    </w:p>
    <w:p w:rsidR="00110A75" w:rsidRPr="000B5BE2" w:rsidRDefault="00110A75" w:rsidP="00D05C5B">
      <w:pPr>
        <w:pStyle w:val="Standard"/>
        <w:ind w:left="397" w:right="397"/>
        <w:jc w:val="both"/>
        <w:rPr>
          <w:rFonts w:ascii="Garamond" w:hAnsi="Garamond"/>
          <w:sz w:val="20"/>
          <w:szCs w:val="20"/>
          <w:lang w:val="en-US"/>
        </w:rPr>
      </w:pPr>
      <w:r w:rsidRPr="000B5BE2">
        <w:rPr>
          <w:rFonts w:ascii="Garamond" w:hAnsi="Garamond"/>
          <w:sz w:val="20"/>
          <w:szCs w:val="20"/>
          <w:lang w:val="en-US"/>
        </w:rPr>
        <w:t>Il trouverent [...]</w:t>
      </w:r>
    </w:p>
    <w:p w:rsidR="00110A75" w:rsidRPr="000B5BE2" w:rsidRDefault="00110A75" w:rsidP="00D05C5B">
      <w:pPr>
        <w:pStyle w:val="Standard"/>
        <w:ind w:left="397" w:right="397"/>
        <w:jc w:val="both"/>
        <w:rPr>
          <w:rFonts w:ascii="Garamond" w:hAnsi="Garamond"/>
          <w:sz w:val="20"/>
          <w:szCs w:val="20"/>
          <w:lang w:val="en-US"/>
        </w:rPr>
      </w:pPr>
    </w:p>
    <w:p w:rsidR="00110A75" w:rsidRPr="000B5BE2" w:rsidRDefault="00110A75" w:rsidP="00D05C5B">
      <w:pPr>
        <w:pStyle w:val="Standard"/>
        <w:ind w:left="397" w:right="397"/>
        <w:jc w:val="both"/>
        <w:rPr>
          <w:rFonts w:ascii="Garamond" w:hAnsi="Garamond"/>
          <w:sz w:val="20"/>
          <w:szCs w:val="20"/>
          <w:lang w:val="en-US"/>
        </w:rPr>
      </w:pPr>
      <w:r w:rsidRPr="000B5BE2">
        <w:rPr>
          <w:rFonts w:ascii="Garamond" w:hAnsi="Garamond"/>
          <w:sz w:val="20"/>
          <w:szCs w:val="20"/>
          <w:lang w:val="en-US"/>
        </w:rPr>
        <w:t xml:space="preserve">IX 16 </w:t>
      </w:r>
      <w:r w:rsidRPr="000B5BE2">
        <w:rPr>
          <w:rFonts w:ascii="Garamond" w:hAnsi="Garamond"/>
          <w:bCs/>
          <w:sz w:val="20"/>
          <w:szCs w:val="20"/>
          <w:lang w:val="en-US"/>
        </w:rPr>
        <w:t>Finitis omnibus et allatis navi, dixit ad sanctum Brendanum praedictus vir</w:t>
      </w:r>
      <w:r w:rsidR="005A0D42" w:rsidRPr="000B5BE2">
        <w:rPr>
          <w:rFonts w:ascii="Garamond" w:hAnsi="Garamond"/>
          <w:bCs/>
          <w:sz w:val="20"/>
          <w:szCs w:val="20"/>
          <w:lang w:val="en-US"/>
        </w:rPr>
        <w:t xml:space="preserve"> [...]</w:t>
      </w:r>
    </w:p>
    <w:p w:rsidR="00110A75" w:rsidRPr="000B5BE2" w:rsidRDefault="00110A75" w:rsidP="00D05C5B">
      <w:pPr>
        <w:pStyle w:val="Standard"/>
        <w:ind w:left="397" w:right="397"/>
        <w:jc w:val="both"/>
        <w:rPr>
          <w:rFonts w:ascii="Garamond" w:hAnsi="Garamond"/>
          <w:sz w:val="20"/>
          <w:szCs w:val="20"/>
          <w:lang w:val="en-US"/>
        </w:rPr>
      </w:pPr>
      <w:r w:rsidRPr="000B5BE2">
        <w:rPr>
          <w:rFonts w:ascii="Garamond" w:hAnsi="Garamond"/>
          <w:sz w:val="20"/>
          <w:szCs w:val="20"/>
          <w:lang w:val="en-US"/>
        </w:rPr>
        <w:t xml:space="preserve">finitis... navi] allatis autem ad navim copiis </w:t>
      </w:r>
      <w:r w:rsidRPr="00AC250A">
        <w:rPr>
          <w:rFonts w:ascii="Garamond" w:hAnsi="Garamond"/>
          <w:sz w:val="20"/>
          <w:szCs w:val="20"/>
        </w:rPr>
        <w:t>γ</w:t>
      </w:r>
      <w:r w:rsidRPr="000B5BE2">
        <w:rPr>
          <w:rFonts w:ascii="Garamond" w:hAnsi="Garamond"/>
          <w:sz w:val="20"/>
          <w:szCs w:val="20"/>
          <w:vertAlign w:val="superscript"/>
          <w:lang w:val="en-US"/>
        </w:rPr>
        <w:t>7</w:t>
      </w:r>
    </w:p>
    <w:p w:rsidR="00110A75" w:rsidRPr="000B5BE2" w:rsidRDefault="00110A75" w:rsidP="00D05C5B">
      <w:pPr>
        <w:pStyle w:val="Standard"/>
        <w:ind w:left="397" w:right="397"/>
        <w:jc w:val="both"/>
        <w:rPr>
          <w:rFonts w:ascii="Garamond" w:hAnsi="Garamond"/>
          <w:sz w:val="20"/>
          <w:szCs w:val="20"/>
          <w:lang w:val="en-US"/>
        </w:rPr>
      </w:pPr>
      <w:r w:rsidRPr="000B5BE2">
        <w:rPr>
          <w:rFonts w:ascii="Garamond" w:hAnsi="Garamond"/>
          <w:sz w:val="20"/>
          <w:szCs w:val="20"/>
          <w:lang w:val="en-US"/>
        </w:rPr>
        <w:t>Quant habondanches de choses furent a le nef aportees</w:t>
      </w:r>
      <w:r w:rsidR="005A0D42" w:rsidRPr="000B5BE2">
        <w:rPr>
          <w:rFonts w:ascii="Garamond" w:hAnsi="Garamond"/>
          <w:sz w:val="20"/>
          <w:szCs w:val="20"/>
          <w:lang w:val="en-US"/>
        </w:rPr>
        <w:t xml:space="preserve"> [...]</w:t>
      </w:r>
    </w:p>
    <w:p w:rsidR="00110A75" w:rsidRPr="000B5BE2" w:rsidRDefault="00110A75" w:rsidP="00D05C5B">
      <w:pPr>
        <w:pStyle w:val="Standard"/>
        <w:ind w:left="397" w:right="397"/>
        <w:jc w:val="both"/>
        <w:rPr>
          <w:rFonts w:ascii="Garamond" w:hAnsi="Garamond"/>
          <w:lang w:val="en-US"/>
        </w:rPr>
      </w:pPr>
    </w:p>
    <w:p w:rsidR="00110A75" w:rsidRPr="000B5BE2" w:rsidRDefault="00A617DC"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xml:space="preserve">XI 4 </w:t>
      </w:r>
      <w:r w:rsidR="00110A75" w:rsidRPr="000B5BE2">
        <w:rPr>
          <w:rFonts w:ascii="Garamond" w:hAnsi="Garamond"/>
          <w:bCs/>
          <w:sz w:val="20"/>
          <w:szCs w:val="20"/>
          <w:lang w:val="en-US"/>
        </w:rPr>
        <w:t>[...] praecepit sanctus Brendanus ut navim per funes contra alveum fluminis traxissent quantum plus potuissent.</w:t>
      </w:r>
    </w:p>
    <w:p w:rsidR="00110A75" w:rsidRPr="000B5BE2" w:rsidRDefault="00110A75" w:rsidP="00D05C5B">
      <w:pPr>
        <w:pStyle w:val="Standard"/>
        <w:ind w:left="397" w:right="397"/>
        <w:jc w:val="both"/>
        <w:rPr>
          <w:rFonts w:ascii="Garamond" w:hAnsi="Garamond"/>
          <w:bCs/>
          <w:sz w:val="20"/>
          <w:szCs w:val="20"/>
          <w:vertAlign w:val="superscript"/>
          <w:lang w:val="en-US"/>
        </w:rPr>
      </w:pPr>
      <w:r w:rsidRPr="000B5BE2">
        <w:rPr>
          <w:rFonts w:ascii="Garamond" w:hAnsi="Garamond"/>
          <w:bCs/>
          <w:sz w:val="20"/>
          <w:szCs w:val="20"/>
          <w:lang w:val="en-US"/>
        </w:rPr>
        <w:t xml:space="preserve">quantum plus potuissent </w:t>
      </w:r>
      <w:r w:rsidRPr="000B5BE2">
        <w:rPr>
          <w:rFonts w:ascii="Garamond" w:hAnsi="Garamond"/>
          <w:bCs/>
          <w:i/>
          <w:sz w:val="20"/>
          <w:szCs w:val="20"/>
          <w:lang w:val="en-US"/>
        </w:rPr>
        <w:t>om</w:t>
      </w:r>
      <w:r w:rsidRPr="000B5BE2">
        <w:rPr>
          <w:rFonts w:ascii="Garamond" w:hAnsi="Garamond"/>
          <w:bCs/>
          <w:sz w:val="20"/>
          <w:szCs w:val="20"/>
          <w:lang w:val="en-US"/>
        </w:rPr>
        <w:t xml:space="preserve">. </w:t>
      </w:r>
      <w:r w:rsidRPr="00AC250A">
        <w:rPr>
          <w:rFonts w:ascii="Garamond" w:hAnsi="Garamond"/>
          <w:bCs/>
          <w:sz w:val="20"/>
          <w:szCs w:val="20"/>
        </w:rPr>
        <w:t>γ</w:t>
      </w:r>
      <w:r w:rsidRPr="000B5BE2">
        <w:rPr>
          <w:rFonts w:ascii="Garamond" w:hAnsi="Garamond"/>
          <w:bCs/>
          <w:sz w:val="20"/>
          <w:szCs w:val="20"/>
          <w:vertAlign w:val="superscript"/>
          <w:lang w:val="en-US"/>
        </w:rPr>
        <w:t>7</w:t>
      </w:r>
    </w:p>
    <w:p w:rsidR="00110A75" w:rsidRPr="000B5BE2" w:rsidRDefault="00110A75"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li sains hom leur commanda k’il traissent le nef par cordes contre le chanel dou fleuve.</w:t>
      </w:r>
    </w:p>
    <w:p w:rsidR="00110A75" w:rsidRPr="000B5BE2" w:rsidRDefault="00110A75" w:rsidP="00D05C5B">
      <w:pPr>
        <w:pStyle w:val="Standard"/>
        <w:ind w:left="397" w:right="397"/>
        <w:jc w:val="both"/>
        <w:rPr>
          <w:rFonts w:ascii="Garamond" w:hAnsi="Garamond"/>
          <w:bCs/>
          <w:sz w:val="20"/>
          <w:szCs w:val="20"/>
          <w:lang w:val="en-US"/>
        </w:rPr>
      </w:pPr>
    </w:p>
    <w:p w:rsidR="00110A75" w:rsidRPr="00AC250A" w:rsidRDefault="00110A75" w:rsidP="00D05C5B">
      <w:pPr>
        <w:pStyle w:val="Standard"/>
        <w:ind w:left="397" w:right="397"/>
        <w:jc w:val="both"/>
        <w:rPr>
          <w:rFonts w:ascii="Garamond" w:hAnsi="Garamond"/>
          <w:bCs/>
          <w:sz w:val="20"/>
          <w:szCs w:val="20"/>
          <w:lang w:val="en-GB"/>
        </w:rPr>
      </w:pPr>
      <w:r w:rsidRPr="000B5BE2">
        <w:rPr>
          <w:rFonts w:ascii="Garamond" w:hAnsi="Garamond"/>
          <w:bCs/>
          <w:sz w:val="20"/>
          <w:szCs w:val="20"/>
          <w:lang w:val="en-US"/>
        </w:rPr>
        <w:t xml:space="preserve">XI 5 </w:t>
      </w:r>
      <w:r w:rsidRPr="00AC250A">
        <w:rPr>
          <w:rFonts w:ascii="Garamond" w:hAnsi="Garamond"/>
          <w:bCs/>
          <w:sz w:val="20"/>
          <w:szCs w:val="20"/>
          <w:lang w:val="en-GB"/>
        </w:rPr>
        <w:t>Erat autem illud flumen tam latum sicut et latitudo illius navis. Praedictus pater sedebat in navi; et ita fecerunt per spatium unius miliarii usque dum ad fontem venerant eiusdem fluminis.</w:t>
      </w:r>
    </w:p>
    <w:p w:rsidR="00110A75" w:rsidRPr="000B5BE2" w:rsidRDefault="00110A75" w:rsidP="00D05C5B">
      <w:pPr>
        <w:pStyle w:val="Standard"/>
        <w:ind w:left="397" w:right="397"/>
        <w:jc w:val="both"/>
        <w:rPr>
          <w:rFonts w:ascii="Garamond" w:hAnsi="Garamond"/>
          <w:bCs/>
          <w:sz w:val="20"/>
          <w:szCs w:val="20"/>
          <w:lang w:val="en-GB"/>
        </w:rPr>
      </w:pPr>
      <w:r w:rsidRPr="000B5BE2">
        <w:rPr>
          <w:rFonts w:ascii="Garamond" w:hAnsi="Garamond"/>
          <w:bCs/>
          <w:sz w:val="20"/>
          <w:szCs w:val="20"/>
          <w:lang w:val="en-GB"/>
        </w:rPr>
        <w:t>praedictus... dum] traxerunt autem navim unius spatio miliarii</w:t>
      </w:r>
      <w:r w:rsidR="00005CFF" w:rsidRPr="000B5BE2">
        <w:rPr>
          <w:rFonts w:ascii="Garamond" w:hAnsi="Garamond"/>
          <w:bCs/>
          <w:sz w:val="20"/>
          <w:szCs w:val="20"/>
          <w:lang w:val="en-GB"/>
        </w:rPr>
        <w:t xml:space="preserve"> donec </w:t>
      </w:r>
      <w:r w:rsidRPr="000B5BE2">
        <w:rPr>
          <w:rFonts w:ascii="Garamond" w:hAnsi="Garamond"/>
          <w:bCs/>
          <w:sz w:val="20"/>
          <w:szCs w:val="20"/>
          <w:lang w:val="en-GB"/>
        </w:rPr>
        <w:t xml:space="preserve">sancto viro intus sedente </w:t>
      </w:r>
      <w:r w:rsidRPr="00AC250A">
        <w:rPr>
          <w:rFonts w:ascii="Garamond" w:hAnsi="Garamond"/>
          <w:bCs/>
          <w:sz w:val="20"/>
          <w:szCs w:val="20"/>
        </w:rPr>
        <w:t>γ</w:t>
      </w:r>
      <w:r w:rsidRPr="000B5BE2">
        <w:rPr>
          <w:rFonts w:ascii="Garamond" w:hAnsi="Garamond"/>
          <w:bCs/>
          <w:sz w:val="20"/>
          <w:szCs w:val="20"/>
          <w:vertAlign w:val="superscript"/>
          <w:lang w:val="en-GB"/>
        </w:rPr>
        <w:t>7</w:t>
      </w:r>
    </w:p>
    <w:p w:rsidR="00110A75" w:rsidRPr="000B5BE2" w:rsidRDefault="00110A75" w:rsidP="00D05C5B">
      <w:pPr>
        <w:pStyle w:val="Standard"/>
        <w:ind w:left="397" w:right="397"/>
        <w:jc w:val="both"/>
        <w:rPr>
          <w:rFonts w:ascii="Garamond" w:hAnsi="Garamond"/>
          <w:bCs/>
          <w:sz w:val="20"/>
          <w:szCs w:val="20"/>
        </w:rPr>
      </w:pPr>
      <w:r w:rsidRPr="000B5BE2">
        <w:rPr>
          <w:rFonts w:ascii="Garamond" w:hAnsi="Garamond"/>
          <w:bCs/>
          <w:sz w:val="20"/>
          <w:szCs w:val="20"/>
        </w:rPr>
        <w:t>Li fleuves estoit de si grant largeche de com grande li nes estoit. Il traisent le nef l’espasse d’une liue dusqu’adont k’il vinrent a le fontainne de che flueve et entues estoit li sains hom</w:t>
      </w:r>
      <w:r w:rsidR="00704967" w:rsidRPr="000B5BE2">
        <w:rPr>
          <w:rFonts w:ascii="Garamond" w:hAnsi="Garamond"/>
          <w:bCs/>
          <w:sz w:val="20"/>
          <w:szCs w:val="20"/>
        </w:rPr>
        <w:t>.</w:t>
      </w:r>
    </w:p>
    <w:p w:rsidR="00704967" w:rsidRPr="000B5BE2" w:rsidRDefault="00704967" w:rsidP="00D05C5B">
      <w:pPr>
        <w:pStyle w:val="Standard"/>
        <w:ind w:left="397" w:right="397"/>
        <w:jc w:val="both"/>
        <w:rPr>
          <w:rFonts w:ascii="Garamond" w:hAnsi="Garamond"/>
          <w:bCs/>
          <w:sz w:val="20"/>
          <w:szCs w:val="20"/>
        </w:rPr>
      </w:pPr>
    </w:p>
    <w:p w:rsidR="00FD696E" w:rsidRPr="00AC250A" w:rsidRDefault="00704967" w:rsidP="00D05C5B">
      <w:pPr>
        <w:pStyle w:val="Standard"/>
        <w:ind w:left="397" w:right="397"/>
        <w:jc w:val="both"/>
        <w:rPr>
          <w:rFonts w:ascii="Garamond" w:hAnsi="Garamond"/>
          <w:bCs/>
          <w:sz w:val="20"/>
          <w:szCs w:val="20"/>
        </w:rPr>
      </w:pPr>
      <w:r w:rsidRPr="00AC250A">
        <w:rPr>
          <w:rFonts w:ascii="Garamond" w:hAnsi="Garamond"/>
          <w:bCs/>
          <w:sz w:val="20"/>
          <w:szCs w:val="20"/>
        </w:rPr>
        <w:t xml:space="preserve">XII 8 </w:t>
      </w:r>
      <w:r w:rsidR="00FD696E" w:rsidRPr="00AC250A">
        <w:rPr>
          <w:rFonts w:ascii="Garamond" w:hAnsi="Garamond"/>
          <w:bCs/>
          <w:sz w:val="20"/>
          <w:szCs w:val="20"/>
        </w:rPr>
        <w:t>Filioli, nolite peragere illicitam rem sine licentia [...]</w:t>
      </w:r>
    </w:p>
    <w:p w:rsidR="00704967" w:rsidRPr="000B5BE2" w:rsidRDefault="00520B68"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rem]</w:t>
      </w:r>
      <w:r w:rsidR="00C92DB3" w:rsidRPr="000B5BE2">
        <w:rPr>
          <w:rFonts w:ascii="Garamond" w:hAnsi="Garamond"/>
          <w:bCs/>
          <w:sz w:val="20"/>
          <w:szCs w:val="20"/>
          <w:lang w:val="en-US"/>
        </w:rPr>
        <w:t xml:space="preserve"> </w:t>
      </w:r>
      <w:r w:rsidR="00704967" w:rsidRPr="000B5BE2">
        <w:rPr>
          <w:rFonts w:ascii="Garamond" w:hAnsi="Garamond"/>
          <w:bCs/>
          <w:sz w:val="20"/>
          <w:szCs w:val="20"/>
          <w:lang w:val="en-US"/>
        </w:rPr>
        <w:t xml:space="preserve">nichil sumatis </w:t>
      </w:r>
      <w:r w:rsidR="00704967" w:rsidRPr="000B5BE2">
        <w:rPr>
          <w:rFonts w:ascii="Garamond" w:hAnsi="Garamond"/>
          <w:bCs/>
          <w:i/>
          <w:sz w:val="20"/>
          <w:szCs w:val="20"/>
          <w:lang w:val="en-US"/>
        </w:rPr>
        <w:t>add</w:t>
      </w:r>
      <w:r w:rsidR="00704967" w:rsidRPr="000B5BE2">
        <w:rPr>
          <w:rFonts w:ascii="Garamond" w:hAnsi="Garamond"/>
          <w:bCs/>
          <w:sz w:val="20"/>
          <w:szCs w:val="20"/>
          <w:lang w:val="en-US"/>
        </w:rPr>
        <w:t xml:space="preserve">. </w:t>
      </w:r>
      <w:r w:rsidR="00704967" w:rsidRPr="00AC250A">
        <w:rPr>
          <w:rFonts w:ascii="Garamond" w:hAnsi="Garamond"/>
          <w:bCs/>
          <w:sz w:val="20"/>
          <w:szCs w:val="20"/>
        </w:rPr>
        <w:t>γ</w:t>
      </w:r>
      <w:r w:rsidR="00704967" w:rsidRPr="000B5BE2">
        <w:rPr>
          <w:rFonts w:ascii="Garamond" w:hAnsi="Garamond"/>
          <w:bCs/>
          <w:sz w:val="20"/>
          <w:szCs w:val="20"/>
          <w:vertAlign w:val="superscript"/>
          <w:lang w:val="en-US"/>
        </w:rPr>
        <w:t>7</w:t>
      </w:r>
    </w:p>
    <w:p w:rsidR="004C4970" w:rsidRPr="000B5BE2" w:rsidRDefault="00FD696E"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xml:space="preserve">Biau fils ne voellies mie faire chose que vous </w:t>
      </w:r>
      <w:r w:rsidR="0077048C" w:rsidRPr="000B5BE2">
        <w:rPr>
          <w:rFonts w:ascii="Garamond" w:hAnsi="Garamond"/>
          <w:bCs/>
          <w:sz w:val="20"/>
          <w:szCs w:val="20"/>
          <w:lang w:val="en-US"/>
        </w:rPr>
        <w:t>n</w:t>
      </w:r>
      <w:r w:rsidRPr="000B5BE2">
        <w:rPr>
          <w:rFonts w:ascii="Garamond" w:hAnsi="Garamond"/>
          <w:bCs/>
          <w:sz w:val="20"/>
          <w:szCs w:val="20"/>
          <w:lang w:val="en-US"/>
        </w:rPr>
        <w:t>e deves faire ne prendes nule chose sains coingie [...]</w:t>
      </w:r>
    </w:p>
    <w:p w:rsidR="00FD696E" w:rsidRPr="000B5BE2" w:rsidRDefault="00FD696E" w:rsidP="00D05C5B">
      <w:pPr>
        <w:pStyle w:val="Standard"/>
        <w:ind w:left="397" w:right="397"/>
        <w:jc w:val="both"/>
        <w:rPr>
          <w:rFonts w:ascii="Garamond" w:hAnsi="Garamond"/>
          <w:bCs/>
          <w:sz w:val="20"/>
          <w:szCs w:val="20"/>
          <w:lang w:val="en-US"/>
        </w:rPr>
      </w:pPr>
    </w:p>
    <w:p w:rsidR="00286CFE" w:rsidRPr="000B5BE2" w:rsidRDefault="00704967"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xml:space="preserve">XV 8 </w:t>
      </w:r>
      <w:r w:rsidR="00286CFE" w:rsidRPr="000B5BE2">
        <w:rPr>
          <w:rFonts w:ascii="Garamond" w:hAnsi="Garamond"/>
          <w:bCs/>
          <w:sz w:val="20"/>
          <w:szCs w:val="20"/>
          <w:lang w:val="en-US"/>
        </w:rPr>
        <w:t>[...] magnificans Deum et osculans pedes singulorum, incipiens a sancto pa</w:t>
      </w:r>
      <w:r w:rsidR="00FD696E" w:rsidRPr="000B5BE2">
        <w:rPr>
          <w:rFonts w:ascii="Garamond" w:hAnsi="Garamond"/>
          <w:bCs/>
          <w:sz w:val="20"/>
          <w:szCs w:val="20"/>
          <w:lang w:val="en-US"/>
        </w:rPr>
        <w:t>tre usque in novissimum, dicens [...]</w:t>
      </w:r>
    </w:p>
    <w:p w:rsidR="00704967" w:rsidRPr="000B5BE2" w:rsidRDefault="00FD696E"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incipiens...</w:t>
      </w:r>
      <w:r w:rsidR="00704967" w:rsidRPr="000B5BE2">
        <w:rPr>
          <w:rFonts w:ascii="Garamond" w:hAnsi="Garamond"/>
          <w:bCs/>
          <w:sz w:val="20"/>
          <w:szCs w:val="20"/>
          <w:lang w:val="en-US"/>
        </w:rPr>
        <w:t xml:space="preserve">novissimum </w:t>
      </w:r>
      <w:r w:rsidR="00704967" w:rsidRPr="000B5BE2">
        <w:rPr>
          <w:rFonts w:ascii="Garamond" w:hAnsi="Garamond"/>
          <w:bCs/>
          <w:i/>
          <w:sz w:val="20"/>
          <w:szCs w:val="20"/>
          <w:lang w:val="en-US"/>
        </w:rPr>
        <w:t>om</w:t>
      </w:r>
      <w:r w:rsidR="00704967" w:rsidRPr="000B5BE2">
        <w:rPr>
          <w:rFonts w:ascii="Garamond" w:hAnsi="Garamond"/>
          <w:bCs/>
          <w:sz w:val="20"/>
          <w:szCs w:val="20"/>
          <w:lang w:val="en-US"/>
        </w:rPr>
        <w:t xml:space="preserve">. </w:t>
      </w:r>
      <w:r w:rsidR="00704967" w:rsidRPr="00AC250A">
        <w:rPr>
          <w:rFonts w:ascii="Garamond" w:hAnsi="Garamond"/>
          <w:bCs/>
          <w:sz w:val="20"/>
          <w:szCs w:val="20"/>
        </w:rPr>
        <w:t>γ</w:t>
      </w:r>
      <w:r w:rsidR="00704967" w:rsidRPr="000B5BE2">
        <w:rPr>
          <w:rFonts w:ascii="Garamond" w:hAnsi="Garamond"/>
          <w:bCs/>
          <w:sz w:val="20"/>
          <w:szCs w:val="20"/>
          <w:vertAlign w:val="superscript"/>
          <w:lang w:val="en-US"/>
        </w:rPr>
        <w:t>7</w:t>
      </w:r>
    </w:p>
    <w:p w:rsidR="005D1901" w:rsidRPr="000B5BE2" w:rsidRDefault="005D1901"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loant diu et baisoit l</w:t>
      </w:r>
      <w:r w:rsidR="00A617DC" w:rsidRPr="000B5BE2">
        <w:rPr>
          <w:rFonts w:ascii="Garamond" w:hAnsi="Garamond"/>
          <w:bCs/>
          <w:sz w:val="20"/>
          <w:szCs w:val="20"/>
          <w:lang w:val="en-US"/>
        </w:rPr>
        <w:t>es pies de chascun et disoit [.</w:t>
      </w:r>
      <w:r w:rsidRPr="000B5BE2">
        <w:rPr>
          <w:rFonts w:ascii="Garamond" w:hAnsi="Garamond"/>
          <w:bCs/>
          <w:sz w:val="20"/>
          <w:szCs w:val="20"/>
          <w:lang w:val="en-US"/>
        </w:rPr>
        <w:t>..]</w:t>
      </w:r>
    </w:p>
    <w:p w:rsidR="004C4970" w:rsidRPr="000B5BE2" w:rsidRDefault="004C4970" w:rsidP="00D05C5B">
      <w:pPr>
        <w:pStyle w:val="Standard"/>
        <w:ind w:left="397" w:right="397"/>
        <w:jc w:val="both"/>
        <w:rPr>
          <w:rFonts w:ascii="Garamond" w:hAnsi="Garamond"/>
          <w:bCs/>
          <w:sz w:val="20"/>
          <w:szCs w:val="20"/>
          <w:lang w:val="en-US"/>
        </w:rPr>
      </w:pPr>
    </w:p>
    <w:p w:rsidR="00286CFE" w:rsidRPr="000B5BE2" w:rsidRDefault="00FD696E" w:rsidP="00D05C5B">
      <w:pPr>
        <w:pStyle w:val="Standard"/>
        <w:ind w:left="397" w:right="397"/>
        <w:jc w:val="both"/>
        <w:rPr>
          <w:rFonts w:ascii="Garamond" w:hAnsi="Garamond"/>
          <w:bCs/>
          <w:sz w:val="20"/>
          <w:szCs w:val="20"/>
          <w:lang w:val="en-GB"/>
        </w:rPr>
      </w:pPr>
      <w:r w:rsidRPr="000B5BE2">
        <w:rPr>
          <w:rFonts w:ascii="Garamond" w:hAnsi="Garamond"/>
          <w:bCs/>
          <w:sz w:val="20"/>
          <w:szCs w:val="20"/>
          <w:lang w:val="en-US"/>
        </w:rPr>
        <w:t>XX</w:t>
      </w:r>
      <w:r w:rsidR="00704967" w:rsidRPr="000B5BE2">
        <w:rPr>
          <w:rFonts w:ascii="Garamond" w:hAnsi="Garamond"/>
          <w:bCs/>
          <w:sz w:val="20"/>
          <w:szCs w:val="20"/>
          <w:lang w:val="en-US"/>
        </w:rPr>
        <w:t xml:space="preserve"> 1 </w:t>
      </w:r>
      <w:r w:rsidR="00286CFE" w:rsidRPr="00AC250A">
        <w:rPr>
          <w:rFonts w:ascii="Garamond" w:hAnsi="Garamond"/>
          <w:bCs/>
          <w:sz w:val="20"/>
          <w:szCs w:val="20"/>
          <w:lang w:val="en-GB"/>
        </w:rPr>
        <w:t>Sanctus Brendanus cum suis nautoribus non post multos dies viderunt Insulam praedictam Familiae Ailbei, ibique natalem Domini celebravit cum suis fratribus. His perfinitis diebus festis venerabilis pater</w:t>
      </w:r>
      <w:r w:rsidR="00416CAF" w:rsidRPr="00AC250A">
        <w:rPr>
          <w:rFonts w:ascii="Garamond" w:hAnsi="Garamond"/>
          <w:bCs/>
          <w:sz w:val="20"/>
          <w:szCs w:val="20"/>
          <w:lang w:val="en-GB"/>
        </w:rPr>
        <w:t xml:space="preserve"> [...</w:t>
      </w:r>
      <w:r w:rsidR="00286CFE" w:rsidRPr="00AC250A">
        <w:rPr>
          <w:rFonts w:ascii="Garamond" w:hAnsi="Garamond"/>
          <w:bCs/>
          <w:sz w:val="20"/>
          <w:szCs w:val="20"/>
          <w:lang w:val="en-GB"/>
        </w:rPr>
        <w:t>]</w:t>
      </w:r>
    </w:p>
    <w:p w:rsidR="00704967" w:rsidRPr="000B5BE2" w:rsidRDefault="00A617DC" w:rsidP="00D05C5B">
      <w:pPr>
        <w:pStyle w:val="Standard"/>
        <w:ind w:left="397" w:right="397"/>
        <w:jc w:val="both"/>
        <w:rPr>
          <w:rFonts w:ascii="Garamond" w:hAnsi="Garamond"/>
          <w:bCs/>
          <w:sz w:val="20"/>
          <w:szCs w:val="20"/>
          <w:lang w:val="en-GB"/>
        </w:rPr>
      </w:pPr>
      <w:r>
        <w:rPr>
          <w:rFonts w:ascii="Garamond" w:hAnsi="Garamond"/>
          <w:bCs/>
          <w:sz w:val="20"/>
          <w:szCs w:val="20"/>
          <w:lang w:val="en-GB"/>
        </w:rPr>
        <w:t>sanctus...</w:t>
      </w:r>
      <w:r w:rsidR="00704967" w:rsidRPr="00AC250A">
        <w:rPr>
          <w:rFonts w:ascii="Garamond" w:hAnsi="Garamond"/>
          <w:bCs/>
          <w:sz w:val="20"/>
          <w:szCs w:val="20"/>
          <w:lang w:val="en-GB"/>
        </w:rPr>
        <w:t xml:space="preserve">fratribus] in insula autem </w:t>
      </w:r>
      <w:r w:rsidR="00704967" w:rsidRPr="000B5BE2">
        <w:rPr>
          <w:rFonts w:ascii="Garamond" w:hAnsi="Garamond"/>
          <w:bCs/>
          <w:sz w:val="20"/>
          <w:szCs w:val="20"/>
          <w:lang w:val="en-GB"/>
        </w:rPr>
        <w:t xml:space="preserve">familie ailbei celebrant nativitatem </w:t>
      </w:r>
      <w:r w:rsidR="00704967" w:rsidRPr="00AC250A">
        <w:rPr>
          <w:rFonts w:ascii="Garamond" w:hAnsi="Garamond"/>
          <w:bCs/>
          <w:sz w:val="20"/>
          <w:szCs w:val="20"/>
        </w:rPr>
        <w:t>γ</w:t>
      </w:r>
      <w:r w:rsidR="00704967" w:rsidRPr="000B5BE2">
        <w:rPr>
          <w:rFonts w:ascii="Garamond" w:hAnsi="Garamond"/>
          <w:bCs/>
          <w:sz w:val="20"/>
          <w:szCs w:val="20"/>
          <w:vertAlign w:val="superscript"/>
          <w:lang w:val="en-GB"/>
        </w:rPr>
        <w:t>7</w:t>
      </w:r>
    </w:p>
    <w:p w:rsidR="00EE6A5B" w:rsidRPr="000B5BE2" w:rsidRDefault="00EE6A5B" w:rsidP="00D05C5B">
      <w:pPr>
        <w:pStyle w:val="Standard"/>
        <w:ind w:left="397" w:right="397"/>
        <w:jc w:val="both"/>
        <w:rPr>
          <w:rFonts w:ascii="Garamond" w:hAnsi="Garamond"/>
          <w:bCs/>
          <w:sz w:val="20"/>
          <w:szCs w:val="20"/>
          <w:vertAlign w:val="superscript"/>
          <w:lang w:val="en-GB"/>
        </w:rPr>
      </w:pPr>
      <w:r w:rsidRPr="000B5BE2">
        <w:rPr>
          <w:rFonts w:ascii="Garamond" w:hAnsi="Garamond"/>
          <w:bCs/>
          <w:sz w:val="20"/>
          <w:szCs w:val="20"/>
          <w:lang w:val="en-GB"/>
        </w:rPr>
        <w:t xml:space="preserve">festis </w:t>
      </w:r>
      <w:r w:rsidRPr="000B5BE2">
        <w:rPr>
          <w:rFonts w:ascii="Garamond" w:hAnsi="Garamond"/>
          <w:bCs/>
          <w:i/>
          <w:sz w:val="20"/>
          <w:szCs w:val="20"/>
          <w:lang w:val="en-GB"/>
        </w:rPr>
        <w:t>om</w:t>
      </w:r>
      <w:r w:rsidRPr="000B5BE2">
        <w:rPr>
          <w:rFonts w:ascii="Garamond" w:hAnsi="Garamond"/>
          <w:bCs/>
          <w:sz w:val="20"/>
          <w:szCs w:val="20"/>
          <w:lang w:val="en-GB"/>
        </w:rPr>
        <w:t xml:space="preserve">. </w:t>
      </w:r>
      <w:r w:rsidRPr="00AC250A">
        <w:rPr>
          <w:rFonts w:ascii="Garamond" w:hAnsi="Garamond"/>
          <w:bCs/>
          <w:sz w:val="20"/>
          <w:szCs w:val="20"/>
        </w:rPr>
        <w:t>γ</w:t>
      </w:r>
      <w:r w:rsidRPr="000B5BE2">
        <w:rPr>
          <w:rFonts w:ascii="Garamond" w:hAnsi="Garamond"/>
          <w:bCs/>
          <w:sz w:val="20"/>
          <w:szCs w:val="20"/>
          <w:vertAlign w:val="superscript"/>
          <w:lang w:val="en-GB"/>
        </w:rPr>
        <w:t>7</w:t>
      </w:r>
    </w:p>
    <w:p w:rsidR="00EE6A5B" w:rsidRPr="000B5BE2" w:rsidRDefault="00EE6A5B" w:rsidP="00D05C5B">
      <w:pPr>
        <w:pStyle w:val="Standard"/>
        <w:ind w:left="397" w:right="397"/>
        <w:jc w:val="both"/>
        <w:rPr>
          <w:rFonts w:ascii="Garamond" w:hAnsi="Garamond"/>
          <w:bCs/>
          <w:sz w:val="20"/>
          <w:szCs w:val="20"/>
          <w:vertAlign w:val="superscript"/>
          <w:lang w:val="en-GB"/>
        </w:rPr>
      </w:pPr>
      <w:r w:rsidRPr="000B5BE2">
        <w:rPr>
          <w:rFonts w:ascii="Garamond" w:hAnsi="Garamond"/>
          <w:bCs/>
          <w:sz w:val="20"/>
          <w:szCs w:val="20"/>
          <w:lang w:val="en-GB"/>
        </w:rPr>
        <w:t xml:space="preserve">venerabilis pater] Brendanus </w:t>
      </w:r>
      <w:r w:rsidRPr="00AC250A">
        <w:rPr>
          <w:rFonts w:ascii="Garamond" w:hAnsi="Garamond"/>
          <w:bCs/>
          <w:sz w:val="20"/>
          <w:szCs w:val="20"/>
        </w:rPr>
        <w:t>γ</w:t>
      </w:r>
      <w:r w:rsidRPr="000B5BE2">
        <w:rPr>
          <w:rFonts w:ascii="Garamond" w:hAnsi="Garamond"/>
          <w:bCs/>
          <w:sz w:val="20"/>
          <w:szCs w:val="20"/>
          <w:vertAlign w:val="superscript"/>
          <w:lang w:val="en-GB"/>
        </w:rPr>
        <w:t>7</w:t>
      </w:r>
    </w:p>
    <w:p w:rsidR="005D1901" w:rsidRPr="000B5BE2" w:rsidRDefault="00416CAF"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En l’isle celebroient les maisnies Albei le nativite nostre signor. Ces choses faites en certains iors Sains Brandains [...]</w:t>
      </w:r>
    </w:p>
    <w:p w:rsidR="00286CFE" w:rsidRPr="000B5BE2" w:rsidRDefault="00286CFE" w:rsidP="00D05C5B">
      <w:pPr>
        <w:pStyle w:val="Standard"/>
        <w:ind w:left="397" w:right="397"/>
        <w:jc w:val="both"/>
        <w:rPr>
          <w:rFonts w:ascii="Garamond" w:hAnsi="Garamond"/>
          <w:bCs/>
          <w:sz w:val="20"/>
          <w:szCs w:val="20"/>
          <w:lang w:val="en-US"/>
        </w:rPr>
      </w:pPr>
    </w:p>
    <w:p w:rsidR="00286CFE" w:rsidRPr="000B5BE2" w:rsidRDefault="00FD696E"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XXI</w:t>
      </w:r>
      <w:r w:rsidR="00704967" w:rsidRPr="000B5BE2">
        <w:rPr>
          <w:rFonts w:ascii="Garamond" w:hAnsi="Garamond"/>
          <w:bCs/>
          <w:sz w:val="20"/>
          <w:szCs w:val="20"/>
          <w:lang w:val="en-US"/>
        </w:rPr>
        <w:t xml:space="preserve"> 5 </w:t>
      </w:r>
      <w:r w:rsidR="00286CFE" w:rsidRPr="000B5BE2">
        <w:rPr>
          <w:rFonts w:ascii="Garamond" w:hAnsi="Garamond"/>
          <w:bCs/>
          <w:sz w:val="20"/>
          <w:szCs w:val="20"/>
          <w:lang w:val="en-US"/>
        </w:rPr>
        <w:t xml:space="preserve">[...] </w:t>
      </w:r>
      <w:r w:rsidR="00286CFE" w:rsidRPr="00AC250A">
        <w:rPr>
          <w:rFonts w:ascii="Garamond" w:hAnsi="Garamond"/>
          <w:bCs/>
          <w:sz w:val="20"/>
          <w:szCs w:val="20"/>
          <w:lang w:val="en-GB"/>
        </w:rPr>
        <w:t>ut celebrasset cum silentio suam missam, ne bestiae audissent ac elevassent se ad persequendos servos Christi</w:t>
      </w:r>
      <w:r w:rsidR="00286CFE" w:rsidRPr="000B5BE2">
        <w:rPr>
          <w:rFonts w:ascii="Garamond" w:hAnsi="Garamond"/>
          <w:bCs/>
          <w:sz w:val="20"/>
          <w:szCs w:val="20"/>
          <w:lang w:val="en-US"/>
        </w:rPr>
        <w:t>.</w:t>
      </w:r>
    </w:p>
    <w:p w:rsidR="00704967" w:rsidRPr="000B5BE2" w:rsidRDefault="00704967" w:rsidP="00D05C5B">
      <w:pPr>
        <w:pStyle w:val="Standard"/>
        <w:ind w:left="397" w:right="397"/>
        <w:jc w:val="both"/>
        <w:rPr>
          <w:rFonts w:ascii="Garamond" w:hAnsi="Garamond"/>
          <w:bCs/>
          <w:sz w:val="20"/>
          <w:szCs w:val="20"/>
          <w:vertAlign w:val="superscript"/>
          <w:lang w:val="en-US"/>
        </w:rPr>
      </w:pPr>
      <w:r w:rsidRPr="000B5BE2">
        <w:rPr>
          <w:rFonts w:ascii="Garamond" w:hAnsi="Garamond"/>
          <w:bCs/>
          <w:sz w:val="20"/>
          <w:szCs w:val="20"/>
          <w:lang w:val="en-US"/>
        </w:rPr>
        <w:t xml:space="preserve">audissent ac elevassent se] audito peregrino </w:t>
      </w:r>
      <w:r w:rsidRPr="00AC250A">
        <w:rPr>
          <w:rFonts w:ascii="Garamond" w:hAnsi="Garamond"/>
          <w:bCs/>
          <w:sz w:val="20"/>
          <w:szCs w:val="20"/>
        </w:rPr>
        <w:t>γ</w:t>
      </w:r>
      <w:r w:rsidRPr="000B5BE2">
        <w:rPr>
          <w:rFonts w:ascii="Garamond" w:hAnsi="Garamond"/>
          <w:bCs/>
          <w:sz w:val="20"/>
          <w:szCs w:val="20"/>
          <w:vertAlign w:val="superscript"/>
          <w:lang w:val="en-US"/>
        </w:rPr>
        <w:t>7</w:t>
      </w:r>
    </w:p>
    <w:p w:rsidR="0035260A" w:rsidRPr="000B5BE2" w:rsidRDefault="0035260A"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xml:space="preserve">Christi] </w:t>
      </w:r>
      <w:r w:rsidRPr="000B5BE2">
        <w:rPr>
          <w:rFonts w:ascii="Garamond" w:hAnsi="Garamond"/>
          <w:sz w:val="20"/>
          <w:szCs w:val="20"/>
          <w:lang w:val="en-US"/>
        </w:rPr>
        <w:t xml:space="preserve">concitarentur </w:t>
      </w:r>
      <w:r w:rsidRPr="000B5BE2">
        <w:rPr>
          <w:rFonts w:ascii="Garamond" w:hAnsi="Garamond"/>
          <w:i/>
          <w:sz w:val="20"/>
          <w:szCs w:val="20"/>
          <w:lang w:val="en-US"/>
        </w:rPr>
        <w:t>add.</w:t>
      </w:r>
      <w:r w:rsidRPr="00AC250A">
        <w:rPr>
          <w:rFonts w:ascii="Garamond" w:hAnsi="Garamond"/>
          <w:bCs/>
          <w:sz w:val="20"/>
          <w:szCs w:val="20"/>
        </w:rPr>
        <w:t>γ</w:t>
      </w:r>
      <w:r w:rsidRPr="000B5BE2">
        <w:rPr>
          <w:rFonts w:ascii="Garamond" w:hAnsi="Garamond"/>
          <w:bCs/>
          <w:sz w:val="20"/>
          <w:szCs w:val="20"/>
          <w:vertAlign w:val="superscript"/>
          <w:lang w:val="en-US"/>
        </w:rPr>
        <w:t>7</w:t>
      </w:r>
    </w:p>
    <w:p w:rsidR="00286CFE" w:rsidRPr="000B5BE2" w:rsidRDefault="00AB6E91"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 k’il cantast le messe bas quel es bestes par l’estraine oie ne fuissent emeutes a iaus werijer</w:t>
      </w:r>
      <w:r w:rsidR="00EE6A5B" w:rsidRPr="000B5BE2">
        <w:rPr>
          <w:rFonts w:ascii="Garamond" w:hAnsi="Garamond"/>
          <w:bCs/>
          <w:sz w:val="20"/>
          <w:szCs w:val="20"/>
          <w:lang w:val="en-US"/>
        </w:rPr>
        <w:t>.</w:t>
      </w:r>
    </w:p>
    <w:p w:rsidR="004C4970" w:rsidRPr="000B5BE2" w:rsidRDefault="004C4970" w:rsidP="00D05C5B">
      <w:pPr>
        <w:pStyle w:val="Standard"/>
        <w:ind w:left="397" w:right="397"/>
        <w:jc w:val="both"/>
        <w:rPr>
          <w:rFonts w:ascii="Garamond" w:hAnsi="Garamond"/>
          <w:bCs/>
          <w:sz w:val="20"/>
          <w:szCs w:val="20"/>
          <w:lang w:val="en-US"/>
        </w:rPr>
      </w:pPr>
    </w:p>
    <w:p w:rsidR="00113CEF" w:rsidRPr="00AC250A" w:rsidRDefault="00FD696E" w:rsidP="00D05C5B">
      <w:pPr>
        <w:pStyle w:val="Standard"/>
        <w:ind w:left="397" w:right="397"/>
        <w:jc w:val="both"/>
        <w:rPr>
          <w:rFonts w:ascii="Garamond" w:hAnsi="Garamond"/>
          <w:bCs/>
          <w:sz w:val="20"/>
          <w:szCs w:val="20"/>
        </w:rPr>
      </w:pPr>
      <w:r w:rsidRPr="00AC250A">
        <w:rPr>
          <w:rFonts w:ascii="Garamond" w:hAnsi="Garamond"/>
          <w:bCs/>
          <w:sz w:val="20"/>
          <w:szCs w:val="20"/>
        </w:rPr>
        <w:t>XXV</w:t>
      </w:r>
      <w:r w:rsidR="004C4970" w:rsidRPr="00AC250A">
        <w:rPr>
          <w:rFonts w:ascii="Garamond" w:hAnsi="Garamond"/>
          <w:bCs/>
          <w:sz w:val="20"/>
          <w:szCs w:val="20"/>
        </w:rPr>
        <w:t xml:space="preserve"> 14 </w:t>
      </w:r>
      <w:r w:rsidR="00113CEF" w:rsidRPr="00AC250A">
        <w:rPr>
          <w:rFonts w:ascii="Garamond" w:hAnsi="Garamond"/>
          <w:bCs/>
          <w:sz w:val="20"/>
          <w:szCs w:val="20"/>
        </w:rPr>
        <w:t>Postea et antea crucior in profundo inferni cum Herode et Pilato et Anna et Caipha.</w:t>
      </w:r>
    </w:p>
    <w:p w:rsidR="00110A75" w:rsidRPr="000B5BE2" w:rsidRDefault="005A3F3A"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postea...</w:t>
      </w:r>
      <w:r w:rsidR="004C4970" w:rsidRPr="000B5BE2">
        <w:rPr>
          <w:rFonts w:ascii="Garamond" w:hAnsi="Garamond"/>
          <w:bCs/>
          <w:sz w:val="20"/>
          <w:szCs w:val="20"/>
          <w:lang w:val="en-US"/>
        </w:rPr>
        <w:t xml:space="preserve">inferni] ceteris diebus et noctibus in inferno crucior </w:t>
      </w:r>
      <w:r w:rsidR="004C4970" w:rsidRPr="00AC250A">
        <w:rPr>
          <w:rFonts w:ascii="Garamond" w:hAnsi="Garamond"/>
          <w:bCs/>
          <w:sz w:val="20"/>
          <w:szCs w:val="20"/>
        </w:rPr>
        <w:t>γ</w:t>
      </w:r>
      <w:r w:rsidR="004C4970" w:rsidRPr="000B5BE2">
        <w:rPr>
          <w:rFonts w:ascii="Garamond" w:hAnsi="Garamond"/>
          <w:bCs/>
          <w:sz w:val="20"/>
          <w:szCs w:val="20"/>
          <w:vertAlign w:val="superscript"/>
          <w:lang w:val="en-US"/>
        </w:rPr>
        <w:t>7</w:t>
      </w:r>
    </w:p>
    <w:p w:rsidR="00DF761D" w:rsidRPr="000B5BE2" w:rsidRDefault="000078C2" w:rsidP="00D05C5B">
      <w:pPr>
        <w:pStyle w:val="Standard"/>
        <w:ind w:left="397" w:right="397"/>
        <w:jc w:val="both"/>
        <w:rPr>
          <w:rFonts w:ascii="Garamond" w:hAnsi="Garamond"/>
          <w:bCs/>
          <w:sz w:val="20"/>
          <w:szCs w:val="20"/>
          <w:lang w:val="en-US"/>
        </w:rPr>
      </w:pPr>
      <w:r w:rsidRPr="000B5BE2">
        <w:rPr>
          <w:rFonts w:ascii="Garamond" w:hAnsi="Garamond"/>
          <w:bCs/>
          <w:sz w:val="20"/>
          <w:szCs w:val="20"/>
          <w:lang w:val="en-US"/>
        </w:rPr>
        <w:t>Tous les autres iours et toutes les autres nuis sui iou tormentes en infier avoes Herode et Pylate Anna et Chaypha.</w:t>
      </w:r>
    </w:p>
    <w:p w:rsidR="00A617DC" w:rsidRPr="000B5BE2" w:rsidRDefault="00A617DC" w:rsidP="00A617DC">
      <w:pPr>
        <w:pStyle w:val="Standard"/>
        <w:ind w:left="397" w:right="397"/>
        <w:jc w:val="both"/>
        <w:rPr>
          <w:rFonts w:ascii="Garamond" w:hAnsi="Garamond"/>
          <w:bCs/>
          <w:sz w:val="20"/>
          <w:szCs w:val="20"/>
          <w:lang w:val="en-US"/>
        </w:rPr>
      </w:pPr>
    </w:p>
    <w:p w:rsidR="00110A75" w:rsidRPr="00B0660A" w:rsidRDefault="00110A75" w:rsidP="00B0660A">
      <w:pPr>
        <w:spacing w:after="0" w:line="240" w:lineRule="auto"/>
        <w:ind w:firstLine="397"/>
        <w:jc w:val="both"/>
        <w:rPr>
          <w:rFonts w:ascii="Garamond" w:hAnsi="Garamond"/>
          <w:bCs/>
          <w:sz w:val="24"/>
          <w:szCs w:val="24"/>
        </w:rPr>
      </w:pPr>
      <w:r w:rsidRPr="00B0660A">
        <w:rPr>
          <w:rFonts w:ascii="Garamond" w:hAnsi="Garamond"/>
          <w:bCs/>
          <w:sz w:val="24"/>
          <w:szCs w:val="24"/>
        </w:rPr>
        <w:t xml:space="preserve">Vi sono, inoltre, numerose altre innovazioni del testo francese che riconducono a un preciso codice fra quelli </w:t>
      </w:r>
      <w:r w:rsidR="0035260A" w:rsidRPr="00B0660A">
        <w:rPr>
          <w:rFonts w:ascii="Garamond" w:hAnsi="Garamond"/>
          <w:bCs/>
          <w:sz w:val="24"/>
          <w:szCs w:val="24"/>
        </w:rPr>
        <w:t>che formano il gruppo latino</w:t>
      </w:r>
      <w:r w:rsidRPr="00B0660A">
        <w:rPr>
          <w:rFonts w:ascii="Garamond" w:hAnsi="Garamond"/>
          <w:bCs/>
          <w:sz w:val="24"/>
          <w:szCs w:val="24"/>
        </w:rPr>
        <w:t>,</w:t>
      </w:r>
      <w:r w:rsidR="0035260A" w:rsidRPr="00B0660A">
        <w:rPr>
          <w:rFonts w:ascii="Garamond" w:hAnsi="Garamond"/>
          <w:bCs/>
          <w:sz w:val="24"/>
          <w:szCs w:val="24"/>
        </w:rPr>
        <w:t xml:space="preserve"> il ms. </w:t>
      </w:r>
      <w:r w:rsidR="0035260A" w:rsidRPr="00B0660A">
        <w:rPr>
          <w:rFonts w:ascii="Garamond" w:eastAsia="Times New Roman" w:hAnsi="Garamond" w:cs="Times New Roman"/>
          <w:color w:val="000000"/>
          <w:sz w:val="24"/>
          <w:szCs w:val="24"/>
          <w:lang w:val="la-Latn" w:eastAsia="it-IT"/>
        </w:rPr>
        <w:t>Laon, Bibliothèque Municipale 345</w:t>
      </w:r>
      <w:r w:rsidR="009E406A">
        <w:rPr>
          <w:rFonts w:ascii="Garamond" w:eastAsia="Times New Roman" w:hAnsi="Garamond" w:cs="Times New Roman"/>
          <w:color w:val="000000"/>
          <w:sz w:val="24"/>
          <w:szCs w:val="24"/>
          <w:lang w:eastAsia="it-IT"/>
        </w:rPr>
        <w:t xml:space="preserve"> </w:t>
      </w:r>
      <w:r w:rsidR="0035260A" w:rsidRPr="00B0660A">
        <w:rPr>
          <w:rFonts w:ascii="Garamond" w:hAnsi="Garamond"/>
          <w:bCs/>
          <w:sz w:val="24"/>
          <w:szCs w:val="24"/>
        </w:rPr>
        <w:t>(</w:t>
      </w:r>
      <w:r w:rsidRPr="00B0660A">
        <w:rPr>
          <w:rFonts w:ascii="Garamond" w:hAnsi="Garamond"/>
          <w:bCs/>
          <w:sz w:val="24"/>
          <w:szCs w:val="24"/>
        </w:rPr>
        <w:t>La, secondo il sistema di sigle dell’edizione latina</w:t>
      </w:r>
      <w:r w:rsidR="0035260A" w:rsidRPr="00B0660A">
        <w:rPr>
          <w:rFonts w:ascii="Garamond" w:hAnsi="Garamond"/>
          <w:bCs/>
          <w:sz w:val="24"/>
          <w:szCs w:val="24"/>
        </w:rPr>
        <w:t>). Copia pergamenacea risalente al XIII secolo e proveniente da Vauclair, esso tramanda</w:t>
      </w:r>
      <w:r w:rsidR="00E021D8">
        <w:rPr>
          <w:rFonts w:ascii="Garamond" w:hAnsi="Garamond"/>
          <w:bCs/>
          <w:sz w:val="24"/>
          <w:szCs w:val="24"/>
        </w:rPr>
        <w:t xml:space="preserve"> </w:t>
      </w:r>
      <w:r w:rsidR="0035260A" w:rsidRPr="00B0660A">
        <w:rPr>
          <w:rFonts w:ascii="Garamond" w:hAnsi="Garamond"/>
          <w:color w:val="000000"/>
          <w:sz w:val="24"/>
          <w:szCs w:val="24"/>
        </w:rPr>
        <w:t xml:space="preserve">ai </w:t>
      </w:r>
      <w:r w:rsidR="0035260A" w:rsidRPr="00B0660A">
        <w:rPr>
          <w:rFonts w:ascii="Garamond" w:eastAsia="Times New Roman" w:hAnsi="Garamond" w:cs="Times New Roman"/>
          <w:color w:val="000000"/>
          <w:sz w:val="24"/>
          <w:szCs w:val="24"/>
          <w:lang w:val="la-Latn" w:eastAsia="it-IT"/>
        </w:rPr>
        <w:t>ff. 1r-49v</w:t>
      </w:r>
      <w:r w:rsidR="0035260A" w:rsidRPr="00B0660A">
        <w:rPr>
          <w:rFonts w:ascii="Garamond" w:hAnsi="Garamond"/>
          <w:color w:val="000000"/>
          <w:sz w:val="24"/>
          <w:szCs w:val="24"/>
        </w:rPr>
        <w:t xml:space="preserve"> la</w:t>
      </w:r>
      <w:r w:rsidR="0035260A" w:rsidRPr="00B0660A">
        <w:rPr>
          <w:rFonts w:ascii="Garamond" w:eastAsia="Times New Roman" w:hAnsi="Garamond" w:cs="Times New Roman"/>
          <w:color w:val="000000"/>
          <w:sz w:val="24"/>
          <w:szCs w:val="24"/>
          <w:lang w:val="la-Latn" w:eastAsia="it-IT"/>
        </w:rPr>
        <w:t> </w:t>
      </w:r>
      <w:r w:rsidR="0035260A" w:rsidRPr="00B0660A">
        <w:rPr>
          <w:rFonts w:ascii="Garamond" w:eastAsia="Times New Roman" w:hAnsi="Garamond" w:cs="Times New Roman"/>
          <w:i/>
          <w:iCs/>
          <w:color w:val="000000"/>
          <w:sz w:val="24"/>
          <w:szCs w:val="24"/>
          <w:lang w:val="la-Latn" w:eastAsia="it-IT"/>
        </w:rPr>
        <w:t>Vita ss. Barlaae et Iosafat</w:t>
      </w:r>
      <w:r w:rsidR="0035260A" w:rsidRPr="00B0660A">
        <w:rPr>
          <w:rFonts w:ascii="Garamond" w:eastAsia="Times New Roman" w:hAnsi="Garamond" w:cs="Times New Roman"/>
          <w:color w:val="FF0000"/>
          <w:sz w:val="24"/>
          <w:szCs w:val="24"/>
          <w:lang w:val="la-Latn" w:eastAsia="it-IT"/>
        </w:rPr>
        <w:t> </w:t>
      </w:r>
      <w:r w:rsidR="0035260A" w:rsidRPr="00B0660A">
        <w:rPr>
          <w:rFonts w:ascii="Garamond" w:eastAsia="Times New Roman" w:hAnsi="Garamond" w:cs="Times New Roman"/>
          <w:color w:val="000000"/>
          <w:sz w:val="24"/>
          <w:szCs w:val="24"/>
          <w:lang w:val="la-Latn" w:eastAsia="it-IT"/>
        </w:rPr>
        <w:t>(BHL 979)</w:t>
      </w:r>
      <w:r w:rsidR="0035260A" w:rsidRPr="00B0660A">
        <w:rPr>
          <w:rFonts w:ascii="Garamond" w:eastAsia="Times New Roman" w:hAnsi="Garamond" w:cs="Times New Roman"/>
          <w:color w:val="000000"/>
          <w:sz w:val="24"/>
          <w:szCs w:val="24"/>
          <w:lang w:eastAsia="it-IT"/>
        </w:rPr>
        <w:t>,</w:t>
      </w:r>
      <w:r w:rsidR="0035260A" w:rsidRPr="00B0660A">
        <w:rPr>
          <w:rStyle w:val="Rimandonotaapidipagina"/>
          <w:rFonts w:ascii="Garamond" w:eastAsia="Times New Roman" w:hAnsi="Garamond" w:cs="Times New Roman"/>
          <w:color w:val="000000"/>
          <w:sz w:val="24"/>
          <w:szCs w:val="24"/>
          <w:lang w:eastAsia="it-IT"/>
        </w:rPr>
        <w:footnoteReference w:id="15"/>
      </w:r>
      <w:r w:rsidR="009E406A">
        <w:rPr>
          <w:rFonts w:ascii="Garamond" w:eastAsia="Times New Roman" w:hAnsi="Garamond" w:cs="Times New Roman"/>
          <w:color w:val="000000"/>
          <w:sz w:val="24"/>
          <w:szCs w:val="24"/>
          <w:lang w:eastAsia="it-IT"/>
        </w:rPr>
        <w:t xml:space="preserve"> </w:t>
      </w:r>
      <w:r w:rsidR="00B0660A">
        <w:rPr>
          <w:rFonts w:ascii="Garamond" w:eastAsia="Times New Roman" w:hAnsi="Garamond" w:cs="Times New Roman"/>
          <w:color w:val="000000"/>
          <w:sz w:val="24"/>
          <w:szCs w:val="24"/>
          <w:lang w:eastAsia="it-IT"/>
        </w:rPr>
        <w:t>ai</w:t>
      </w:r>
      <w:r w:rsidR="009E406A">
        <w:rPr>
          <w:rFonts w:ascii="Garamond" w:eastAsia="Times New Roman" w:hAnsi="Garamond" w:cs="Times New Roman"/>
          <w:color w:val="000000"/>
          <w:sz w:val="24"/>
          <w:szCs w:val="24"/>
          <w:lang w:eastAsia="it-IT"/>
        </w:rPr>
        <w:t xml:space="preserve"> </w:t>
      </w:r>
      <w:r w:rsidR="0035260A" w:rsidRPr="00B0660A">
        <w:rPr>
          <w:rFonts w:ascii="Garamond" w:eastAsia="Times New Roman" w:hAnsi="Garamond" w:cs="Times New Roman"/>
          <w:color w:val="000000"/>
          <w:sz w:val="24"/>
          <w:szCs w:val="24"/>
          <w:lang w:val="la-Latn" w:eastAsia="it-IT"/>
        </w:rPr>
        <w:t>ff. 50r-65v </w:t>
      </w:r>
      <w:r w:rsidR="00B0660A">
        <w:rPr>
          <w:rFonts w:ascii="Garamond" w:eastAsia="Times New Roman" w:hAnsi="Garamond" w:cs="Times New Roman"/>
          <w:color w:val="000000"/>
          <w:sz w:val="24"/>
          <w:szCs w:val="24"/>
          <w:lang w:eastAsia="it-IT"/>
        </w:rPr>
        <w:t xml:space="preserve">la </w:t>
      </w:r>
      <w:r w:rsidR="0035260A" w:rsidRPr="00B0660A">
        <w:rPr>
          <w:rFonts w:ascii="Garamond" w:eastAsia="Times New Roman" w:hAnsi="Garamond" w:cs="Times New Roman"/>
          <w:bCs/>
          <w:i/>
          <w:iCs/>
          <w:color w:val="000000"/>
          <w:sz w:val="24"/>
          <w:szCs w:val="24"/>
          <w:lang w:val="la-Latn" w:eastAsia="it-IT"/>
        </w:rPr>
        <w:t>Navigatio sancti Brendani</w:t>
      </w:r>
      <w:r w:rsidR="00B0660A">
        <w:rPr>
          <w:rFonts w:ascii="Garamond" w:eastAsia="Times New Roman" w:hAnsi="Garamond" w:cs="Times New Roman"/>
          <w:bCs/>
          <w:iCs/>
          <w:color w:val="000000"/>
          <w:sz w:val="24"/>
          <w:szCs w:val="24"/>
          <w:lang w:eastAsia="it-IT"/>
        </w:rPr>
        <w:t xml:space="preserve">, ai </w:t>
      </w:r>
      <w:r w:rsidR="0035260A" w:rsidRPr="00B0660A">
        <w:rPr>
          <w:rFonts w:ascii="Garamond" w:eastAsia="Times New Roman" w:hAnsi="Garamond" w:cs="Times New Roman"/>
          <w:color w:val="000000"/>
          <w:sz w:val="24"/>
          <w:szCs w:val="24"/>
          <w:lang w:val="la-Latn" w:eastAsia="it-IT"/>
        </w:rPr>
        <w:t xml:space="preserve">ff. 66r-84v </w:t>
      </w:r>
      <w:r w:rsidR="00B0660A">
        <w:rPr>
          <w:rFonts w:ascii="Garamond" w:eastAsia="Times New Roman" w:hAnsi="Garamond" w:cs="Times New Roman"/>
          <w:color w:val="000000"/>
          <w:sz w:val="24"/>
          <w:szCs w:val="24"/>
          <w:lang w:eastAsia="it-IT"/>
        </w:rPr>
        <w:t xml:space="preserve">la </w:t>
      </w:r>
      <w:r w:rsidR="0035260A" w:rsidRPr="00B0660A">
        <w:rPr>
          <w:rFonts w:ascii="Garamond" w:eastAsia="Times New Roman" w:hAnsi="Garamond" w:cs="Times New Roman"/>
          <w:i/>
          <w:iCs/>
          <w:color w:val="000000"/>
          <w:sz w:val="24"/>
          <w:szCs w:val="24"/>
          <w:lang w:val="la-Latn" w:eastAsia="it-IT"/>
        </w:rPr>
        <w:t>Vita s. Mariae Oigniacensis </w:t>
      </w:r>
      <w:r w:rsidR="00B0660A">
        <w:rPr>
          <w:rFonts w:ascii="Garamond" w:eastAsia="Times New Roman" w:hAnsi="Garamond" w:cs="Times New Roman"/>
          <w:iCs/>
          <w:color w:val="000000"/>
          <w:sz w:val="24"/>
          <w:szCs w:val="24"/>
          <w:lang w:eastAsia="it-IT"/>
        </w:rPr>
        <w:t xml:space="preserve">di Jacques de Vitry </w:t>
      </w:r>
      <w:r w:rsidR="0035260A" w:rsidRPr="00B0660A">
        <w:rPr>
          <w:rFonts w:ascii="Garamond" w:eastAsia="Times New Roman" w:hAnsi="Garamond" w:cs="Times New Roman"/>
          <w:color w:val="000000"/>
          <w:sz w:val="24"/>
          <w:szCs w:val="24"/>
          <w:lang w:val="la-Latn" w:eastAsia="it-IT"/>
        </w:rPr>
        <w:t>(BHL 5516)</w:t>
      </w:r>
      <w:r w:rsidR="00B0660A">
        <w:rPr>
          <w:rFonts w:ascii="Garamond" w:eastAsia="Times New Roman" w:hAnsi="Garamond" w:cs="Times New Roman"/>
          <w:color w:val="000000"/>
          <w:sz w:val="24"/>
          <w:szCs w:val="24"/>
          <w:lang w:eastAsia="it-IT"/>
        </w:rPr>
        <w:t>.</w:t>
      </w:r>
      <w:r w:rsidRPr="00B0660A">
        <w:rPr>
          <w:rStyle w:val="Rimandonotaapidipagina"/>
          <w:rFonts w:ascii="Garamond" w:hAnsi="Garamond"/>
          <w:bCs/>
          <w:sz w:val="24"/>
          <w:szCs w:val="24"/>
        </w:rPr>
        <w:footnoteReference w:id="16"/>
      </w:r>
      <w:r w:rsidR="009E406A">
        <w:rPr>
          <w:rFonts w:ascii="Garamond" w:eastAsia="Times New Roman" w:hAnsi="Garamond" w:cs="Times New Roman"/>
          <w:color w:val="000000"/>
          <w:sz w:val="24"/>
          <w:szCs w:val="24"/>
          <w:lang w:eastAsia="it-IT"/>
        </w:rPr>
        <w:t xml:space="preserve"> </w:t>
      </w:r>
      <w:r w:rsidRPr="00B0660A">
        <w:rPr>
          <w:rFonts w:ascii="Garamond" w:hAnsi="Garamond"/>
          <w:bCs/>
          <w:sz w:val="24"/>
          <w:szCs w:val="24"/>
        </w:rPr>
        <w:t xml:space="preserve">La maggior parte delle </w:t>
      </w:r>
      <w:r w:rsidR="00B0660A" w:rsidRPr="00B0660A">
        <w:rPr>
          <w:rFonts w:ascii="Garamond" w:hAnsi="Garamond"/>
          <w:bCs/>
          <w:sz w:val="24"/>
          <w:szCs w:val="24"/>
        </w:rPr>
        <w:t>aggiunte</w:t>
      </w:r>
      <w:r w:rsidRPr="00B0660A">
        <w:rPr>
          <w:rFonts w:ascii="Garamond" w:hAnsi="Garamond"/>
          <w:bCs/>
          <w:sz w:val="24"/>
          <w:szCs w:val="24"/>
        </w:rPr>
        <w:t xml:space="preserve">, lacune e </w:t>
      </w:r>
      <w:r w:rsidR="00B0660A" w:rsidRPr="00B0660A">
        <w:rPr>
          <w:rFonts w:ascii="Garamond" w:hAnsi="Garamond"/>
          <w:bCs/>
          <w:sz w:val="24"/>
          <w:szCs w:val="24"/>
        </w:rPr>
        <w:t>altre</w:t>
      </w:r>
      <w:r w:rsidRPr="00B0660A">
        <w:rPr>
          <w:rFonts w:ascii="Garamond" w:hAnsi="Garamond"/>
          <w:bCs/>
          <w:sz w:val="24"/>
          <w:szCs w:val="24"/>
        </w:rPr>
        <w:t xml:space="preserve"> varianti presenti nel testo del </w:t>
      </w:r>
      <w:r w:rsidRPr="00B0660A">
        <w:rPr>
          <w:rFonts w:ascii="Garamond" w:hAnsi="Garamond"/>
          <w:bCs/>
          <w:sz w:val="24"/>
          <w:szCs w:val="24"/>
        </w:rPr>
        <w:lastRenderedPageBreak/>
        <w:t xml:space="preserve">ms. fr. 1553 e non riconducibili a </w:t>
      </w:r>
      <w:r w:rsidRPr="00B0660A">
        <w:rPr>
          <w:rFonts w:ascii="Garamond" w:hAnsi="Garamond"/>
          <w:sz w:val="24"/>
          <w:szCs w:val="24"/>
        </w:rPr>
        <w:t>γ</w:t>
      </w:r>
      <w:r w:rsidRPr="00B0660A">
        <w:rPr>
          <w:rFonts w:ascii="Garamond" w:hAnsi="Garamond"/>
          <w:sz w:val="24"/>
          <w:szCs w:val="24"/>
          <w:vertAlign w:val="superscript"/>
        </w:rPr>
        <w:t>7</w:t>
      </w:r>
      <w:r w:rsidRPr="00B0660A">
        <w:rPr>
          <w:rFonts w:ascii="Garamond" w:hAnsi="Garamond"/>
          <w:bCs/>
          <w:sz w:val="24"/>
          <w:szCs w:val="24"/>
        </w:rPr>
        <w:t xml:space="preserve"> sono</w:t>
      </w:r>
      <w:r w:rsidR="00B0660A" w:rsidRPr="00B0660A">
        <w:rPr>
          <w:rFonts w:ascii="Garamond" w:hAnsi="Garamond"/>
          <w:bCs/>
          <w:sz w:val="24"/>
          <w:szCs w:val="24"/>
        </w:rPr>
        <w:t xml:space="preserve"> infatti</w:t>
      </w:r>
      <w:r w:rsidRPr="00B0660A">
        <w:rPr>
          <w:rFonts w:ascii="Garamond" w:hAnsi="Garamond"/>
          <w:bCs/>
          <w:sz w:val="24"/>
          <w:szCs w:val="24"/>
        </w:rPr>
        <w:t xml:space="preserve"> presenti anche </w:t>
      </w:r>
      <w:r w:rsidR="00B0660A">
        <w:rPr>
          <w:rFonts w:ascii="Garamond" w:hAnsi="Garamond"/>
          <w:bCs/>
          <w:sz w:val="24"/>
          <w:szCs w:val="24"/>
        </w:rPr>
        <w:t>in</w:t>
      </w:r>
      <w:r w:rsidRPr="00B0660A">
        <w:rPr>
          <w:rFonts w:ascii="Garamond" w:hAnsi="Garamond"/>
          <w:bCs/>
          <w:sz w:val="24"/>
          <w:szCs w:val="24"/>
        </w:rPr>
        <w:t xml:space="preserve"> La</w:t>
      </w:r>
      <w:r w:rsidR="00B0660A">
        <w:rPr>
          <w:rFonts w:ascii="Garamond" w:hAnsi="Garamond"/>
          <w:bCs/>
          <w:sz w:val="24"/>
          <w:szCs w:val="24"/>
        </w:rPr>
        <w:t xml:space="preserve"> e ne costituiscono lezioni singolari entro la tradizione latina. Eccone alcuni esempi</w:t>
      </w:r>
      <w:r w:rsidRPr="00B0660A">
        <w:rPr>
          <w:rFonts w:ascii="Garamond" w:hAnsi="Garamond"/>
          <w:bCs/>
          <w:sz w:val="24"/>
          <w:szCs w:val="24"/>
        </w:rPr>
        <w:t>:</w:t>
      </w:r>
    </w:p>
    <w:p w:rsidR="00110A75" w:rsidRPr="00805026" w:rsidRDefault="00110A75" w:rsidP="00611644">
      <w:pPr>
        <w:pStyle w:val="Standard"/>
        <w:jc w:val="both"/>
        <w:rPr>
          <w:rFonts w:ascii="Garamond" w:hAnsi="Garamond" w:cs="Times New Roman"/>
          <w:sz w:val="20"/>
          <w:szCs w:val="20"/>
        </w:rPr>
      </w:pPr>
    </w:p>
    <w:p w:rsidR="00110A75" w:rsidRPr="00805026" w:rsidRDefault="00110A75" w:rsidP="00805026">
      <w:pPr>
        <w:pStyle w:val="Standard"/>
        <w:ind w:left="397" w:right="397"/>
        <w:jc w:val="both"/>
        <w:rPr>
          <w:rFonts w:ascii="Garamond" w:hAnsi="Garamond"/>
          <w:sz w:val="20"/>
          <w:szCs w:val="20"/>
        </w:rPr>
      </w:pPr>
      <w:r w:rsidRPr="00805026">
        <w:rPr>
          <w:rFonts w:ascii="Garamond" w:hAnsi="Garamond" w:cs="Times New Roman"/>
          <w:sz w:val="20"/>
          <w:szCs w:val="20"/>
        </w:rPr>
        <w:t xml:space="preserve">I 3 </w:t>
      </w:r>
      <w:r w:rsidRPr="00805026">
        <w:rPr>
          <w:rFonts w:ascii="Garamond" w:hAnsi="Garamond"/>
          <w:sz w:val="20"/>
          <w:szCs w:val="20"/>
        </w:rPr>
        <w:t>Cumque interrogatus esset multis sermonibus a praedicto sancto patre [...]</w:t>
      </w:r>
    </w:p>
    <w:p w:rsidR="00110A75" w:rsidRPr="000B5BE2" w:rsidRDefault="00110A75" w:rsidP="00805026">
      <w:pPr>
        <w:pStyle w:val="Standard"/>
        <w:ind w:left="397" w:right="397"/>
        <w:jc w:val="both"/>
        <w:rPr>
          <w:rFonts w:ascii="Garamond" w:hAnsi="Garamond" w:cs="Times New Roman"/>
          <w:sz w:val="20"/>
          <w:szCs w:val="20"/>
          <w:lang w:val="en-US"/>
        </w:rPr>
      </w:pPr>
      <w:r w:rsidRPr="000B5BE2">
        <w:rPr>
          <w:rFonts w:ascii="Garamond" w:hAnsi="Garamond" w:cs="Times New Roman"/>
          <w:sz w:val="20"/>
          <w:szCs w:val="20"/>
          <w:lang w:val="en-US"/>
        </w:rPr>
        <w:t xml:space="preserve">multis sermonibus </w:t>
      </w:r>
      <w:r w:rsidRPr="000B5BE2">
        <w:rPr>
          <w:rFonts w:ascii="Garamond" w:hAnsi="Garamond" w:cs="Times New Roman"/>
          <w:i/>
          <w:sz w:val="20"/>
          <w:szCs w:val="20"/>
          <w:lang w:val="en-US"/>
        </w:rPr>
        <w:t>om</w:t>
      </w:r>
      <w:r w:rsidRPr="000B5BE2">
        <w:rPr>
          <w:rFonts w:ascii="Garamond" w:hAnsi="Garamond" w:cs="Times New Roman"/>
          <w:sz w:val="20"/>
          <w:szCs w:val="20"/>
          <w:lang w:val="en-US"/>
        </w:rPr>
        <w:t xml:space="preserve">. La         </w:t>
      </w:r>
    </w:p>
    <w:p w:rsidR="00110A75" w:rsidRPr="000B5BE2" w:rsidRDefault="00110A75" w:rsidP="00805026">
      <w:pPr>
        <w:pStyle w:val="Standard"/>
        <w:ind w:left="397" w:right="397"/>
        <w:jc w:val="both"/>
        <w:rPr>
          <w:rFonts w:ascii="Garamond" w:hAnsi="Garamond" w:cs="Times New Roman"/>
          <w:sz w:val="20"/>
          <w:szCs w:val="20"/>
          <w:lang w:val="en-US"/>
        </w:rPr>
      </w:pPr>
      <w:r w:rsidRPr="000B5BE2">
        <w:rPr>
          <w:rFonts w:ascii="Garamond" w:hAnsi="Garamond" w:cs="Times New Roman"/>
          <w:sz w:val="20"/>
          <w:szCs w:val="20"/>
          <w:lang w:val="en-US"/>
        </w:rPr>
        <w:t>Com il fust demandes dou devant dit saint pere [...]</w:t>
      </w:r>
    </w:p>
    <w:p w:rsidR="00110A75" w:rsidRPr="000B5BE2" w:rsidRDefault="00110A75" w:rsidP="00805026">
      <w:pPr>
        <w:pStyle w:val="Standard"/>
        <w:ind w:left="397" w:right="397"/>
        <w:jc w:val="both"/>
        <w:rPr>
          <w:rFonts w:ascii="Garamond" w:hAnsi="Garamond" w:cs="Times New Roman"/>
          <w:sz w:val="20"/>
          <w:szCs w:val="20"/>
          <w:lang w:val="en-US"/>
        </w:rPr>
      </w:pPr>
    </w:p>
    <w:p w:rsidR="00110A75" w:rsidRPr="000B5BE2" w:rsidRDefault="00110A75" w:rsidP="00805026">
      <w:pPr>
        <w:pStyle w:val="Standard"/>
        <w:ind w:left="397" w:right="397"/>
        <w:jc w:val="both"/>
        <w:rPr>
          <w:rFonts w:ascii="Garamond" w:hAnsi="Garamond"/>
          <w:sz w:val="20"/>
          <w:szCs w:val="20"/>
          <w:lang w:val="en-US"/>
        </w:rPr>
      </w:pPr>
      <w:r w:rsidRPr="000B5BE2">
        <w:rPr>
          <w:rFonts w:ascii="Garamond" w:hAnsi="Garamond" w:cs="Times New Roman"/>
          <w:sz w:val="20"/>
          <w:szCs w:val="20"/>
          <w:lang w:val="en-US"/>
        </w:rPr>
        <w:t xml:space="preserve">I 29 [...] </w:t>
      </w:r>
      <w:r w:rsidRPr="00805026">
        <w:rPr>
          <w:rFonts w:ascii="Garamond" w:hAnsi="Garamond"/>
          <w:sz w:val="20"/>
          <w:szCs w:val="20"/>
          <w:lang w:val="en-GB"/>
        </w:rPr>
        <w:t>nescimus in quam, et ibidem demorari</w:t>
      </w:r>
      <w:r w:rsidRPr="000B5BE2">
        <w:rPr>
          <w:rFonts w:ascii="Garamond" w:hAnsi="Garamond" w:cs="Times New Roman"/>
          <w:sz w:val="20"/>
          <w:szCs w:val="20"/>
          <w:lang w:val="en-US"/>
        </w:rPr>
        <w:t xml:space="preserve">unum mensem </w:t>
      </w:r>
      <w:r w:rsidRPr="00805026">
        <w:rPr>
          <w:rFonts w:ascii="Garamond" w:hAnsi="Garamond"/>
          <w:sz w:val="20"/>
          <w:szCs w:val="20"/>
          <w:lang w:val="en-GB"/>
        </w:rPr>
        <w:t xml:space="preserve">aliquando duas ebdomadas seu unam ebdomadam vel plus minusve.   </w:t>
      </w:r>
    </w:p>
    <w:p w:rsidR="00110A75" w:rsidRPr="00805026" w:rsidRDefault="00110A75" w:rsidP="00805026">
      <w:pPr>
        <w:pStyle w:val="Standard"/>
        <w:ind w:left="397" w:right="397"/>
        <w:jc w:val="both"/>
        <w:rPr>
          <w:rFonts w:ascii="Garamond" w:hAnsi="Garamond"/>
          <w:sz w:val="20"/>
          <w:szCs w:val="20"/>
          <w:lang w:val="en-GB"/>
        </w:rPr>
      </w:pPr>
      <w:r w:rsidRPr="00805026">
        <w:rPr>
          <w:rFonts w:ascii="Garamond" w:hAnsi="Garamond"/>
          <w:sz w:val="20"/>
          <w:szCs w:val="20"/>
          <w:lang w:val="en-GB"/>
        </w:rPr>
        <w:t xml:space="preserve">unum mensem </w:t>
      </w:r>
      <w:r w:rsidRPr="000B5BE2">
        <w:rPr>
          <w:rFonts w:ascii="Garamond" w:hAnsi="Garamond" w:cs="Times New Roman"/>
          <w:i/>
          <w:sz w:val="20"/>
          <w:szCs w:val="20"/>
          <w:lang w:val="en-US"/>
        </w:rPr>
        <w:t>om</w:t>
      </w:r>
      <w:r w:rsidRPr="000B5BE2">
        <w:rPr>
          <w:rFonts w:ascii="Garamond" w:hAnsi="Garamond" w:cs="Times New Roman"/>
          <w:sz w:val="20"/>
          <w:szCs w:val="20"/>
          <w:lang w:val="en-US"/>
        </w:rPr>
        <w:t>. La</w:t>
      </w:r>
    </w:p>
    <w:p w:rsidR="00110A75" w:rsidRPr="00805026" w:rsidRDefault="00AA3691" w:rsidP="00805026">
      <w:pPr>
        <w:pStyle w:val="Standard"/>
        <w:ind w:left="397" w:right="397"/>
        <w:jc w:val="both"/>
        <w:rPr>
          <w:rFonts w:ascii="Garamond" w:hAnsi="Garamond"/>
          <w:sz w:val="20"/>
          <w:szCs w:val="20"/>
          <w:lang w:val="en-GB"/>
        </w:rPr>
      </w:pPr>
      <w:r w:rsidRPr="00805026">
        <w:rPr>
          <w:rFonts w:ascii="Garamond" w:hAnsi="Garamond"/>
          <w:sz w:val="20"/>
          <w:szCs w:val="20"/>
          <w:lang w:val="en-GB"/>
        </w:rPr>
        <w:t>[...</w:t>
      </w:r>
      <w:r w:rsidR="00110A75" w:rsidRPr="00805026">
        <w:rPr>
          <w:rFonts w:ascii="Garamond" w:hAnsi="Garamond"/>
          <w:sz w:val="20"/>
          <w:szCs w:val="20"/>
          <w:lang w:val="en-GB"/>
        </w:rPr>
        <w:t>] mais nous ne</w:t>
      </w:r>
      <w:r w:rsidR="005A3F3A" w:rsidRPr="00805026">
        <w:rPr>
          <w:rFonts w:ascii="Garamond" w:hAnsi="Garamond"/>
          <w:sz w:val="20"/>
          <w:szCs w:val="20"/>
          <w:lang w:val="en-GB"/>
        </w:rPr>
        <w:t xml:space="preserve"> savons en quele il demouroit a </w:t>
      </w:r>
      <w:r w:rsidR="00110A75" w:rsidRPr="00805026">
        <w:rPr>
          <w:rFonts w:ascii="Garamond" w:hAnsi="Garamond"/>
          <w:sz w:val="20"/>
          <w:szCs w:val="20"/>
          <w:lang w:val="en-GB"/>
        </w:rPr>
        <w:t>le fie II semainnes ou une ou plus ou mains.</w:t>
      </w:r>
    </w:p>
    <w:p w:rsidR="00110A75" w:rsidRPr="00805026" w:rsidRDefault="00110A75" w:rsidP="00805026">
      <w:pPr>
        <w:pStyle w:val="Standard"/>
        <w:ind w:left="397" w:right="397"/>
        <w:jc w:val="both"/>
        <w:rPr>
          <w:rFonts w:ascii="Garamond" w:hAnsi="Garamond"/>
          <w:sz w:val="20"/>
          <w:szCs w:val="20"/>
          <w:lang w:val="en-GB"/>
        </w:rPr>
      </w:pPr>
    </w:p>
    <w:p w:rsidR="00110A75" w:rsidRPr="00805026" w:rsidRDefault="00110A75" w:rsidP="00805026">
      <w:pPr>
        <w:pStyle w:val="Standard"/>
        <w:ind w:left="397" w:right="397"/>
        <w:jc w:val="both"/>
        <w:rPr>
          <w:rFonts w:ascii="Garamond" w:hAnsi="Garamond"/>
          <w:sz w:val="20"/>
          <w:szCs w:val="20"/>
        </w:rPr>
      </w:pPr>
      <w:r w:rsidRPr="00805026">
        <w:rPr>
          <w:rFonts w:ascii="Garamond" w:hAnsi="Garamond" w:cs="Times New Roman"/>
          <w:sz w:val="20"/>
          <w:szCs w:val="20"/>
        </w:rPr>
        <w:t xml:space="preserve">I 30 </w:t>
      </w:r>
      <w:r w:rsidRPr="00805026">
        <w:rPr>
          <w:rFonts w:ascii="Garamond" w:hAnsi="Garamond"/>
          <w:sz w:val="20"/>
          <w:szCs w:val="20"/>
        </w:rPr>
        <w:t>Nolite, fratres, putare aliquid nisi bonum.Vestra conversatio procul dubio est ante portam paradisi.</w:t>
      </w:r>
    </w:p>
    <w:p w:rsidR="00110A75" w:rsidRPr="00805026" w:rsidRDefault="00110A75" w:rsidP="00805026">
      <w:pPr>
        <w:pStyle w:val="Standard"/>
        <w:ind w:left="397" w:right="397"/>
        <w:jc w:val="both"/>
        <w:rPr>
          <w:rFonts w:ascii="Garamond" w:hAnsi="Garamond" w:cs="Times New Roman"/>
          <w:sz w:val="20"/>
          <w:szCs w:val="20"/>
        </w:rPr>
      </w:pPr>
      <w:r w:rsidRPr="00805026">
        <w:rPr>
          <w:rFonts w:ascii="Garamond" w:hAnsi="Garamond" w:cs="Times New Roman"/>
          <w:sz w:val="20"/>
          <w:szCs w:val="20"/>
        </w:rPr>
        <w:t>aliquid] aliquando La</w:t>
      </w:r>
    </w:p>
    <w:p w:rsidR="00110A75" w:rsidRPr="00805026" w:rsidRDefault="00110A75" w:rsidP="00805026">
      <w:pPr>
        <w:pStyle w:val="Standard"/>
        <w:ind w:left="397" w:right="397"/>
        <w:jc w:val="both"/>
        <w:rPr>
          <w:rFonts w:ascii="Garamond" w:hAnsi="Garamond" w:cs="Times New Roman"/>
          <w:sz w:val="20"/>
          <w:szCs w:val="20"/>
        </w:rPr>
      </w:pPr>
      <w:r w:rsidRPr="00805026">
        <w:rPr>
          <w:rFonts w:ascii="Garamond" w:hAnsi="Garamond" w:cs="Times New Roman"/>
          <w:sz w:val="20"/>
          <w:szCs w:val="20"/>
        </w:rPr>
        <w:t>conversatio] consumatio La</w:t>
      </w:r>
    </w:p>
    <w:p w:rsidR="00110A75" w:rsidRPr="00805026" w:rsidRDefault="00110A75" w:rsidP="00805026">
      <w:pPr>
        <w:pStyle w:val="Standard"/>
        <w:ind w:left="397" w:right="397"/>
        <w:jc w:val="both"/>
        <w:rPr>
          <w:rFonts w:ascii="Garamond" w:hAnsi="Garamond" w:cs="Times New Roman"/>
          <w:sz w:val="20"/>
          <w:szCs w:val="20"/>
        </w:rPr>
      </w:pPr>
      <w:r w:rsidRPr="00805026">
        <w:rPr>
          <w:rFonts w:ascii="Garamond" w:hAnsi="Garamond" w:cs="Times New Roman"/>
          <w:sz w:val="20"/>
          <w:szCs w:val="20"/>
        </w:rPr>
        <w:t>procul dubio</w:t>
      </w:r>
      <w:r w:rsidRPr="00805026">
        <w:rPr>
          <w:rFonts w:ascii="Garamond" w:hAnsi="Garamond" w:cs="Times New Roman"/>
          <w:i/>
          <w:sz w:val="20"/>
          <w:szCs w:val="20"/>
        </w:rPr>
        <w:t xml:space="preserve"> om</w:t>
      </w:r>
      <w:r w:rsidRPr="00805026">
        <w:rPr>
          <w:rFonts w:ascii="Garamond" w:hAnsi="Garamond" w:cs="Times New Roman"/>
          <w:sz w:val="20"/>
          <w:szCs w:val="20"/>
        </w:rPr>
        <w:t>. La</w:t>
      </w:r>
    </w:p>
    <w:p w:rsidR="00110A75" w:rsidRPr="00805026" w:rsidRDefault="00110A75" w:rsidP="00805026">
      <w:pPr>
        <w:pStyle w:val="Standard"/>
        <w:ind w:left="397" w:right="397"/>
        <w:jc w:val="both"/>
        <w:rPr>
          <w:rFonts w:ascii="Garamond" w:hAnsi="Garamond" w:cs="Times New Roman"/>
          <w:sz w:val="20"/>
          <w:szCs w:val="20"/>
        </w:rPr>
      </w:pPr>
      <w:r w:rsidRPr="00805026">
        <w:rPr>
          <w:rFonts w:ascii="Garamond" w:hAnsi="Garamond" w:cs="Times New Roman"/>
          <w:sz w:val="20"/>
          <w:szCs w:val="20"/>
        </w:rPr>
        <w:t>Biau frere ne voellies mie auchune fie cuidier fors que bien vo fins est devant le port de paradys.</w:t>
      </w:r>
    </w:p>
    <w:p w:rsidR="005A3F3A" w:rsidRPr="00805026" w:rsidRDefault="005A3F3A" w:rsidP="00805026">
      <w:pPr>
        <w:pStyle w:val="Standard"/>
        <w:ind w:left="397" w:right="397"/>
        <w:jc w:val="both"/>
        <w:rPr>
          <w:rFonts w:ascii="Garamond" w:hAnsi="Garamond" w:cs="Times New Roman"/>
          <w:sz w:val="20"/>
          <w:szCs w:val="20"/>
        </w:rPr>
      </w:pPr>
    </w:p>
    <w:p w:rsidR="00110A75" w:rsidRPr="000B5BE2" w:rsidRDefault="00110A75" w:rsidP="00805026">
      <w:pPr>
        <w:pStyle w:val="Standard"/>
        <w:ind w:left="397" w:right="397"/>
        <w:jc w:val="both"/>
        <w:rPr>
          <w:rFonts w:ascii="Garamond" w:hAnsi="Garamond"/>
          <w:sz w:val="20"/>
          <w:szCs w:val="20"/>
          <w:lang w:val="en-US"/>
        </w:rPr>
      </w:pPr>
      <w:r w:rsidRPr="000B5BE2">
        <w:rPr>
          <w:rFonts w:ascii="Garamond" w:hAnsi="Garamond" w:cs="Times New Roman"/>
          <w:sz w:val="20"/>
          <w:szCs w:val="20"/>
          <w:lang w:val="en-US"/>
        </w:rPr>
        <w:t xml:space="preserve">I 36 [...] </w:t>
      </w:r>
      <w:r w:rsidRPr="00805026">
        <w:rPr>
          <w:rFonts w:ascii="Garamond" w:hAnsi="Garamond"/>
          <w:sz w:val="20"/>
          <w:szCs w:val="20"/>
          <w:lang w:val="en-GB"/>
        </w:rPr>
        <w:t>ut redirem ad cellam meam, ad quam iturus ero cras</w:t>
      </w:r>
      <w:r w:rsidRPr="000B5BE2">
        <w:rPr>
          <w:rFonts w:ascii="Garamond" w:hAnsi="Garamond" w:cs="Times New Roman"/>
          <w:sz w:val="20"/>
          <w:szCs w:val="20"/>
          <w:lang w:val="en-US"/>
        </w:rPr>
        <w:t>.</w:t>
      </w:r>
    </w:p>
    <w:p w:rsidR="00110A75" w:rsidRPr="000B5BE2" w:rsidRDefault="00110A75" w:rsidP="00805026">
      <w:pPr>
        <w:pStyle w:val="Standard"/>
        <w:ind w:left="397" w:right="397"/>
        <w:jc w:val="both"/>
        <w:rPr>
          <w:rFonts w:ascii="Garamond" w:hAnsi="Garamond" w:cs="Times New Roman"/>
          <w:sz w:val="20"/>
          <w:szCs w:val="20"/>
          <w:lang w:val="en-US"/>
        </w:rPr>
      </w:pPr>
      <w:r w:rsidRPr="000B5BE2">
        <w:rPr>
          <w:rFonts w:ascii="Garamond" w:hAnsi="Garamond" w:cs="Times New Roman"/>
          <w:sz w:val="20"/>
          <w:szCs w:val="20"/>
          <w:lang w:val="en-US"/>
        </w:rPr>
        <w:t>cellam] insulam La</w:t>
      </w:r>
    </w:p>
    <w:p w:rsidR="00110A75" w:rsidRPr="000B5BE2" w:rsidRDefault="00110A75" w:rsidP="00805026">
      <w:pPr>
        <w:pStyle w:val="Standard"/>
        <w:ind w:left="397" w:right="397"/>
        <w:jc w:val="both"/>
        <w:rPr>
          <w:rFonts w:ascii="Garamond" w:hAnsi="Garamond" w:cs="Times New Roman"/>
          <w:sz w:val="20"/>
          <w:szCs w:val="20"/>
          <w:lang w:val="en-US"/>
        </w:rPr>
      </w:pPr>
      <w:r w:rsidRPr="000B5BE2">
        <w:rPr>
          <w:rFonts w:ascii="Garamond" w:hAnsi="Garamond" w:cs="Times New Roman"/>
          <w:sz w:val="20"/>
          <w:szCs w:val="20"/>
          <w:lang w:val="en-US"/>
        </w:rPr>
        <w:t>[...] pour aler a m’isle ou iou devoie l’endemain aler.</w:t>
      </w:r>
    </w:p>
    <w:p w:rsidR="00F03613" w:rsidRPr="000B5BE2" w:rsidRDefault="00F03613" w:rsidP="00805026">
      <w:pPr>
        <w:pStyle w:val="Standard"/>
        <w:ind w:left="397" w:right="397"/>
        <w:jc w:val="both"/>
        <w:rPr>
          <w:rFonts w:ascii="Garamond" w:hAnsi="Garamond"/>
          <w:sz w:val="20"/>
          <w:szCs w:val="20"/>
          <w:lang w:val="en-US" w:bidi="ar-SA"/>
        </w:rPr>
      </w:pPr>
    </w:p>
    <w:p w:rsidR="00110A75" w:rsidRPr="000B5BE2" w:rsidRDefault="00110A75" w:rsidP="00805026">
      <w:pPr>
        <w:pStyle w:val="Standard"/>
        <w:ind w:left="397" w:right="397"/>
        <w:jc w:val="both"/>
        <w:rPr>
          <w:rFonts w:ascii="Garamond" w:hAnsi="Garamond"/>
          <w:sz w:val="20"/>
          <w:szCs w:val="20"/>
          <w:lang w:val="en-US" w:bidi="ar-SA"/>
        </w:rPr>
      </w:pPr>
      <w:r w:rsidRPr="000B5BE2">
        <w:rPr>
          <w:rFonts w:ascii="Garamond" w:hAnsi="Garamond"/>
          <w:sz w:val="20"/>
          <w:szCs w:val="20"/>
          <w:lang w:val="en-US" w:bidi="ar-SA"/>
        </w:rPr>
        <w:t>VI 8 [...] acceperunt vascula ut aliquid de aqua potuissent sumere [...]</w:t>
      </w:r>
    </w:p>
    <w:p w:rsidR="00110A75" w:rsidRPr="00805026"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 xml:space="preserve">vascula </w:t>
      </w:r>
      <w:r w:rsidRPr="00805026">
        <w:rPr>
          <w:rFonts w:ascii="Garamond" w:hAnsi="Garamond"/>
          <w:i/>
          <w:sz w:val="20"/>
          <w:szCs w:val="20"/>
          <w:lang w:bidi="ar-SA"/>
        </w:rPr>
        <w:t>om</w:t>
      </w:r>
      <w:r w:rsidRPr="00805026">
        <w:rPr>
          <w:rFonts w:ascii="Garamond" w:hAnsi="Garamond"/>
          <w:sz w:val="20"/>
          <w:szCs w:val="20"/>
          <w:lang w:bidi="ar-SA"/>
        </w:rPr>
        <w:t>. La</w:t>
      </w:r>
    </w:p>
    <w:p w:rsidR="00110A75" w:rsidRPr="00805026"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prisent in tel maniere k’il peussent auchune chose</w:t>
      </w:r>
      <w:r w:rsidR="00EE6A5B" w:rsidRPr="00805026">
        <w:rPr>
          <w:rFonts w:ascii="Garamond" w:hAnsi="Garamond"/>
          <w:sz w:val="20"/>
          <w:szCs w:val="20"/>
          <w:lang w:bidi="ar-SA"/>
        </w:rPr>
        <w:t xml:space="preserve"> de prendre de cele eue [...]</w:t>
      </w:r>
    </w:p>
    <w:p w:rsidR="00110A75" w:rsidRPr="00805026" w:rsidRDefault="00110A75" w:rsidP="00805026">
      <w:pPr>
        <w:pStyle w:val="Standard"/>
        <w:ind w:left="397" w:right="397"/>
        <w:jc w:val="both"/>
        <w:rPr>
          <w:rFonts w:ascii="Garamond" w:hAnsi="Garamond"/>
          <w:sz w:val="20"/>
          <w:szCs w:val="20"/>
          <w:lang w:bidi="ar-SA"/>
        </w:rPr>
      </w:pPr>
    </w:p>
    <w:p w:rsidR="00110A75" w:rsidRPr="000B5BE2"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 xml:space="preserve">IX 7 </w:t>
      </w:r>
      <w:r w:rsidRPr="000B5BE2">
        <w:rPr>
          <w:rFonts w:ascii="Garamond" w:hAnsi="Garamond"/>
          <w:sz w:val="20"/>
          <w:szCs w:val="20"/>
          <w:lang w:bidi="ar-SA"/>
        </w:rPr>
        <w:t>Fratres vero festinabant, secundum mandatum viri Dei, ad gregem; qui statim acceperunt de grege unam ovem.</w:t>
      </w:r>
    </w:p>
    <w:p w:rsidR="00110A75" w:rsidRPr="00805026"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fratres… statim] illi La</w:t>
      </w:r>
    </w:p>
    <w:p w:rsidR="00110A75" w:rsidRPr="000B5BE2" w:rsidRDefault="00110A75" w:rsidP="00805026">
      <w:pPr>
        <w:pStyle w:val="Standard"/>
        <w:ind w:left="397" w:right="397"/>
        <w:jc w:val="both"/>
        <w:rPr>
          <w:rFonts w:ascii="Garamond" w:hAnsi="Garamond"/>
          <w:sz w:val="20"/>
          <w:szCs w:val="20"/>
          <w:lang w:val="en-US" w:bidi="ar-SA"/>
        </w:rPr>
      </w:pPr>
      <w:r w:rsidRPr="000B5BE2">
        <w:rPr>
          <w:rFonts w:ascii="Garamond" w:hAnsi="Garamond"/>
          <w:sz w:val="20"/>
          <w:szCs w:val="20"/>
          <w:lang w:val="en-US" w:bidi="ar-SA"/>
        </w:rPr>
        <w:t>Il prisent dou fouc une brebis [...]</w:t>
      </w:r>
    </w:p>
    <w:p w:rsidR="00110A75" w:rsidRPr="000B5BE2" w:rsidRDefault="00110A75" w:rsidP="00805026">
      <w:pPr>
        <w:pStyle w:val="Standard"/>
        <w:ind w:left="397" w:right="397"/>
        <w:jc w:val="both"/>
        <w:rPr>
          <w:rFonts w:ascii="Garamond" w:hAnsi="Garamond"/>
          <w:sz w:val="20"/>
          <w:szCs w:val="20"/>
          <w:lang w:val="en-US" w:bidi="ar-SA"/>
        </w:rPr>
      </w:pPr>
    </w:p>
    <w:p w:rsidR="00110A75" w:rsidRPr="000B5BE2" w:rsidRDefault="00110A75" w:rsidP="00805026">
      <w:pPr>
        <w:pStyle w:val="Standard"/>
        <w:ind w:left="397" w:right="397"/>
        <w:jc w:val="both"/>
        <w:rPr>
          <w:rFonts w:ascii="Garamond" w:hAnsi="Garamond"/>
          <w:bCs/>
          <w:sz w:val="20"/>
          <w:szCs w:val="20"/>
          <w:lang w:val="en-US" w:bidi="ar-SA"/>
        </w:rPr>
      </w:pPr>
      <w:r w:rsidRPr="000B5BE2">
        <w:rPr>
          <w:rFonts w:ascii="Garamond" w:hAnsi="Garamond"/>
          <w:sz w:val="20"/>
          <w:szCs w:val="20"/>
          <w:lang w:val="en-US" w:bidi="ar-SA"/>
        </w:rPr>
        <w:t xml:space="preserve">X 12 </w:t>
      </w:r>
      <w:r w:rsidRPr="00805026">
        <w:rPr>
          <w:rFonts w:ascii="Garamond" w:hAnsi="Garamond"/>
          <w:bCs/>
          <w:sz w:val="20"/>
          <w:szCs w:val="20"/>
          <w:lang w:val="en-GB" w:bidi="ar-SA"/>
        </w:rPr>
        <w:t>Deus enim revelavit mihi hac nocteper visionem sacramentum huius rei</w:t>
      </w:r>
      <w:r w:rsidRPr="000B5BE2">
        <w:rPr>
          <w:rFonts w:ascii="Garamond" w:hAnsi="Garamond"/>
          <w:bCs/>
          <w:sz w:val="20"/>
          <w:szCs w:val="20"/>
          <w:lang w:val="en-US" w:bidi="ar-SA"/>
        </w:rPr>
        <w:t xml:space="preserve"> [...]</w:t>
      </w:r>
    </w:p>
    <w:p w:rsidR="00110A75" w:rsidRPr="00805026"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 xml:space="preserve">hac nocte </w:t>
      </w:r>
      <w:r w:rsidRPr="00805026">
        <w:rPr>
          <w:rFonts w:ascii="Garamond" w:hAnsi="Garamond"/>
          <w:i/>
          <w:sz w:val="20"/>
          <w:szCs w:val="20"/>
          <w:lang w:bidi="ar-SA"/>
        </w:rPr>
        <w:t>om</w:t>
      </w:r>
      <w:r w:rsidRPr="00805026">
        <w:rPr>
          <w:rFonts w:ascii="Garamond" w:hAnsi="Garamond"/>
          <w:sz w:val="20"/>
          <w:szCs w:val="20"/>
          <w:lang w:bidi="ar-SA"/>
        </w:rPr>
        <w:t>. La</w:t>
      </w:r>
    </w:p>
    <w:p w:rsidR="00110A75" w:rsidRPr="00805026" w:rsidRDefault="00851DF7" w:rsidP="00805026">
      <w:pPr>
        <w:pStyle w:val="Standard"/>
        <w:ind w:left="397" w:right="397"/>
        <w:jc w:val="both"/>
        <w:rPr>
          <w:rFonts w:ascii="Garamond" w:hAnsi="Garamond"/>
          <w:bCs/>
          <w:sz w:val="20"/>
          <w:szCs w:val="20"/>
          <w:vertAlign w:val="superscript"/>
          <w:lang w:bidi="ar-SA"/>
        </w:rPr>
      </w:pPr>
      <w:r w:rsidRPr="00805026">
        <w:rPr>
          <w:rFonts w:ascii="Garamond" w:hAnsi="Garamond"/>
          <w:sz w:val="20"/>
          <w:szCs w:val="20"/>
          <w:lang w:bidi="ar-SA"/>
        </w:rPr>
        <w:t>per visionem</w:t>
      </w:r>
      <w:r w:rsidR="00110A75" w:rsidRPr="00805026">
        <w:rPr>
          <w:rFonts w:ascii="Garamond" w:hAnsi="Garamond"/>
          <w:i/>
          <w:sz w:val="20"/>
          <w:szCs w:val="20"/>
          <w:lang w:bidi="ar-SA"/>
        </w:rPr>
        <w:t>om</w:t>
      </w:r>
      <w:r w:rsidR="00EE6A5B" w:rsidRPr="00805026">
        <w:rPr>
          <w:rFonts w:ascii="Garamond" w:hAnsi="Garamond"/>
          <w:sz w:val="20"/>
          <w:szCs w:val="20"/>
          <w:lang w:bidi="ar-SA"/>
        </w:rPr>
        <w:t xml:space="preserve">. </w:t>
      </w:r>
      <w:r w:rsidR="00EE6A5B" w:rsidRPr="00805026">
        <w:rPr>
          <w:rFonts w:ascii="Garamond" w:hAnsi="Garamond"/>
          <w:bCs/>
          <w:sz w:val="20"/>
          <w:szCs w:val="20"/>
          <w:lang w:bidi="ar-SA"/>
        </w:rPr>
        <w:t>γ</w:t>
      </w:r>
      <w:r w:rsidR="00EE6A5B" w:rsidRPr="00805026">
        <w:rPr>
          <w:rFonts w:ascii="Garamond" w:hAnsi="Garamond"/>
          <w:bCs/>
          <w:sz w:val="20"/>
          <w:szCs w:val="20"/>
          <w:vertAlign w:val="superscript"/>
          <w:lang w:bidi="ar-SA"/>
        </w:rPr>
        <w:t>7</w:t>
      </w:r>
    </w:p>
    <w:p w:rsidR="00110A75" w:rsidRPr="00805026" w:rsidRDefault="00110A75" w:rsidP="00805026">
      <w:pPr>
        <w:pStyle w:val="Standard"/>
        <w:ind w:left="397" w:right="397"/>
        <w:jc w:val="both"/>
        <w:rPr>
          <w:rFonts w:ascii="Garamond" w:hAnsi="Garamond"/>
          <w:sz w:val="20"/>
          <w:szCs w:val="20"/>
          <w:lang w:bidi="ar-SA"/>
        </w:rPr>
      </w:pPr>
      <w:r w:rsidRPr="00805026">
        <w:rPr>
          <w:rFonts w:ascii="Garamond" w:hAnsi="Garamond"/>
          <w:sz w:val="20"/>
          <w:szCs w:val="20"/>
          <w:lang w:bidi="ar-SA"/>
        </w:rPr>
        <w:t>Car nostre sire a revele a mi le secre de ceste chose [...]</w:t>
      </w:r>
    </w:p>
    <w:p w:rsidR="00110A75" w:rsidRPr="00805026" w:rsidRDefault="00110A75" w:rsidP="00805026">
      <w:pPr>
        <w:pStyle w:val="Standard"/>
        <w:ind w:left="397" w:right="397"/>
        <w:jc w:val="both"/>
        <w:rPr>
          <w:rFonts w:ascii="Garamond" w:hAnsi="Garamond"/>
          <w:sz w:val="20"/>
          <w:szCs w:val="20"/>
          <w:lang w:bidi="ar-SA"/>
        </w:rPr>
      </w:pPr>
    </w:p>
    <w:p w:rsidR="00110A75" w:rsidRPr="000B5BE2" w:rsidRDefault="00110A75" w:rsidP="00805026">
      <w:pPr>
        <w:pStyle w:val="Standard"/>
        <w:ind w:left="397" w:right="397"/>
        <w:rPr>
          <w:rFonts w:ascii="Garamond" w:hAnsi="Garamond"/>
          <w:sz w:val="20"/>
          <w:szCs w:val="20"/>
        </w:rPr>
      </w:pPr>
      <w:r w:rsidRPr="000B5BE2">
        <w:rPr>
          <w:rFonts w:ascii="Garamond" w:hAnsi="Garamond"/>
          <w:sz w:val="20"/>
          <w:szCs w:val="20"/>
        </w:rPr>
        <w:t>XI 8 [</w:t>
      </w:r>
      <w:r w:rsidR="00005CFF" w:rsidRPr="000B5BE2">
        <w:rPr>
          <w:rFonts w:ascii="Garamond" w:hAnsi="Garamond"/>
          <w:sz w:val="20"/>
          <w:szCs w:val="20"/>
        </w:rPr>
        <w:t>...</w:t>
      </w:r>
      <w:r w:rsidRPr="000B5BE2">
        <w:rPr>
          <w:rFonts w:ascii="Garamond" w:hAnsi="Garamond"/>
          <w:sz w:val="20"/>
          <w:szCs w:val="20"/>
        </w:rPr>
        <w:t>] arbor mirae latitudinis in</w:t>
      </w:r>
      <w:r w:rsidR="00F03613" w:rsidRPr="000B5BE2">
        <w:rPr>
          <w:rFonts w:ascii="Garamond" w:hAnsi="Garamond"/>
          <w:sz w:val="20"/>
          <w:szCs w:val="20"/>
        </w:rPr>
        <w:t xml:space="preserve"> girum, non nimis altitudinis [...</w:t>
      </w:r>
      <w:r w:rsidRPr="000B5BE2">
        <w:rPr>
          <w:rFonts w:ascii="Garamond" w:hAnsi="Garamond"/>
          <w:sz w:val="20"/>
          <w:szCs w:val="20"/>
        </w:rPr>
        <w:t>]</w:t>
      </w:r>
    </w:p>
    <w:p w:rsidR="00110A75" w:rsidRPr="000B5BE2" w:rsidRDefault="00110A75" w:rsidP="00805026">
      <w:pPr>
        <w:pStyle w:val="Standard"/>
        <w:ind w:left="397" w:right="397"/>
        <w:rPr>
          <w:rFonts w:ascii="Garamond" w:hAnsi="Garamond"/>
          <w:sz w:val="20"/>
          <w:szCs w:val="20"/>
        </w:rPr>
      </w:pPr>
      <w:r w:rsidRPr="000B5BE2">
        <w:rPr>
          <w:rFonts w:ascii="Garamond" w:hAnsi="Garamond"/>
          <w:sz w:val="20"/>
          <w:szCs w:val="20"/>
        </w:rPr>
        <w:t>nimis altitudinis] magnitudinis alte La</w:t>
      </w:r>
    </w:p>
    <w:p w:rsidR="00CF1709" w:rsidRPr="00805026" w:rsidRDefault="00CF1709" w:rsidP="00805026">
      <w:pPr>
        <w:pStyle w:val="Standard"/>
        <w:ind w:left="397" w:right="397"/>
        <w:rPr>
          <w:rFonts w:ascii="Garamond" w:hAnsi="Garamond"/>
          <w:sz w:val="20"/>
          <w:szCs w:val="20"/>
        </w:rPr>
      </w:pPr>
      <w:r w:rsidRPr="000B5BE2">
        <w:rPr>
          <w:rFonts w:ascii="Garamond" w:hAnsi="Garamond"/>
          <w:sz w:val="20"/>
          <w:szCs w:val="20"/>
        </w:rPr>
        <w:t>[...] uns arbres de mervilleuse largeche mais n’estoit mie de haute grandeche [...]</w:t>
      </w:r>
    </w:p>
    <w:p w:rsidR="00851DF7" w:rsidRPr="00805026" w:rsidRDefault="00851DF7" w:rsidP="00805026">
      <w:pPr>
        <w:pStyle w:val="Standard"/>
        <w:ind w:left="397" w:right="397"/>
        <w:rPr>
          <w:rFonts w:ascii="Garamond" w:hAnsi="Garamond"/>
          <w:sz w:val="20"/>
          <w:szCs w:val="20"/>
          <w:lang w:bidi="ar-SA"/>
        </w:rPr>
      </w:pPr>
    </w:p>
    <w:p w:rsidR="004F1E44" w:rsidRPr="000B5BE2" w:rsidRDefault="004F1E44" w:rsidP="00805026">
      <w:pPr>
        <w:pStyle w:val="Standard"/>
        <w:ind w:left="397" w:right="397"/>
        <w:rPr>
          <w:rFonts w:ascii="Garamond" w:hAnsi="Garamond"/>
          <w:bCs/>
          <w:sz w:val="20"/>
          <w:szCs w:val="20"/>
          <w:lang w:val="en-US"/>
        </w:rPr>
      </w:pPr>
      <w:r w:rsidRPr="000B5BE2">
        <w:rPr>
          <w:rFonts w:ascii="Garamond" w:hAnsi="Garamond" w:cs="Times New Roman"/>
          <w:bCs/>
          <w:sz w:val="20"/>
          <w:szCs w:val="20"/>
          <w:lang w:val="en-US"/>
        </w:rPr>
        <w:t>XVI</w:t>
      </w:r>
      <w:r w:rsidR="00AD263F" w:rsidRPr="000B5BE2">
        <w:rPr>
          <w:rFonts w:ascii="Garamond" w:hAnsi="Garamond" w:cs="Times New Roman"/>
          <w:bCs/>
          <w:sz w:val="20"/>
          <w:szCs w:val="20"/>
          <w:lang w:val="en-US"/>
        </w:rPr>
        <w:t xml:space="preserve"> 32 </w:t>
      </w:r>
      <w:r w:rsidRPr="000B5BE2">
        <w:rPr>
          <w:rFonts w:ascii="Garamond" w:hAnsi="Garamond" w:cs="Times New Roman"/>
          <w:bCs/>
          <w:sz w:val="20"/>
          <w:szCs w:val="20"/>
          <w:lang w:val="en-US"/>
        </w:rPr>
        <w:t xml:space="preserve">[...] </w:t>
      </w:r>
      <w:r w:rsidRPr="00805026">
        <w:rPr>
          <w:rFonts w:ascii="Garamond" w:hAnsi="Garamond"/>
          <w:bCs/>
          <w:sz w:val="20"/>
          <w:szCs w:val="20"/>
          <w:lang w:val="en-GB"/>
        </w:rPr>
        <w:t>herbas ac radices ad suum opus colligere</w:t>
      </w:r>
      <w:r w:rsidR="00443196" w:rsidRPr="00805026">
        <w:rPr>
          <w:rFonts w:ascii="Garamond" w:hAnsi="Garamond"/>
          <w:bCs/>
          <w:sz w:val="20"/>
          <w:szCs w:val="20"/>
          <w:lang w:val="en-GB"/>
        </w:rPr>
        <w:t xml:space="preserve"> [...</w:t>
      </w:r>
      <w:r w:rsidRPr="00805026">
        <w:rPr>
          <w:rFonts w:ascii="Garamond" w:hAnsi="Garamond"/>
          <w:bCs/>
          <w:sz w:val="20"/>
          <w:szCs w:val="20"/>
          <w:lang w:val="en-GB"/>
        </w:rPr>
        <w:t>]</w:t>
      </w:r>
    </w:p>
    <w:p w:rsidR="004F1E44" w:rsidRPr="000B5BE2" w:rsidRDefault="00AD263F" w:rsidP="00805026">
      <w:pPr>
        <w:pStyle w:val="Standard"/>
        <w:ind w:left="397" w:right="397"/>
        <w:rPr>
          <w:rFonts w:ascii="Garamond" w:hAnsi="Garamond" w:cs="Times New Roman"/>
          <w:bCs/>
          <w:sz w:val="20"/>
          <w:szCs w:val="20"/>
          <w:lang w:val="en-US"/>
        </w:rPr>
      </w:pPr>
      <w:r w:rsidRPr="000B5BE2">
        <w:rPr>
          <w:rFonts w:ascii="Garamond" w:hAnsi="Garamond" w:cs="Times New Roman"/>
          <w:bCs/>
          <w:sz w:val="20"/>
          <w:szCs w:val="20"/>
          <w:lang w:val="en-US"/>
        </w:rPr>
        <w:t xml:space="preserve">opus] usum </w:t>
      </w:r>
      <w:r w:rsidR="00CA4C5B" w:rsidRPr="000B5BE2">
        <w:rPr>
          <w:rFonts w:ascii="Garamond" w:hAnsi="Garamond" w:cs="Times New Roman"/>
          <w:bCs/>
          <w:sz w:val="20"/>
          <w:szCs w:val="20"/>
          <w:lang w:val="en-US"/>
        </w:rPr>
        <w:t xml:space="preserve">iussit </w:t>
      </w:r>
      <w:r w:rsidRPr="000B5BE2">
        <w:rPr>
          <w:rFonts w:ascii="Garamond" w:hAnsi="Garamond" w:cs="Times New Roman"/>
          <w:bCs/>
          <w:sz w:val="20"/>
          <w:szCs w:val="20"/>
          <w:lang w:val="en-US"/>
        </w:rPr>
        <w:t>La</w:t>
      </w:r>
    </w:p>
    <w:p w:rsidR="00005CFF" w:rsidRPr="000B5BE2" w:rsidRDefault="005A0D42" w:rsidP="00F03613">
      <w:pPr>
        <w:pStyle w:val="Standard"/>
        <w:ind w:left="397" w:right="397"/>
        <w:rPr>
          <w:rFonts w:ascii="Garamond" w:hAnsi="Garamond" w:cs="Times New Roman"/>
          <w:bCs/>
          <w:sz w:val="20"/>
          <w:szCs w:val="20"/>
          <w:lang w:val="en-US"/>
        </w:rPr>
      </w:pPr>
      <w:r w:rsidRPr="000B5BE2">
        <w:rPr>
          <w:rFonts w:ascii="Garamond" w:hAnsi="Garamond" w:cs="Times New Roman"/>
          <w:bCs/>
          <w:sz w:val="20"/>
          <w:szCs w:val="20"/>
          <w:lang w:val="en-US"/>
        </w:rPr>
        <w:t>[...] les herbes et les rachines commanda a queillir a sen oes [...]</w:t>
      </w:r>
    </w:p>
    <w:p w:rsidR="00CA4C5B" w:rsidRPr="000B5BE2" w:rsidRDefault="00CA4C5B" w:rsidP="00CA4C5B">
      <w:pPr>
        <w:pStyle w:val="Standard"/>
        <w:ind w:left="397" w:right="397"/>
        <w:rPr>
          <w:rFonts w:ascii="Garamond" w:hAnsi="Garamond" w:cs="Times New Roman"/>
          <w:bCs/>
          <w:sz w:val="20"/>
          <w:szCs w:val="20"/>
          <w:lang w:val="en-US"/>
        </w:rPr>
      </w:pPr>
    </w:p>
    <w:p w:rsidR="00CA4C5B" w:rsidRPr="000B5BE2" w:rsidRDefault="00CA4C5B" w:rsidP="00CA4C5B">
      <w:pPr>
        <w:pStyle w:val="Standard"/>
        <w:ind w:left="397" w:right="397"/>
        <w:rPr>
          <w:rFonts w:ascii="Garamond" w:hAnsi="Garamond"/>
          <w:bCs/>
          <w:sz w:val="20"/>
          <w:szCs w:val="20"/>
          <w:lang w:val="en-US"/>
        </w:rPr>
      </w:pPr>
      <w:r w:rsidRPr="000B5BE2">
        <w:rPr>
          <w:rFonts w:ascii="Garamond" w:hAnsi="Garamond" w:cs="Times New Roman"/>
          <w:bCs/>
          <w:sz w:val="20"/>
          <w:szCs w:val="20"/>
          <w:lang w:val="en-US"/>
        </w:rPr>
        <w:t xml:space="preserve">XXII 19 </w:t>
      </w:r>
      <w:r w:rsidRPr="000B5BE2">
        <w:rPr>
          <w:rFonts w:ascii="Garamond" w:hAnsi="Garamond"/>
          <w:bCs/>
          <w:sz w:val="20"/>
          <w:szCs w:val="20"/>
          <w:lang w:val="en-US"/>
        </w:rPr>
        <w:t>Cum autem transierunt quoddam foramen, posuerunt arborem et vela in altum [...]</w:t>
      </w:r>
    </w:p>
    <w:p w:rsidR="00CA4C5B" w:rsidRPr="000B5BE2" w:rsidRDefault="00CA4C5B" w:rsidP="00CA4C5B">
      <w:pPr>
        <w:pStyle w:val="Standard"/>
        <w:ind w:left="397" w:right="397"/>
        <w:rPr>
          <w:rFonts w:ascii="Garamond" w:hAnsi="Garamond" w:cs="Times New Roman"/>
          <w:bCs/>
          <w:sz w:val="20"/>
          <w:szCs w:val="20"/>
          <w:lang w:val="en-US"/>
        </w:rPr>
      </w:pPr>
      <w:r w:rsidRPr="000B5BE2">
        <w:rPr>
          <w:rFonts w:ascii="Garamond" w:hAnsi="Garamond" w:cs="Times New Roman"/>
          <w:bCs/>
          <w:sz w:val="20"/>
          <w:szCs w:val="20"/>
          <w:lang w:val="en-US"/>
        </w:rPr>
        <w:t>foramen] flumen La</w:t>
      </w:r>
    </w:p>
    <w:p w:rsidR="00CA4C5B" w:rsidRPr="000B5BE2" w:rsidRDefault="00CA4C5B" w:rsidP="00CA4C5B">
      <w:pPr>
        <w:pStyle w:val="Standard"/>
        <w:ind w:left="397" w:right="397"/>
        <w:rPr>
          <w:rFonts w:ascii="Garamond" w:hAnsi="Garamond" w:cs="Times New Roman"/>
          <w:bCs/>
          <w:sz w:val="20"/>
          <w:szCs w:val="20"/>
          <w:lang w:val="en-US"/>
        </w:rPr>
      </w:pPr>
      <w:r w:rsidRPr="000B5BE2">
        <w:rPr>
          <w:rFonts w:ascii="Garamond" w:hAnsi="Garamond" w:cs="Times New Roman"/>
          <w:bCs/>
          <w:sz w:val="20"/>
          <w:szCs w:val="20"/>
          <w:lang w:val="en-US"/>
        </w:rPr>
        <w:t>Com il eurent trespasse I flueve il misent lor arbe et leur voiles [...]</w:t>
      </w:r>
    </w:p>
    <w:p w:rsidR="00CA4C5B" w:rsidRPr="000B5BE2" w:rsidRDefault="00CA4C5B" w:rsidP="00CA4C5B">
      <w:pPr>
        <w:pStyle w:val="Standard"/>
        <w:ind w:left="397" w:right="397"/>
        <w:rPr>
          <w:rFonts w:ascii="Garamond" w:hAnsi="Garamond" w:cs="Times New Roman"/>
          <w:bCs/>
          <w:sz w:val="20"/>
          <w:szCs w:val="20"/>
          <w:lang w:val="en-US"/>
        </w:rPr>
      </w:pPr>
    </w:p>
    <w:p w:rsidR="006C355A" w:rsidRDefault="00CA4C5B" w:rsidP="00521B90">
      <w:pPr>
        <w:pStyle w:val="Standard"/>
        <w:jc w:val="both"/>
        <w:rPr>
          <w:rFonts w:ascii="Garamond" w:hAnsi="Garamond" w:cs="Times New Roman"/>
          <w:bCs/>
        </w:rPr>
      </w:pPr>
      <w:r>
        <w:rPr>
          <w:rFonts w:ascii="Garamond" w:hAnsi="Garamond" w:cs="Times New Roman"/>
          <w:bCs/>
        </w:rPr>
        <w:t>È</w:t>
      </w:r>
      <w:r w:rsidR="00110A75" w:rsidRPr="00B416CE">
        <w:rPr>
          <w:rFonts w:ascii="Garamond" w:hAnsi="Garamond" w:cs="Times New Roman"/>
          <w:bCs/>
        </w:rPr>
        <w:t xml:space="preserve"> evidente come fra il manoscritto </w:t>
      </w:r>
      <w:r w:rsidR="00B4615B">
        <w:rPr>
          <w:rFonts w:ascii="Garamond" w:hAnsi="Garamond" w:cs="Times New Roman"/>
          <w:bCs/>
        </w:rPr>
        <w:t xml:space="preserve">La </w:t>
      </w:r>
      <w:r w:rsidR="00110A75" w:rsidRPr="00B416CE">
        <w:rPr>
          <w:rFonts w:ascii="Garamond" w:hAnsi="Garamond" w:cs="Times New Roman"/>
          <w:bCs/>
        </w:rPr>
        <w:t xml:space="preserve">e il volgarizzamento oitanico intercorra </w:t>
      </w:r>
      <w:r w:rsidR="00110A75">
        <w:rPr>
          <w:rFonts w:ascii="Garamond" w:hAnsi="Garamond" w:cs="Times New Roman"/>
          <w:bCs/>
        </w:rPr>
        <w:t>uno stretto legame di parentela;</w:t>
      </w:r>
      <w:r w:rsidR="00C92DB3">
        <w:rPr>
          <w:rFonts w:ascii="Garamond" w:hAnsi="Garamond" w:cs="Times New Roman"/>
          <w:bCs/>
        </w:rPr>
        <w:t xml:space="preserve"> </w:t>
      </w:r>
      <w:r w:rsidR="00110A75">
        <w:rPr>
          <w:rFonts w:ascii="Garamond" w:hAnsi="Garamond" w:cs="Times New Roman"/>
          <w:bCs/>
        </w:rPr>
        <w:t>p</w:t>
      </w:r>
      <w:r w:rsidR="00110A75" w:rsidRPr="00B416CE">
        <w:rPr>
          <w:rFonts w:ascii="Garamond" w:hAnsi="Garamond" w:cs="Times New Roman"/>
          <w:bCs/>
        </w:rPr>
        <w:t xml:space="preserve">er di più, </w:t>
      </w:r>
      <w:r>
        <w:rPr>
          <w:rFonts w:ascii="Garamond" w:hAnsi="Garamond" w:cs="Times New Roman"/>
          <w:bCs/>
        </w:rPr>
        <w:t>esso</w:t>
      </w:r>
      <w:r w:rsidR="00110A75" w:rsidRPr="00B416CE">
        <w:rPr>
          <w:rFonts w:ascii="Garamond" w:hAnsi="Garamond" w:cs="Times New Roman"/>
          <w:bCs/>
        </w:rPr>
        <w:t xml:space="preserve"> proviene dall’abbazia di Vauclair, località del Nord-Est della Francia</w:t>
      </w:r>
      <w:r>
        <w:rPr>
          <w:rFonts w:ascii="Garamond" w:hAnsi="Garamond" w:cs="Times New Roman"/>
          <w:bCs/>
        </w:rPr>
        <w:t>, ossia l’area cui rimanda</w:t>
      </w:r>
      <w:r w:rsidR="00110A75" w:rsidRPr="00B416CE">
        <w:rPr>
          <w:rFonts w:ascii="Garamond" w:hAnsi="Garamond" w:cs="Times New Roman"/>
          <w:bCs/>
        </w:rPr>
        <w:t xml:space="preserve"> la patina linguistica del volgarizzamento </w:t>
      </w:r>
      <w:r>
        <w:rPr>
          <w:rFonts w:ascii="Garamond" w:hAnsi="Garamond" w:cs="Times New Roman"/>
          <w:bCs/>
        </w:rPr>
        <w:t>stesso</w:t>
      </w:r>
      <w:r w:rsidR="00110A75" w:rsidRPr="00B416CE">
        <w:rPr>
          <w:rFonts w:ascii="Garamond" w:hAnsi="Garamond" w:cs="Times New Roman"/>
          <w:bCs/>
        </w:rPr>
        <w:t xml:space="preserve">. </w:t>
      </w:r>
    </w:p>
    <w:p w:rsidR="006C355A" w:rsidRDefault="00DC6933" w:rsidP="006C355A">
      <w:pPr>
        <w:pStyle w:val="Standard"/>
        <w:ind w:firstLine="397"/>
        <w:jc w:val="both"/>
        <w:rPr>
          <w:rFonts w:ascii="Garamond" w:hAnsi="Garamond" w:cs="Times New Roman"/>
          <w:bCs/>
        </w:rPr>
      </w:pPr>
      <w:r>
        <w:rPr>
          <w:rFonts w:ascii="Garamond" w:hAnsi="Garamond" w:cs="Times New Roman"/>
          <w:bCs/>
        </w:rPr>
        <w:t>L’esame testuale, tuttavia, evidenzia anche</w:t>
      </w:r>
      <w:r w:rsidR="00110A75" w:rsidRPr="00B416CE">
        <w:rPr>
          <w:rFonts w:ascii="Garamond" w:hAnsi="Garamond" w:cs="Times New Roman"/>
          <w:bCs/>
        </w:rPr>
        <w:t xml:space="preserve"> varie innovazioni caratteristiche di La che al contrario non sono condivise dal</w:t>
      </w:r>
      <w:r>
        <w:rPr>
          <w:rFonts w:ascii="Garamond" w:hAnsi="Garamond" w:cs="Times New Roman"/>
          <w:bCs/>
        </w:rPr>
        <w:t xml:space="preserve">la versione </w:t>
      </w:r>
      <w:r w:rsidR="00110A75" w:rsidRPr="00B416CE">
        <w:rPr>
          <w:rFonts w:ascii="Garamond" w:hAnsi="Garamond" w:cs="Times New Roman"/>
          <w:bCs/>
        </w:rPr>
        <w:t>oitanic</w:t>
      </w:r>
      <w:r>
        <w:rPr>
          <w:rFonts w:ascii="Garamond" w:hAnsi="Garamond" w:cs="Times New Roman"/>
          <w:bCs/>
        </w:rPr>
        <w:t>a</w:t>
      </w:r>
      <w:r w:rsidR="00110A75" w:rsidRPr="00B416CE">
        <w:rPr>
          <w:rFonts w:ascii="Garamond" w:hAnsi="Garamond" w:cs="Times New Roman"/>
          <w:bCs/>
        </w:rPr>
        <w:t xml:space="preserve"> e portano </w:t>
      </w:r>
      <w:r w:rsidRPr="00B416CE">
        <w:rPr>
          <w:rFonts w:ascii="Garamond" w:hAnsi="Garamond" w:cs="Times New Roman"/>
          <w:bCs/>
        </w:rPr>
        <w:t xml:space="preserve">quindi </w:t>
      </w:r>
      <w:r w:rsidR="00110A75" w:rsidRPr="00B416CE">
        <w:rPr>
          <w:rFonts w:ascii="Garamond" w:hAnsi="Garamond" w:cs="Times New Roman"/>
          <w:bCs/>
        </w:rPr>
        <w:t>a escludere con sicurezza una dipendenza diretta di quest’ultim</w:t>
      </w:r>
      <w:r>
        <w:rPr>
          <w:rFonts w:ascii="Garamond" w:hAnsi="Garamond" w:cs="Times New Roman"/>
          <w:bCs/>
        </w:rPr>
        <w:t>a</w:t>
      </w:r>
      <w:r w:rsidR="00110A75" w:rsidRPr="00B416CE">
        <w:rPr>
          <w:rFonts w:ascii="Garamond" w:hAnsi="Garamond" w:cs="Times New Roman"/>
          <w:bCs/>
        </w:rPr>
        <w:t xml:space="preserve"> dal manoscritto </w:t>
      </w:r>
      <w:r>
        <w:rPr>
          <w:rFonts w:ascii="Garamond" w:hAnsi="Garamond" w:cs="Times New Roman"/>
          <w:bCs/>
        </w:rPr>
        <w:t>latino</w:t>
      </w:r>
      <w:r w:rsidR="00110A75" w:rsidRPr="00B416CE">
        <w:rPr>
          <w:rFonts w:ascii="Garamond" w:hAnsi="Garamond" w:cs="Times New Roman"/>
          <w:bCs/>
        </w:rPr>
        <w:t xml:space="preserve">. </w:t>
      </w:r>
      <w:r>
        <w:rPr>
          <w:rFonts w:ascii="Garamond" w:hAnsi="Garamond" w:cs="Times New Roman"/>
          <w:bCs/>
        </w:rPr>
        <w:t>Fra queste,</w:t>
      </w:r>
      <w:r w:rsidR="00110A75" w:rsidRPr="00B416CE">
        <w:rPr>
          <w:rFonts w:ascii="Garamond" w:hAnsi="Garamond" w:cs="Times New Roman"/>
          <w:bCs/>
        </w:rPr>
        <w:t xml:space="preserve"> lacune </w:t>
      </w:r>
      <w:r>
        <w:rPr>
          <w:rFonts w:ascii="Garamond" w:hAnsi="Garamond" w:cs="Times New Roman"/>
          <w:bCs/>
        </w:rPr>
        <w:t xml:space="preserve">e altri guasti </w:t>
      </w:r>
      <w:r w:rsidR="00110A75" w:rsidRPr="00B416CE">
        <w:rPr>
          <w:rFonts w:ascii="Garamond" w:hAnsi="Garamond" w:cs="Times New Roman"/>
          <w:bCs/>
        </w:rPr>
        <w:t xml:space="preserve">che il traduttore non avrebbe mai potuto </w:t>
      </w:r>
      <w:r>
        <w:rPr>
          <w:rFonts w:ascii="Garamond" w:hAnsi="Garamond" w:cs="Times New Roman"/>
          <w:bCs/>
        </w:rPr>
        <w:t xml:space="preserve">sanare </w:t>
      </w:r>
      <w:r w:rsidR="00110A75" w:rsidRPr="00B416CE">
        <w:rPr>
          <w:rFonts w:ascii="Garamond" w:hAnsi="Garamond" w:cs="Times New Roman"/>
          <w:bCs/>
        </w:rPr>
        <w:t>corretta</w:t>
      </w:r>
      <w:r>
        <w:rPr>
          <w:rFonts w:ascii="Garamond" w:hAnsi="Garamond" w:cs="Times New Roman"/>
          <w:bCs/>
        </w:rPr>
        <w:t>mente</w:t>
      </w:r>
      <w:r w:rsidR="009E406A">
        <w:rPr>
          <w:rFonts w:ascii="Garamond" w:hAnsi="Garamond" w:cs="Times New Roman"/>
          <w:bCs/>
        </w:rPr>
        <w:t xml:space="preserve"> </w:t>
      </w:r>
      <w:r>
        <w:rPr>
          <w:rFonts w:ascii="Garamond" w:hAnsi="Garamond" w:cs="Times New Roman"/>
          <w:bCs/>
          <w:i/>
        </w:rPr>
        <w:t>ex ingenio</w:t>
      </w:r>
      <w:r>
        <w:rPr>
          <w:rFonts w:ascii="Garamond" w:hAnsi="Garamond" w:cs="Times New Roman"/>
          <w:bCs/>
        </w:rPr>
        <w:t>, né spesso percepire come tali, poiché lasciavano</w:t>
      </w:r>
      <w:r w:rsidR="00C92DB3">
        <w:rPr>
          <w:rFonts w:ascii="Garamond" w:hAnsi="Garamond" w:cs="Times New Roman"/>
          <w:bCs/>
        </w:rPr>
        <w:t xml:space="preserve"> </w:t>
      </w:r>
      <w:r>
        <w:rPr>
          <w:rFonts w:ascii="Garamond" w:hAnsi="Garamond" w:cs="Times New Roman"/>
          <w:bCs/>
        </w:rPr>
        <w:t>un</w:t>
      </w:r>
      <w:r w:rsidR="00110A75" w:rsidRPr="00B416CE">
        <w:rPr>
          <w:rFonts w:ascii="Garamond" w:hAnsi="Garamond" w:cs="Times New Roman"/>
          <w:bCs/>
        </w:rPr>
        <w:t xml:space="preserve"> dettato </w:t>
      </w:r>
      <w:r>
        <w:rPr>
          <w:rFonts w:ascii="Garamond" w:hAnsi="Garamond" w:cs="Times New Roman"/>
          <w:bCs/>
        </w:rPr>
        <w:t xml:space="preserve">accettabile (il che rende </w:t>
      </w:r>
      <w:r w:rsidR="008159E0">
        <w:rPr>
          <w:rFonts w:ascii="Garamond" w:hAnsi="Garamond" w:cs="Times New Roman"/>
          <w:bCs/>
        </w:rPr>
        <w:t xml:space="preserve">assai </w:t>
      </w:r>
      <w:r>
        <w:rPr>
          <w:rFonts w:ascii="Garamond" w:hAnsi="Garamond" w:cs="Times New Roman"/>
          <w:bCs/>
        </w:rPr>
        <w:t xml:space="preserve">improbabile </w:t>
      </w:r>
      <w:r w:rsidR="001C0F95">
        <w:rPr>
          <w:rFonts w:ascii="Garamond" w:hAnsi="Garamond" w:cs="Times New Roman"/>
          <w:bCs/>
        </w:rPr>
        <w:t>anche il</w:t>
      </w:r>
      <w:r>
        <w:rPr>
          <w:rFonts w:ascii="Garamond" w:hAnsi="Garamond" w:cs="Times New Roman"/>
          <w:bCs/>
        </w:rPr>
        <w:t xml:space="preserve"> ricorso a un esemplare secondario così da emendare </w:t>
      </w:r>
      <w:r w:rsidR="008159E0">
        <w:rPr>
          <w:rFonts w:ascii="Garamond" w:hAnsi="Garamond" w:cs="Times New Roman"/>
          <w:bCs/>
        </w:rPr>
        <w:t>il modello primario per contaminazione)</w:t>
      </w:r>
      <w:r w:rsidR="00110A75" w:rsidRPr="00B416CE">
        <w:rPr>
          <w:rFonts w:ascii="Garamond" w:hAnsi="Garamond" w:cs="Times New Roman"/>
          <w:bCs/>
        </w:rPr>
        <w:t>.</w:t>
      </w:r>
      <w:r w:rsidR="00C92DB3">
        <w:rPr>
          <w:rFonts w:ascii="Garamond" w:hAnsi="Garamond" w:cs="Times New Roman"/>
          <w:bCs/>
        </w:rPr>
        <w:t xml:space="preserve"> </w:t>
      </w:r>
      <w:r w:rsidR="008159E0">
        <w:rPr>
          <w:rFonts w:ascii="Garamond" w:hAnsi="Garamond" w:cs="Times New Roman"/>
          <w:bCs/>
        </w:rPr>
        <w:t>Di nuovo,</w:t>
      </w:r>
      <w:r w:rsidR="00C92DB3">
        <w:rPr>
          <w:rFonts w:ascii="Garamond" w:hAnsi="Garamond" w:cs="Times New Roman"/>
          <w:bCs/>
        </w:rPr>
        <w:t xml:space="preserve"> </w:t>
      </w:r>
      <w:r w:rsidR="008159E0">
        <w:rPr>
          <w:rFonts w:ascii="Garamond" w:hAnsi="Garamond" w:cs="Times New Roman"/>
          <w:bCs/>
        </w:rPr>
        <w:t>presentiamo i casi più significativi:</w:t>
      </w:r>
      <w:r w:rsidR="00B13BF7">
        <w:rPr>
          <w:rStyle w:val="Rimandonotaapidipagina"/>
          <w:rFonts w:ascii="Garamond" w:hAnsi="Garamond" w:cs="Times New Roman"/>
          <w:bCs/>
        </w:rPr>
        <w:footnoteReference w:id="17"/>
      </w:r>
    </w:p>
    <w:p w:rsidR="006C355A" w:rsidRPr="00F03613" w:rsidRDefault="006C355A" w:rsidP="006C355A">
      <w:pPr>
        <w:pStyle w:val="Standard"/>
        <w:ind w:firstLine="397"/>
        <w:jc w:val="center"/>
        <w:rPr>
          <w:rFonts w:ascii="Garamond" w:hAnsi="Garamond" w:cs="Times New Roman"/>
          <w:bCs/>
          <w:i/>
          <w:sz w:val="20"/>
          <w:szCs w:val="20"/>
        </w:rPr>
      </w:pPr>
    </w:p>
    <w:p w:rsidR="00110A75" w:rsidRPr="00F03613" w:rsidRDefault="00110A75" w:rsidP="00F03613">
      <w:pPr>
        <w:spacing w:line="240" w:lineRule="auto"/>
        <w:ind w:left="397" w:right="397"/>
        <w:contextualSpacing/>
        <w:jc w:val="both"/>
        <w:rPr>
          <w:rFonts w:ascii="Garamond" w:hAnsi="Garamond"/>
          <w:sz w:val="20"/>
          <w:szCs w:val="20"/>
        </w:rPr>
      </w:pPr>
      <w:r w:rsidRPr="00F03613">
        <w:rPr>
          <w:rFonts w:ascii="Garamond" w:hAnsi="Garamond" w:cs="Times New Roman"/>
          <w:sz w:val="20"/>
          <w:szCs w:val="20"/>
        </w:rPr>
        <w:t xml:space="preserve">IX 22 [...] </w:t>
      </w:r>
      <w:r w:rsidRPr="000B5BE2">
        <w:rPr>
          <w:rFonts w:ascii="Garamond" w:hAnsi="Garamond"/>
          <w:sz w:val="20"/>
          <w:szCs w:val="20"/>
        </w:rPr>
        <w:t>quomodo potuissent oves esse tam magnae sicut ibi visae sunt: erant enim mai</w:t>
      </w:r>
      <w:r w:rsidR="003122CD" w:rsidRPr="000B5BE2">
        <w:rPr>
          <w:rFonts w:ascii="Garamond" w:hAnsi="Garamond"/>
          <w:sz w:val="20"/>
          <w:szCs w:val="20"/>
        </w:rPr>
        <w:t xml:space="preserve">ores quam boves. Cui ille dixit: </w:t>
      </w:r>
      <w:r w:rsidRPr="00F03613">
        <w:rPr>
          <w:rFonts w:ascii="Garamond" w:hAnsi="Garamond"/>
          <w:sz w:val="20"/>
          <w:szCs w:val="20"/>
        </w:rPr>
        <w:t>[...]</w:t>
      </w:r>
    </w:p>
    <w:p w:rsidR="00110A75" w:rsidRPr="00F03613" w:rsidRDefault="00110A75" w:rsidP="00F03613">
      <w:pPr>
        <w:spacing w:after="0" w:line="240" w:lineRule="auto"/>
        <w:ind w:left="397" w:right="397"/>
        <w:contextualSpacing/>
        <w:jc w:val="both"/>
        <w:rPr>
          <w:rFonts w:ascii="Garamond" w:hAnsi="Garamond" w:cs="Times New Roman"/>
          <w:sz w:val="20"/>
          <w:szCs w:val="20"/>
        </w:rPr>
      </w:pPr>
      <w:r w:rsidRPr="00F03613">
        <w:rPr>
          <w:rFonts w:ascii="Garamond" w:hAnsi="Garamond" w:cs="Times New Roman"/>
          <w:sz w:val="20"/>
          <w:szCs w:val="20"/>
        </w:rPr>
        <w:t>sicut… dixit] respondit La</w:t>
      </w:r>
    </w:p>
    <w:p w:rsidR="00110A75" w:rsidRPr="00F03613" w:rsidRDefault="00110A75" w:rsidP="00F03613">
      <w:pPr>
        <w:spacing w:after="0" w:line="240" w:lineRule="auto"/>
        <w:ind w:left="397" w:right="397"/>
        <w:contextualSpacing/>
        <w:jc w:val="both"/>
        <w:rPr>
          <w:rFonts w:ascii="Garamond" w:hAnsi="Garamond" w:cs="Times New Roman"/>
          <w:sz w:val="20"/>
          <w:szCs w:val="20"/>
        </w:rPr>
      </w:pPr>
      <w:r w:rsidRPr="00F03613">
        <w:rPr>
          <w:rFonts w:ascii="Garamond" w:hAnsi="Garamond" w:cs="Times New Roman"/>
          <w:sz w:val="20"/>
          <w:szCs w:val="20"/>
        </w:rPr>
        <w:t>[...] par quel maniere les brebis pooient estre si grandes que’eles son vues la: eles estoient plu</w:t>
      </w:r>
      <w:r w:rsidR="00AA2743" w:rsidRPr="00F03613">
        <w:rPr>
          <w:rFonts w:ascii="Garamond" w:hAnsi="Garamond" w:cs="Times New Roman"/>
          <w:sz w:val="20"/>
          <w:szCs w:val="20"/>
        </w:rPr>
        <w:t>s grandes de bues. A chius dist:</w:t>
      </w:r>
      <w:r w:rsidRPr="00F03613">
        <w:rPr>
          <w:rFonts w:ascii="Garamond" w:hAnsi="Garamond" w:cs="Times New Roman"/>
          <w:sz w:val="20"/>
          <w:szCs w:val="20"/>
        </w:rPr>
        <w:t xml:space="preserve"> [...]</w:t>
      </w:r>
    </w:p>
    <w:p w:rsidR="00110A75" w:rsidRPr="00F03613" w:rsidRDefault="00110A75" w:rsidP="00F03613">
      <w:pPr>
        <w:spacing w:after="0" w:line="240" w:lineRule="auto"/>
        <w:ind w:left="397" w:right="397"/>
        <w:contextualSpacing/>
        <w:jc w:val="both"/>
        <w:rPr>
          <w:rFonts w:ascii="Garamond" w:hAnsi="Garamond" w:cs="Times New Roman"/>
          <w:sz w:val="20"/>
          <w:szCs w:val="20"/>
        </w:rPr>
      </w:pPr>
    </w:p>
    <w:p w:rsidR="00AC6A4A" w:rsidRPr="00F03613" w:rsidRDefault="00110A75" w:rsidP="00F03613">
      <w:pPr>
        <w:spacing w:line="240" w:lineRule="auto"/>
        <w:ind w:left="397" w:right="397"/>
        <w:contextualSpacing/>
        <w:jc w:val="both"/>
        <w:rPr>
          <w:rFonts w:ascii="Garamond" w:hAnsi="Garamond"/>
          <w:sz w:val="20"/>
          <w:szCs w:val="20"/>
        </w:rPr>
      </w:pPr>
      <w:r w:rsidRPr="00F03613">
        <w:rPr>
          <w:rFonts w:ascii="Garamond" w:hAnsi="Garamond" w:cs="Times New Roman"/>
          <w:sz w:val="20"/>
          <w:szCs w:val="20"/>
        </w:rPr>
        <w:t xml:space="preserve">XI 19 </w:t>
      </w:r>
      <w:r w:rsidR="00AC6A4A" w:rsidRPr="00F03613">
        <w:rPr>
          <w:rFonts w:ascii="Garamond" w:hAnsi="Garamond" w:cs="Times New Roman"/>
          <w:sz w:val="20"/>
          <w:szCs w:val="20"/>
        </w:rPr>
        <w:t xml:space="preserve">[...] </w:t>
      </w:r>
      <w:r w:rsidR="00AC6A4A" w:rsidRPr="00F03613">
        <w:rPr>
          <w:rFonts w:ascii="Garamond" w:hAnsi="Garamond"/>
          <w:sz w:val="20"/>
          <w:szCs w:val="20"/>
        </w:rPr>
        <w:t>tantum alienavit nos a consortio aliorum qui steterunt.</w:t>
      </w:r>
    </w:p>
    <w:p w:rsidR="00110A75" w:rsidRPr="00F03613" w:rsidRDefault="00110A75" w:rsidP="00F03613">
      <w:pPr>
        <w:spacing w:after="0" w:line="240" w:lineRule="auto"/>
        <w:ind w:left="397" w:right="397"/>
        <w:contextualSpacing/>
        <w:jc w:val="both"/>
        <w:rPr>
          <w:rFonts w:ascii="Garamond" w:hAnsi="Garamond" w:cs="Times New Roman"/>
          <w:sz w:val="20"/>
          <w:szCs w:val="20"/>
        </w:rPr>
      </w:pPr>
      <w:r w:rsidRPr="00F03613">
        <w:rPr>
          <w:rFonts w:ascii="Garamond" w:hAnsi="Garamond" w:cs="Times New Roman"/>
          <w:sz w:val="20"/>
          <w:szCs w:val="20"/>
        </w:rPr>
        <w:t>aliorum] illorum La</w:t>
      </w:r>
    </w:p>
    <w:p w:rsidR="00110A75" w:rsidRPr="00F03613" w:rsidRDefault="005D416B" w:rsidP="00F03613">
      <w:pPr>
        <w:spacing w:after="0" w:line="240" w:lineRule="auto"/>
        <w:ind w:left="397" w:right="397"/>
        <w:contextualSpacing/>
        <w:jc w:val="both"/>
        <w:rPr>
          <w:rFonts w:ascii="Garamond" w:hAnsi="Garamond" w:cs="Times New Roman"/>
          <w:sz w:val="20"/>
          <w:szCs w:val="20"/>
        </w:rPr>
      </w:pPr>
      <w:r w:rsidRPr="00F03613">
        <w:rPr>
          <w:rFonts w:ascii="Garamond" w:hAnsi="Garamond" w:cs="Times New Roman"/>
          <w:sz w:val="20"/>
          <w:szCs w:val="20"/>
        </w:rPr>
        <w:t xml:space="preserve">[...] tant il nous a il entrechangie de le compaignie des autres ki i furent.                    </w:t>
      </w:r>
    </w:p>
    <w:p w:rsidR="005D416B" w:rsidRPr="00F03613" w:rsidRDefault="005D416B" w:rsidP="00F03613">
      <w:pPr>
        <w:spacing w:after="0" w:line="240" w:lineRule="auto"/>
        <w:ind w:left="397" w:right="397"/>
        <w:contextualSpacing/>
        <w:jc w:val="both"/>
        <w:rPr>
          <w:rFonts w:ascii="Garamond" w:hAnsi="Garamond" w:cs="Times New Roman"/>
          <w:sz w:val="20"/>
          <w:szCs w:val="20"/>
        </w:rPr>
      </w:pPr>
    </w:p>
    <w:p w:rsidR="008159E0" w:rsidRPr="000B5BE2" w:rsidRDefault="008159E0" w:rsidP="008159E0">
      <w:pPr>
        <w:spacing w:line="240" w:lineRule="auto"/>
        <w:ind w:left="397" w:right="397"/>
        <w:contextualSpacing/>
        <w:jc w:val="both"/>
        <w:rPr>
          <w:rFonts w:ascii="Garamond" w:hAnsi="Garamond"/>
          <w:bCs/>
          <w:sz w:val="20"/>
          <w:szCs w:val="20"/>
          <w:lang w:val="en-US"/>
        </w:rPr>
      </w:pPr>
      <w:r w:rsidRPr="000B5BE2">
        <w:rPr>
          <w:rFonts w:ascii="Garamond" w:hAnsi="Garamond" w:cs="Times New Roman"/>
          <w:bCs/>
          <w:sz w:val="20"/>
          <w:szCs w:val="20"/>
          <w:lang w:val="en-US"/>
        </w:rPr>
        <w:t xml:space="preserve">XI 43 </w:t>
      </w:r>
      <w:r w:rsidRPr="00F03613">
        <w:rPr>
          <w:rFonts w:ascii="Garamond" w:hAnsi="Garamond"/>
          <w:bCs/>
          <w:sz w:val="20"/>
          <w:szCs w:val="20"/>
          <w:lang w:val="en-GB"/>
        </w:rPr>
        <w:t xml:space="preserve">Accepta benedictione sancti patris reversus est in locum suum. </w:t>
      </w:r>
    </w:p>
    <w:p w:rsidR="008159E0" w:rsidRPr="000B5BE2" w:rsidRDefault="008159E0" w:rsidP="008159E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 xml:space="preserve">patris] homo </w:t>
      </w:r>
      <w:r w:rsidRPr="000B5BE2">
        <w:rPr>
          <w:rFonts w:ascii="Garamond" w:hAnsi="Garamond" w:cs="Times New Roman"/>
          <w:bCs/>
          <w:i/>
          <w:sz w:val="20"/>
          <w:szCs w:val="20"/>
          <w:lang w:val="en-US"/>
        </w:rPr>
        <w:t>add</w:t>
      </w:r>
      <w:r w:rsidRPr="000B5BE2">
        <w:rPr>
          <w:rFonts w:ascii="Garamond" w:hAnsi="Garamond" w:cs="Times New Roman"/>
          <w:bCs/>
          <w:sz w:val="20"/>
          <w:szCs w:val="20"/>
          <w:lang w:val="en-US"/>
        </w:rPr>
        <w:t>. La</w:t>
      </w:r>
    </w:p>
    <w:p w:rsidR="008159E0" w:rsidRPr="000B5BE2" w:rsidRDefault="008159E0" w:rsidP="008159E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Apries ces parolles quant il eut pris le beneichon dou saint pere est revenus en sen liu.</w:t>
      </w:r>
    </w:p>
    <w:p w:rsidR="008159E0" w:rsidRPr="000B5BE2" w:rsidRDefault="008159E0" w:rsidP="008159E0">
      <w:pPr>
        <w:spacing w:after="0" w:line="240" w:lineRule="auto"/>
        <w:ind w:left="397" w:right="397"/>
        <w:contextualSpacing/>
        <w:jc w:val="both"/>
        <w:rPr>
          <w:rFonts w:ascii="Garamond" w:hAnsi="Garamond" w:cs="Times New Roman"/>
          <w:bCs/>
          <w:sz w:val="20"/>
          <w:szCs w:val="20"/>
          <w:lang w:val="en-US"/>
        </w:rPr>
      </w:pPr>
    </w:p>
    <w:p w:rsidR="008159E0" w:rsidRPr="00F03613" w:rsidRDefault="008159E0" w:rsidP="008159E0">
      <w:pPr>
        <w:spacing w:after="0" w:line="240" w:lineRule="auto"/>
        <w:ind w:left="397" w:right="397"/>
        <w:contextualSpacing/>
        <w:jc w:val="both"/>
        <w:rPr>
          <w:rFonts w:ascii="Garamond" w:hAnsi="Garamond" w:cs="Times New Roman"/>
          <w:bCs/>
          <w:sz w:val="20"/>
          <w:szCs w:val="20"/>
          <w:lang w:val="en-GB"/>
        </w:rPr>
      </w:pPr>
      <w:r w:rsidRPr="00F03613">
        <w:rPr>
          <w:rFonts w:ascii="Garamond" w:hAnsi="Garamond" w:cs="Times New Roman"/>
          <w:bCs/>
          <w:sz w:val="20"/>
          <w:szCs w:val="20"/>
          <w:lang w:val="en-GB"/>
        </w:rPr>
        <w:t>XV 33 Post septem annos, antecedentes magnae ac diversae periclitationes, vobis invenietis Terram Repromissionis Sanctorum [...]</w:t>
      </w:r>
    </w:p>
    <w:p w:rsidR="008159E0" w:rsidRPr="000B5BE2" w:rsidRDefault="00B13BF7" w:rsidP="008159E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 xml:space="preserve">antecedentibus </w:t>
      </w:r>
      <w:r w:rsidR="008159E0" w:rsidRPr="000B5BE2">
        <w:rPr>
          <w:rFonts w:ascii="Garamond" w:hAnsi="Garamond" w:cs="Times New Roman"/>
          <w:bCs/>
          <w:sz w:val="20"/>
          <w:szCs w:val="20"/>
          <w:lang w:val="en-US"/>
        </w:rPr>
        <w:t>magn</w:t>
      </w:r>
      <w:r w:rsidRPr="000B5BE2">
        <w:rPr>
          <w:rFonts w:ascii="Garamond" w:hAnsi="Garamond" w:cs="Times New Roman"/>
          <w:bCs/>
          <w:sz w:val="20"/>
          <w:szCs w:val="20"/>
          <w:lang w:val="en-US"/>
        </w:rPr>
        <w:t>is</w:t>
      </w:r>
      <w:r w:rsidR="008159E0" w:rsidRPr="000B5BE2">
        <w:rPr>
          <w:rFonts w:ascii="Garamond" w:hAnsi="Garamond" w:cs="Times New Roman"/>
          <w:bCs/>
          <w:sz w:val="20"/>
          <w:szCs w:val="20"/>
          <w:lang w:val="en-US"/>
        </w:rPr>
        <w:t xml:space="preserve"> et divers</w:t>
      </w:r>
      <w:r w:rsidRPr="000B5BE2">
        <w:rPr>
          <w:rFonts w:ascii="Garamond" w:hAnsi="Garamond" w:cs="Times New Roman"/>
          <w:bCs/>
          <w:sz w:val="20"/>
          <w:szCs w:val="20"/>
          <w:lang w:val="en-US"/>
        </w:rPr>
        <w:t>is</w:t>
      </w:r>
      <w:r w:rsidR="008159E0" w:rsidRPr="000B5BE2">
        <w:rPr>
          <w:rFonts w:ascii="Garamond" w:hAnsi="Garamond" w:cs="Times New Roman"/>
          <w:bCs/>
          <w:sz w:val="20"/>
          <w:szCs w:val="20"/>
          <w:lang w:val="en-US"/>
        </w:rPr>
        <w:t xml:space="preserve"> periculis </w:t>
      </w:r>
      <w:r w:rsidR="008159E0" w:rsidRPr="00F03613">
        <w:rPr>
          <w:rFonts w:ascii="Garamond" w:hAnsi="Garamond" w:cs="Times New Roman"/>
          <w:bCs/>
          <w:sz w:val="20"/>
          <w:szCs w:val="20"/>
        </w:rPr>
        <w:t>γ</w:t>
      </w:r>
      <w:r w:rsidR="008159E0" w:rsidRPr="000B5BE2">
        <w:rPr>
          <w:rFonts w:ascii="Garamond" w:hAnsi="Garamond" w:cs="Times New Roman"/>
          <w:bCs/>
          <w:sz w:val="20"/>
          <w:szCs w:val="20"/>
          <w:vertAlign w:val="superscript"/>
          <w:lang w:val="en-US"/>
        </w:rPr>
        <w:t>7</w:t>
      </w:r>
      <w:r w:rsidR="008159E0" w:rsidRPr="000B5BE2">
        <w:rPr>
          <w:rFonts w:ascii="Garamond" w:hAnsi="Garamond" w:cs="Times New Roman"/>
          <w:bCs/>
          <w:sz w:val="20"/>
          <w:szCs w:val="20"/>
          <w:lang w:val="en-US"/>
        </w:rPr>
        <w:t xml:space="preserve">: </w:t>
      </w:r>
      <w:r w:rsidR="008159E0" w:rsidRPr="000B5BE2">
        <w:rPr>
          <w:rFonts w:ascii="Garamond" w:hAnsi="Garamond" w:cs="Times New Roman"/>
          <w:bCs/>
          <w:i/>
          <w:sz w:val="20"/>
          <w:szCs w:val="20"/>
          <w:lang w:val="en-US"/>
        </w:rPr>
        <w:t>om</w:t>
      </w:r>
      <w:r w:rsidR="008159E0" w:rsidRPr="000B5BE2">
        <w:rPr>
          <w:rFonts w:ascii="Garamond" w:hAnsi="Garamond" w:cs="Times New Roman"/>
          <w:bCs/>
          <w:sz w:val="20"/>
          <w:szCs w:val="20"/>
          <w:lang w:val="en-US"/>
        </w:rPr>
        <w:t>. La</w:t>
      </w:r>
    </w:p>
    <w:p w:rsidR="008159E0" w:rsidRPr="000B5BE2" w:rsidRDefault="008159E0" w:rsidP="008159E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Et apries les VII ans vous avenront molt de peril et divers et trouveres la tierre de le repromission de sains [...]</w:t>
      </w:r>
    </w:p>
    <w:p w:rsidR="008159E0" w:rsidRPr="000B5BE2" w:rsidRDefault="008159E0" w:rsidP="008159E0">
      <w:pPr>
        <w:spacing w:after="0" w:line="240" w:lineRule="auto"/>
        <w:ind w:left="397" w:right="397"/>
        <w:contextualSpacing/>
        <w:jc w:val="both"/>
        <w:rPr>
          <w:rFonts w:ascii="Garamond" w:hAnsi="Garamond" w:cs="Times New Roman"/>
          <w:bCs/>
          <w:sz w:val="20"/>
          <w:szCs w:val="20"/>
          <w:lang w:val="en-US"/>
        </w:rPr>
      </w:pPr>
    </w:p>
    <w:p w:rsidR="00110A75" w:rsidRPr="000B5BE2" w:rsidRDefault="00110A75" w:rsidP="00F03613">
      <w:pPr>
        <w:spacing w:after="0" w:line="240" w:lineRule="auto"/>
        <w:ind w:left="397" w:right="397"/>
        <w:contextualSpacing/>
        <w:jc w:val="both"/>
        <w:rPr>
          <w:rFonts w:ascii="Garamond" w:hAnsi="Garamond" w:cs="Times New Roman"/>
          <w:sz w:val="20"/>
          <w:szCs w:val="20"/>
          <w:lang w:val="en-US"/>
        </w:rPr>
      </w:pPr>
      <w:r w:rsidRPr="000B5BE2">
        <w:rPr>
          <w:rFonts w:ascii="Garamond" w:hAnsi="Garamond" w:cs="Times New Roman"/>
          <w:sz w:val="20"/>
          <w:szCs w:val="20"/>
          <w:lang w:val="en-US"/>
        </w:rPr>
        <w:t>XVI 6 [...]</w:t>
      </w:r>
      <w:r w:rsidRPr="00F03613">
        <w:rPr>
          <w:rFonts w:ascii="Garamond" w:hAnsi="Garamond" w:cs="Times New Roman"/>
          <w:sz w:val="20"/>
          <w:szCs w:val="20"/>
          <w:lang w:val="en-GB"/>
        </w:rPr>
        <w:t>antecedebant undae mirae altitudinis usque ad navim dumtaxat.</w:t>
      </w:r>
    </w:p>
    <w:p w:rsidR="00110A75" w:rsidRPr="000B5BE2" w:rsidRDefault="00110A75" w:rsidP="00F03613">
      <w:pPr>
        <w:spacing w:after="0" w:line="240" w:lineRule="auto"/>
        <w:ind w:left="397" w:right="397"/>
        <w:contextualSpacing/>
        <w:jc w:val="both"/>
        <w:rPr>
          <w:rFonts w:ascii="Garamond" w:hAnsi="Garamond" w:cs="Times New Roman"/>
          <w:sz w:val="20"/>
          <w:szCs w:val="20"/>
          <w:lang w:val="en-US"/>
        </w:rPr>
      </w:pPr>
      <w:r w:rsidRPr="000B5BE2">
        <w:rPr>
          <w:rFonts w:ascii="Garamond" w:hAnsi="Garamond" w:cs="Times New Roman"/>
          <w:sz w:val="20"/>
          <w:szCs w:val="20"/>
          <w:lang w:val="en-US"/>
        </w:rPr>
        <w:t>mirae altitudinis] magnitudinis La</w:t>
      </w:r>
    </w:p>
    <w:p w:rsidR="00110A75" w:rsidRPr="000B5BE2" w:rsidRDefault="00741900" w:rsidP="00F03613">
      <w:pPr>
        <w:spacing w:after="0" w:line="240" w:lineRule="auto"/>
        <w:ind w:left="397" w:right="397"/>
        <w:contextualSpacing/>
        <w:jc w:val="both"/>
        <w:rPr>
          <w:rFonts w:ascii="Garamond" w:hAnsi="Garamond" w:cs="Times New Roman"/>
          <w:sz w:val="20"/>
          <w:szCs w:val="20"/>
          <w:lang w:val="en-US"/>
        </w:rPr>
      </w:pPr>
      <w:r w:rsidRPr="000B5BE2">
        <w:rPr>
          <w:rFonts w:ascii="Garamond" w:hAnsi="Garamond" w:cs="Times New Roman"/>
          <w:sz w:val="20"/>
          <w:szCs w:val="20"/>
          <w:lang w:val="en-US"/>
        </w:rPr>
        <w:t xml:space="preserve">[...] les ondes d’esmervilleuse hauteche aloient devant li dusques a le nef.  </w:t>
      </w:r>
    </w:p>
    <w:p w:rsidR="00110A75" w:rsidRPr="000B5BE2" w:rsidRDefault="00110A75" w:rsidP="00F03613">
      <w:pPr>
        <w:spacing w:after="0" w:line="240" w:lineRule="auto"/>
        <w:ind w:left="397" w:right="397"/>
        <w:contextualSpacing/>
        <w:jc w:val="both"/>
        <w:rPr>
          <w:rFonts w:ascii="Garamond" w:hAnsi="Garamond" w:cs="Times New Roman"/>
          <w:sz w:val="24"/>
          <w:szCs w:val="24"/>
          <w:lang w:val="en-US"/>
        </w:rPr>
      </w:pPr>
    </w:p>
    <w:p w:rsidR="0012507B" w:rsidRPr="000B5BE2" w:rsidRDefault="0012507B" w:rsidP="00F03613">
      <w:pPr>
        <w:spacing w:line="240" w:lineRule="auto"/>
        <w:ind w:left="397" w:right="397"/>
        <w:contextualSpacing/>
        <w:jc w:val="both"/>
        <w:rPr>
          <w:rFonts w:ascii="Garamond" w:hAnsi="Garamond"/>
          <w:bCs/>
          <w:sz w:val="20"/>
          <w:szCs w:val="20"/>
          <w:lang w:val="en-US"/>
        </w:rPr>
      </w:pPr>
      <w:r w:rsidRPr="000B5BE2">
        <w:rPr>
          <w:rFonts w:ascii="Garamond" w:hAnsi="Garamond" w:cs="Times New Roman"/>
          <w:bCs/>
          <w:sz w:val="20"/>
          <w:szCs w:val="20"/>
          <w:lang w:val="en-US"/>
        </w:rPr>
        <w:t>XVII</w:t>
      </w:r>
      <w:r w:rsidR="00562540" w:rsidRPr="000B5BE2">
        <w:rPr>
          <w:rFonts w:ascii="Garamond" w:hAnsi="Garamond" w:cs="Times New Roman"/>
          <w:bCs/>
          <w:sz w:val="20"/>
          <w:szCs w:val="20"/>
          <w:lang w:val="en-US"/>
        </w:rPr>
        <w:t xml:space="preserve"> 6 </w:t>
      </w:r>
      <w:r w:rsidRPr="000B5BE2">
        <w:rPr>
          <w:rFonts w:ascii="Garamond" w:hAnsi="Garamond" w:cs="Times New Roman"/>
          <w:bCs/>
          <w:sz w:val="20"/>
          <w:szCs w:val="20"/>
          <w:lang w:val="en-US"/>
        </w:rPr>
        <w:t>[...]</w:t>
      </w:r>
      <w:r w:rsidRPr="000B5BE2">
        <w:rPr>
          <w:rFonts w:ascii="Garamond" w:hAnsi="Garamond"/>
          <w:bCs/>
          <w:sz w:val="20"/>
          <w:szCs w:val="20"/>
          <w:lang w:val="en-US"/>
        </w:rPr>
        <w:t>tamen cooperta scaltis albis et purpureis.</w:t>
      </w:r>
    </w:p>
    <w:p w:rsidR="00CF1709" w:rsidRPr="00F03613" w:rsidRDefault="00562540" w:rsidP="00F03613">
      <w:pPr>
        <w:spacing w:after="0" w:line="240" w:lineRule="auto"/>
        <w:ind w:left="397" w:right="397"/>
        <w:contextualSpacing/>
        <w:jc w:val="both"/>
        <w:rPr>
          <w:rFonts w:ascii="Garamond" w:hAnsi="Garamond" w:cs="Times New Roman"/>
          <w:bCs/>
          <w:sz w:val="20"/>
          <w:szCs w:val="20"/>
        </w:rPr>
      </w:pPr>
      <w:r w:rsidRPr="00F03613">
        <w:rPr>
          <w:rFonts w:ascii="Garamond" w:hAnsi="Garamond" w:cs="Times New Roman"/>
          <w:bCs/>
          <w:sz w:val="20"/>
          <w:szCs w:val="20"/>
        </w:rPr>
        <w:t xml:space="preserve">scaltis </w:t>
      </w:r>
      <w:r w:rsidRPr="00F03613">
        <w:rPr>
          <w:rFonts w:ascii="Garamond" w:hAnsi="Garamond" w:cs="Times New Roman"/>
          <w:bCs/>
          <w:i/>
          <w:sz w:val="20"/>
          <w:szCs w:val="20"/>
        </w:rPr>
        <w:t>om</w:t>
      </w:r>
      <w:r w:rsidRPr="00F03613">
        <w:rPr>
          <w:rFonts w:ascii="Garamond" w:hAnsi="Garamond" w:cs="Times New Roman"/>
          <w:bCs/>
          <w:sz w:val="20"/>
          <w:szCs w:val="20"/>
        </w:rPr>
        <w:t>. La</w:t>
      </w:r>
    </w:p>
    <w:p w:rsidR="00310CAB" w:rsidRPr="000B5BE2" w:rsidRDefault="00310CAB" w:rsidP="00F03613">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 nequedenques estoit ele couviert de blanques escales et vermelles.</w:t>
      </w:r>
    </w:p>
    <w:p w:rsidR="00310CAB" w:rsidRPr="000B5BE2" w:rsidRDefault="00310CAB" w:rsidP="00F03613">
      <w:pPr>
        <w:spacing w:after="0" w:line="240" w:lineRule="auto"/>
        <w:ind w:left="397" w:right="397"/>
        <w:contextualSpacing/>
        <w:jc w:val="both"/>
        <w:rPr>
          <w:rFonts w:ascii="Garamond" w:hAnsi="Garamond" w:cs="Times New Roman"/>
          <w:bCs/>
          <w:sz w:val="20"/>
          <w:szCs w:val="20"/>
        </w:rPr>
      </w:pPr>
    </w:p>
    <w:p w:rsidR="0012507B" w:rsidRPr="00F03613" w:rsidRDefault="0012507B" w:rsidP="00F03613">
      <w:pPr>
        <w:spacing w:line="240" w:lineRule="auto"/>
        <w:ind w:left="397" w:right="397"/>
        <w:contextualSpacing/>
        <w:jc w:val="both"/>
        <w:rPr>
          <w:rFonts w:ascii="Garamond" w:hAnsi="Garamond"/>
          <w:bCs/>
          <w:sz w:val="20"/>
          <w:szCs w:val="20"/>
        </w:rPr>
      </w:pPr>
      <w:r w:rsidRPr="00F03613">
        <w:rPr>
          <w:rFonts w:ascii="Garamond" w:hAnsi="Garamond" w:cs="Times New Roman"/>
          <w:bCs/>
          <w:sz w:val="20"/>
          <w:szCs w:val="20"/>
        </w:rPr>
        <w:t>XXVI</w:t>
      </w:r>
      <w:r w:rsidR="00562540" w:rsidRPr="00F03613">
        <w:rPr>
          <w:rFonts w:ascii="Garamond" w:hAnsi="Garamond" w:cs="Times New Roman"/>
          <w:bCs/>
          <w:sz w:val="20"/>
          <w:szCs w:val="20"/>
        </w:rPr>
        <w:t xml:space="preserve"> 8 </w:t>
      </w:r>
      <w:r w:rsidRPr="00F03613">
        <w:rPr>
          <w:rFonts w:ascii="Garamond" w:hAnsi="Garamond"/>
          <w:bCs/>
          <w:sz w:val="20"/>
          <w:szCs w:val="20"/>
        </w:rPr>
        <w:t>Erat autem parva et nimis rotunda illa insula quasi unius stadii.</w:t>
      </w:r>
    </w:p>
    <w:p w:rsidR="00562540" w:rsidRPr="00F03613" w:rsidRDefault="0012507B" w:rsidP="00F03613">
      <w:pPr>
        <w:spacing w:after="0" w:line="240" w:lineRule="auto"/>
        <w:ind w:left="397" w:right="397"/>
        <w:contextualSpacing/>
        <w:jc w:val="both"/>
        <w:rPr>
          <w:rFonts w:ascii="Garamond" w:hAnsi="Garamond" w:cs="Times New Roman"/>
          <w:bCs/>
          <w:sz w:val="20"/>
          <w:szCs w:val="20"/>
        </w:rPr>
      </w:pPr>
      <w:r w:rsidRPr="00F03613">
        <w:rPr>
          <w:rFonts w:ascii="Garamond" w:hAnsi="Garamond" w:cs="Times New Roman"/>
          <w:bCs/>
          <w:sz w:val="20"/>
          <w:szCs w:val="20"/>
        </w:rPr>
        <w:t>rotunda</w:t>
      </w:r>
      <w:r w:rsidR="00562540" w:rsidRPr="00F03613">
        <w:rPr>
          <w:rFonts w:ascii="Garamond" w:hAnsi="Garamond" w:cs="Times New Roman"/>
          <w:bCs/>
          <w:i/>
          <w:sz w:val="20"/>
          <w:szCs w:val="20"/>
        </w:rPr>
        <w:t>om</w:t>
      </w:r>
      <w:r w:rsidR="00562540" w:rsidRPr="00F03613">
        <w:rPr>
          <w:rFonts w:ascii="Garamond" w:hAnsi="Garamond" w:cs="Times New Roman"/>
          <w:bCs/>
          <w:sz w:val="20"/>
          <w:szCs w:val="20"/>
        </w:rPr>
        <w:t>. La</w:t>
      </w:r>
    </w:p>
    <w:p w:rsidR="00110A75" w:rsidRPr="00F03613" w:rsidRDefault="00310CAB" w:rsidP="00F03613">
      <w:pPr>
        <w:spacing w:after="0" w:line="240" w:lineRule="auto"/>
        <w:ind w:left="397" w:right="397"/>
        <w:contextualSpacing/>
        <w:jc w:val="both"/>
        <w:rPr>
          <w:rFonts w:ascii="Garamond" w:hAnsi="Garamond" w:cs="Times New Roman"/>
          <w:bCs/>
          <w:sz w:val="20"/>
          <w:szCs w:val="20"/>
        </w:rPr>
      </w:pPr>
      <w:r w:rsidRPr="00F03613">
        <w:rPr>
          <w:rFonts w:ascii="Garamond" w:hAnsi="Garamond" w:cs="Times New Roman"/>
          <w:bCs/>
          <w:sz w:val="20"/>
          <w:szCs w:val="20"/>
        </w:rPr>
        <w:t>Cele isle estoit molt petite et reonde aussi que d’un estage.</w:t>
      </w:r>
    </w:p>
    <w:p w:rsidR="00743DE0" w:rsidRDefault="00743DE0" w:rsidP="00743DE0">
      <w:pPr>
        <w:spacing w:after="0" w:line="240" w:lineRule="auto"/>
        <w:ind w:firstLine="397"/>
        <w:contextualSpacing/>
        <w:jc w:val="both"/>
        <w:rPr>
          <w:rFonts w:ascii="Garamond" w:hAnsi="Garamond" w:cs="Times New Roman"/>
          <w:bCs/>
          <w:sz w:val="24"/>
          <w:szCs w:val="24"/>
        </w:rPr>
      </w:pPr>
    </w:p>
    <w:p w:rsidR="00743DE0" w:rsidRDefault="00743DE0" w:rsidP="00743DE0">
      <w:pPr>
        <w:spacing w:after="0" w:line="240" w:lineRule="auto"/>
        <w:ind w:firstLine="397"/>
        <w:contextualSpacing/>
        <w:jc w:val="both"/>
        <w:rPr>
          <w:rFonts w:ascii="Garamond" w:hAnsi="Garamond" w:cs="Times New Roman"/>
          <w:bCs/>
          <w:sz w:val="24"/>
          <w:szCs w:val="24"/>
        </w:rPr>
      </w:pPr>
    </w:p>
    <w:p w:rsidR="00743DE0" w:rsidRDefault="00743DE0" w:rsidP="00DF2C0D">
      <w:pPr>
        <w:spacing w:after="0" w:line="240" w:lineRule="auto"/>
        <w:ind w:firstLine="397"/>
        <w:contextualSpacing/>
        <w:jc w:val="center"/>
        <w:rPr>
          <w:rFonts w:ascii="Garamond" w:hAnsi="Garamond" w:cs="Times New Roman"/>
          <w:bCs/>
          <w:i/>
          <w:sz w:val="24"/>
          <w:szCs w:val="24"/>
          <w:vertAlign w:val="superscript"/>
        </w:rPr>
      </w:pPr>
      <w:r>
        <w:rPr>
          <w:rFonts w:ascii="Garamond" w:hAnsi="Garamond" w:cs="Times New Roman"/>
          <w:bCs/>
          <w:sz w:val="24"/>
          <w:szCs w:val="24"/>
        </w:rPr>
        <w:t xml:space="preserve">2.3. </w:t>
      </w:r>
      <w:r w:rsidR="00DF2C0D" w:rsidRPr="006C355A">
        <w:rPr>
          <w:rFonts w:ascii="Garamond" w:hAnsi="Garamond" w:cs="Times New Roman"/>
          <w:bCs/>
          <w:i/>
          <w:sz w:val="24"/>
          <w:szCs w:val="24"/>
        </w:rPr>
        <w:t>Stemma del</w:t>
      </w:r>
      <w:r w:rsidR="00DF2C0D">
        <w:rPr>
          <w:rFonts w:ascii="Garamond" w:hAnsi="Garamond" w:cs="Times New Roman"/>
          <w:bCs/>
          <w:i/>
          <w:sz w:val="24"/>
          <w:szCs w:val="24"/>
        </w:rPr>
        <w:t xml:space="preserve"> gruppo comprendente il volgarizzamento</w:t>
      </w:r>
    </w:p>
    <w:p w:rsidR="00110A75" w:rsidRPr="00F03613" w:rsidRDefault="00110A75" w:rsidP="00611644">
      <w:pPr>
        <w:spacing w:after="0" w:line="240" w:lineRule="auto"/>
        <w:ind w:firstLine="397"/>
        <w:contextualSpacing/>
        <w:jc w:val="both"/>
        <w:rPr>
          <w:rFonts w:ascii="Garamond" w:hAnsi="Garamond" w:cs="Times New Roman"/>
          <w:bCs/>
          <w:sz w:val="20"/>
          <w:szCs w:val="20"/>
        </w:rPr>
      </w:pPr>
    </w:p>
    <w:p w:rsidR="00562540" w:rsidRDefault="004B36F7" w:rsidP="004B36F7">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 xml:space="preserve">Se dunque da un lato il volgarizzamento risulta </w:t>
      </w:r>
      <w:r w:rsidR="00562540" w:rsidRPr="00562540">
        <w:rPr>
          <w:rFonts w:ascii="Garamond" w:hAnsi="Garamond" w:cs="Times New Roman"/>
          <w:bCs/>
          <w:sz w:val="24"/>
          <w:szCs w:val="24"/>
        </w:rPr>
        <w:t>evidente</w:t>
      </w:r>
      <w:r>
        <w:rPr>
          <w:rFonts w:ascii="Garamond" w:hAnsi="Garamond" w:cs="Times New Roman"/>
          <w:bCs/>
          <w:sz w:val="24"/>
          <w:szCs w:val="24"/>
        </w:rPr>
        <w:t>mente</w:t>
      </w:r>
      <w:r w:rsidR="00C92DB3">
        <w:rPr>
          <w:rFonts w:ascii="Garamond" w:hAnsi="Garamond" w:cs="Times New Roman"/>
          <w:bCs/>
          <w:sz w:val="24"/>
          <w:szCs w:val="24"/>
        </w:rPr>
        <w:t xml:space="preserve"> </w:t>
      </w:r>
      <w:r>
        <w:rPr>
          <w:rFonts w:ascii="Garamond" w:hAnsi="Garamond" w:cs="Times New Roman"/>
          <w:bCs/>
          <w:sz w:val="24"/>
          <w:szCs w:val="24"/>
        </w:rPr>
        <w:t>imparentato con il ms. La, ma dall’altro non può dipenderne, la s</w:t>
      </w:r>
      <w:r w:rsidR="001C0F95">
        <w:rPr>
          <w:rFonts w:ascii="Garamond" w:hAnsi="Garamond" w:cs="Times New Roman"/>
          <w:bCs/>
          <w:sz w:val="24"/>
          <w:szCs w:val="24"/>
        </w:rPr>
        <w:t>piegaz</w:t>
      </w:r>
      <w:r>
        <w:rPr>
          <w:rFonts w:ascii="Garamond" w:hAnsi="Garamond" w:cs="Times New Roman"/>
          <w:bCs/>
          <w:sz w:val="24"/>
          <w:szCs w:val="24"/>
        </w:rPr>
        <w:t>ione più plausibile appare</w:t>
      </w:r>
      <w:r w:rsidR="00C33FCF">
        <w:rPr>
          <w:rFonts w:ascii="Garamond" w:hAnsi="Garamond" w:cs="Times New Roman"/>
          <w:bCs/>
          <w:sz w:val="24"/>
          <w:szCs w:val="24"/>
        </w:rPr>
        <w:t xml:space="preserve"> l’esistenza di un modello comune a entrambi, antigrafo </w:t>
      </w:r>
      <w:r w:rsidR="00743DE0">
        <w:rPr>
          <w:rFonts w:ascii="Garamond" w:hAnsi="Garamond" w:cs="Times New Roman"/>
          <w:bCs/>
          <w:sz w:val="24"/>
          <w:szCs w:val="24"/>
        </w:rPr>
        <w:t>sia</w:t>
      </w:r>
      <w:r w:rsidR="00C33FCF">
        <w:rPr>
          <w:rFonts w:ascii="Garamond" w:hAnsi="Garamond" w:cs="Times New Roman"/>
          <w:bCs/>
          <w:sz w:val="24"/>
          <w:szCs w:val="24"/>
        </w:rPr>
        <w:t xml:space="preserve"> della copia latina, </w:t>
      </w:r>
      <w:r w:rsidR="00743DE0">
        <w:rPr>
          <w:rFonts w:ascii="Garamond" w:hAnsi="Garamond" w:cs="Times New Roman"/>
          <w:bCs/>
          <w:sz w:val="24"/>
          <w:szCs w:val="24"/>
        </w:rPr>
        <w:t>sia</w:t>
      </w:r>
      <w:r w:rsidR="00C33FCF">
        <w:rPr>
          <w:rFonts w:ascii="Garamond" w:hAnsi="Garamond" w:cs="Times New Roman"/>
          <w:bCs/>
          <w:sz w:val="24"/>
          <w:szCs w:val="24"/>
        </w:rPr>
        <w:t xml:space="preserve"> del volgarizzamento trasmesso nel ms. fr. 1553: </w:t>
      </w:r>
      <w:r w:rsidR="00743DE0">
        <w:rPr>
          <w:rFonts w:ascii="Garamond" w:hAnsi="Garamond" w:cs="Times New Roman"/>
          <w:bCs/>
          <w:sz w:val="24"/>
          <w:szCs w:val="24"/>
        </w:rPr>
        <w:t>quest</w:t>
      </w:r>
      <w:r w:rsidR="00C33FCF">
        <w:rPr>
          <w:rFonts w:ascii="Garamond" w:hAnsi="Garamond" w:cs="Times New Roman"/>
          <w:bCs/>
          <w:sz w:val="24"/>
          <w:szCs w:val="24"/>
        </w:rPr>
        <w:t>o</w:t>
      </w:r>
      <w:r w:rsidR="00743DE0">
        <w:rPr>
          <w:rFonts w:ascii="Garamond" w:hAnsi="Garamond" w:cs="Times New Roman"/>
          <w:bCs/>
          <w:sz w:val="24"/>
          <w:szCs w:val="24"/>
        </w:rPr>
        <w:t xml:space="preserve"> esemplare perduto</w:t>
      </w:r>
      <w:r w:rsidR="00C33FCF">
        <w:rPr>
          <w:rFonts w:ascii="Garamond" w:hAnsi="Garamond" w:cs="Times New Roman"/>
          <w:bCs/>
          <w:sz w:val="24"/>
          <w:szCs w:val="24"/>
        </w:rPr>
        <w:t xml:space="preserve"> sarà responsabile di tutte le innovazioni condivise, mentre quelle del solo </w:t>
      </w:r>
      <w:r w:rsidR="00C33FCF" w:rsidRPr="00562540">
        <w:rPr>
          <w:rFonts w:ascii="Garamond" w:hAnsi="Garamond" w:cs="Times New Roman"/>
          <w:bCs/>
          <w:sz w:val="24"/>
          <w:szCs w:val="24"/>
        </w:rPr>
        <w:t>La</w:t>
      </w:r>
      <w:r w:rsidR="00C33FCF">
        <w:rPr>
          <w:rFonts w:ascii="Garamond" w:hAnsi="Garamond" w:cs="Times New Roman"/>
          <w:bCs/>
          <w:sz w:val="24"/>
          <w:szCs w:val="24"/>
        </w:rPr>
        <w:t xml:space="preserve"> saranno da ritenersi suoi guasti </w:t>
      </w:r>
      <w:r w:rsidR="00743DE0">
        <w:rPr>
          <w:rFonts w:ascii="Garamond" w:hAnsi="Garamond" w:cs="Times New Roman"/>
          <w:bCs/>
          <w:sz w:val="24"/>
          <w:szCs w:val="24"/>
        </w:rPr>
        <w:t>singolari</w:t>
      </w:r>
      <w:r w:rsidR="00C33FCF" w:rsidRPr="00562540">
        <w:rPr>
          <w:rFonts w:ascii="Garamond" w:hAnsi="Garamond" w:cs="Times New Roman"/>
          <w:bCs/>
          <w:sz w:val="24"/>
          <w:szCs w:val="24"/>
        </w:rPr>
        <w:t>.</w:t>
      </w:r>
      <w:r w:rsidR="00C92DB3">
        <w:rPr>
          <w:rFonts w:ascii="Garamond" w:hAnsi="Garamond" w:cs="Times New Roman"/>
          <w:bCs/>
          <w:sz w:val="24"/>
          <w:szCs w:val="24"/>
        </w:rPr>
        <w:t xml:space="preserve"> </w:t>
      </w:r>
      <w:r w:rsidR="00C33FCF">
        <w:rPr>
          <w:rFonts w:ascii="Garamond" w:hAnsi="Garamond" w:cs="Times New Roman"/>
          <w:bCs/>
          <w:sz w:val="24"/>
          <w:szCs w:val="24"/>
        </w:rPr>
        <w:t>Di conseguenza,</w:t>
      </w:r>
      <w:r>
        <w:rPr>
          <w:rFonts w:ascii="Garamond" w:hAnsi="Garamond" w:cs="Times New Roman"/>
          <w:bCs/>
          <w:sz w:val="24"/>
          <w:szCs w:val="24"/>
        </w:rPr>
        <w:t xml:space="preserve"> nello stemma latino </w:t>
      </w:r>
      <w:r w:rsidR="00C33FCF">
        <w:rPr>
          <w:rFonts w:ascii="Garamond" w:hAnsi="Garamond" w:cs="Times New Roman"/>
          <w:bCs/>
          <w:sz w:val="24"/>
          <w:szCs w:val="24"/>
        </w:rPr>
        <w:t>andrà inserito</w:t>
      </w:r>
      <w:r w:rsidR="00E021D8">
        <w:rPr>
          <w:rFonts w:ascii="Garamond" w:hAnsi="Garamond" w:cs="Times New Roman"/>
          <w:bCs/>
          <w:sz w:val="24"/>
          <w:szCs w:val="24"/>
        </w:rPr>
        <w:t xml:space="preserve"> </w:t>
      </w:r>
      <w:r w:rsidR="00562540" w:rsidRPr="00562540">
        <w:rPr>
          <w:rFonts w:ascii="Garamond" w:hAnsi="Garamond" w:cs="Times New Roman"/>
          <w:bCs/>
          <w:sz w:val="24"/>
          <w:szCs w:val="24"/>
        </w:rPr>
        <w:t xml:space="preserve">un ulteriore testimone </w:t>
      </w:r>
      <w:r>
        <w:rPr>
          <w:rFonts w:ascii="Garamond" w:hAnsi="Garamond" w:cs="Times New Roman"/>
          <w:bCs/>
          <w:sz w:val="24"/>
          <w:szCs w:val="24"/>
        </w:rPr>
        <w:t xml:space="preserve">entro il gruppo </w:t>
      </w:r>
      <w:r w:rsidR="00562540" w:rsidRPr="00562540">
        <w:rPr>
          <w:rFonts w:ascii="Garamond" w:hAnsi="Garamond" w:cs="Times New Roman"/>
          <w:bCs/>
          <w:sz w:val="24"/>
          <w:szCs w:val="24"/>
        </w:rPr>
        <w:t>γ</w:t>
      </w:r>
      <w:r w:rsidR="00562540" w:rsidRPr="00562540">
        <w:rPr>
          <w:rFonts w:ascii="Garamond" w:hAnsi="Garamond" w:cs="Times New Roman"/>
          <w:bCs/>
          <w:sz w:val="24"/>
          <w:szCs w:val="24"/>
          <w:vertAlign w:val="superscript"/>
        </w:rPr>
        <w:t>7</w:t>
      </w:r>
      <w:r w:rsidR="00EB3A6B">
        <w:rPr>
          <w:rFonts w:ascii="Garamond" w:hAnsi="Garamond" w:cs="Times New Roman"/>
          <w:bCs/>
          <w:sz w:val="24"/>
          <w:szCs w:val="24"/>
        </w:rPr>
        <w:t xml:space="preserve">: precisamente, un interposito fra l’antigrafo comune a La e al </w:t>
      </w:r>
      <w:r w:rsidR="00562540" w:rsidRPr="00562540">
        <w:rPr>
          <w:rFonts w:ascii="Garamond" w:hAnsi="Garamond" w:cs="Times New Roman"/>
          <w:bCs/>
          <w:sz w:val="24"/>
          <w:szCs w:val="24"/>
        </w:rPr>
        <w:t xml:space="preserve">codice </w:t>
      </w:r>
      <w:r w:rsidR="00EB3A6B">
        <w:rPr>
          <w:rFonts w:ascii="Garamond" w:hAnsi="Garamond" w:cs="Times New Roman"/>
          <w:bCs/>
          <w:sz w:val="24"/>
          <w:szCs w:val="24"/>
        </w:rPr>
        <w:t>gemello</w:t>
      </w:r>
      <w:r w:rsidR="00C92DB3">
        <w:rPr>
          <w:rFonts w:ascii="Garamond" w:hAnsi="Garamond" w:cs="Times New Roman"/>
          <w:bCs/>
          <w:sz w:val="24"/>
          <w:szCs w:val="24"/>
        </w:rPr>
        <w:t xml:space="preserve"> </w:t>
      </w:r>
      <w:r w:rsidR="00EB3A6B" w:rsidRPr="00EB3A6B">
        <w:rPr>
          <w:rFonts w:ascii="Garamond" w:hAnsi="Garamond" w:cs="Times New Roman"/>
          <w:bCs/>
          <w:sz w:val="24"/>
          <w:szCs w:val="24"/>
        </w:rPr>
        <w:t xml:space="preserve">London, British Library, Harl. 3958 </w:t>
      </w:r>
      <w:r w:rsidR="00EB3A6B">
        <w:rPr>
          <w:rFonts w:ascii="Garamond" w:hAnsi="Garamond" w:cs="Times New Roman"/>
          <w:bCs/>
          <w:sz w:val="24"/>
          <w:szCs w:val="24"/>
        </w:rPr>
        <w:t xml:space="preserve">(in sigla </w:t>
      </w:r>
      <w:r w:rsidR="00562540" w:rsidRPr="00EB3A6B">
        <w:rPr>
          <w:rFonts w:ascii="Garamond" w:hAnsi="Garamond" w:cs="Times New Roman"/>
          <w:bCs/>
          <w:sz w:val="24"/>
          <w:szCs w:val="24"/>
        </w:rPr>
        <w:t>L</w:t>
      </w:r>
      <w:r w:rsidR="00562540" w:rsidRPr="00EB3A6B">
        <w:rPr>
          <w:rFonts w:ascii="Garamond" w:hAnsi="Garamond" w:cs="Times New Roman"/>
          <w:bCs/>
          <w:sz w:val="24"/>
          <w:szCs w:val="24"/>
          <w:vertAlign w:val="superscript"/>
        </w:rPr>
        <w:t>2</w:t>
      </w:r>
      <w:r w:rsidR="00EB3A6B">
        <w:rPr>
          <w:rFonts w:ascii="Garamond" w:hAnsi="Garamond" w:cs="Times New Roman"/>
          <w:bCs/>
          <w:sz w:val="24"/>
          <w:szCs w:val="24"/>
        </w:rPr>
        <w:t>),</w:t>
      </w:r>
      <w:r w:rsidR="00EB3A6B">
        <w:rPr>
          <w:rStyle w:val="Rimandonotaapidipagina"/>
          <w:rFonts w:ascii="Garamond" w:hAnsi="Garamond" w:cs="Times New Roman"/>
          <w:bCs/>
          <w:sz w:val="24"/>
          <w:szCs w:val="24"/>
        </w:rPr>
        <w:footnoteReference w:id="18"/>
      </w:r>
      <w:r w:rsidR="00C92DB3">
        <w:rPr>
          <w:rFonts w:ascii="Garamond" w:hAnsi="Garamond" w:cs="Times New Roman"/>
          <w:bCs/>
          <w:sz w:val="24"/>
          <w:szCs w:val="24"/>
        </w:rPr>
        <w:t xml:space="preserve"> </w:t>
      </w:r>
      <w:r w:rsidR="00044114">
        <w:rPr>
          <w:rFonts w:ascii="Garamond" w:hAnsi="Garamond" w:cs="Times New Roman"/>
          <w:bCs/>
          <w:sz w:val="24"/>
          <w:szCs w:val="24"/>
        </w:rPr>
        <w:t xml:space="preserve">antigrafo </w:t>
      </w:r>
      <w:r w:rsidR="00EB3A6B">
        <w:rPr>
          <w:rFonts w:ascii="Garamond" w:hAnsi="Garamond" w:cs="Times New Roman"/>
          <w:bCs/>
          <w:sz w:val="24"/>
          <w:szCs w:val="24"/>
        </w:rPr>
        <w:t xml:space="preserve">già presente nello stemma </w:t>
      </w:r>
      <w:r w:rsidR="00044114">
        <w:rPr>
          <w:rFonts w:ascii="Garamond" w:hAnsi="Garamond" w:cs="Times New Roman"/>
          <w:bCs/>
          <w:sz w:val="24"/>
          <w:szCs w:val="24"/>
        </w:rPr>
        <w:t>come</w:t>
      </w:r>
      <w:r w:rsidR="00C92DB3">
        <w:rPr>
          <w:rFonts w:ascii="Garamond" w:hAnsi="Garamond" w:cs="Times New Roman"/>
          <w:bCs/>
          <w:sz w:val="24"/>
          <w:szCs w:val="24"/>
        </w:rPr>
        <w:t xml:space="preserve"> </w:t>
      </w:r>
      <w:r w:rsidR="00EB3A6B" w:rsidRPr="00562540">
        <w:rPr>
          <w:rFonts w:ascii="Garamond" w:hAnsi="Garamond" w:cs="Times New Roman"/>
          <w:bCs/>
          <w:sz w:val="24"/>
          <w:szCs w:val="24"/>
        </w:rPr>
        <w:t>γ</w:t>
      </w:r>
      <w:r w:rsidR="00EB3A6B">
        <w:rPr>
          <w:rFonts w:ascii="Garamond" w:hAnsi="Garamond" w:cs="Times New Roman"/>
          <w:bCs/>
          <w:sz w:val="24"/>
          <w:szCs w:val="24"/>
          <w:vertAlign w:val="superscript"/>
        </w:rPr>
        <w:t>14</w:t>
      </w:r>
      <w:r w:rsidR="00EB3A6B">
        <w:rPr>
          <w:rFonts w:ascii="Garamond" w:hAnsi="Garamond" w:cs="Times New Roman"/>
          <w:bCs/>
          <w:sz w:val="24"/>
          <w:szCs w:val="24"/>
        </w:rPr>
        <w:t>, e La stesso</w:t>
      </w:r>
      <w:r w:rsidR="00C33FCF">
        <w:rPr>
          <w:rFonts w:ascii="Garamond" w:hAnsi="Garamond" w:cs="Times New Roman"/>
          <w:bCs/>
          <w:sz w:val="24"/>
          <w:szCs w:val="24"/>
        </w:rPr>
        <w:t>.</w:t>
      </w:r>
      <w:r w:rsidR="00044114">
        <w:rPr>
          <w:rFonts w:ascii="Garamond" w:hAnsi="Garamond" w:cs="Times New Roman"/>
          <w:bCs/>
          <w:sz w:val="24"/>
          <w:szCs w:val="24"/>
        </w:rPr>
        <w:t xml:space="preserve"> Questo nuovo snodo, in linea con il sistema di sigle dell’edizione, prenderà in nome di </w:t>
      </w:r>
      <w:r w:rsidR="00044114" w:rsidRPr="00562540">
        <w:rPr>
          <w:rFonts w:ascii="Garamond" w:hAnsi="Garamond" w:cs="Times New Roman"/>
          <w:bCs/>
          <w:sz w:val="24"/>
          <w:szCs w:val="24"/>
        </w:rPr>
        <w:t>γ</w:t>
      </w:r>
      <w:r w:rsidR="00044114">
        <w:rPr>
          <w:rFonts w:ascii="Garamond" w:hAnsi="Garamond" w:cs="Times New Roman"/>
          <w:bCs/>
          <w:sz w:val="24"/>
          <w:szCs w:val="24"/>
          <w:vertAlign w:val="superscript"/>
        </w:rPr>
        <w:t>25</w:t>
      </w:r>
      <w:r w:rsidR="00044114">
        <w:rPr>
          <w:rFonts w:ascii="Garamond" w:hAnsi="Garamond" w:cs="Times New Roman"/>
          <w:bCs/>
          <w:sz w:val="24"/>
          <w:szCs w:val="24"/>
        </w:rPr>
        <w:t>.</w:t>
      </w:r>
      <w:r w:rsidR="00743DE0">
        <w:rPr>
          <w:rStyle w:val="Rimandonotaapidipagina"/>
          <w:rFonts w:ascii="Garamond" w:hAnsi="Garamond" w:cs="Times New Roman"/>
          <w:bCs/>
          <w:sz w:val="24"/>
          <w:szCs w:val="24"/>
        </w:rPr>
        <w:footnoteReference w:id="19"/>
      </w:r>
    </w:p>
    <w:p w:rsidR="00DF2C0D" w:rsidRDefault="00DF2C0D" w:rsidP="004B36F7">
      <w:pPr>
        <w:spacing w:after="0" w:line="240" w:lineRule="auto"/>
        <w:contextualSpacing/>
        <w:jc w:val="both"/>
        <w:rPr>
          <w:rFonts w:ascii="Garamond" w:hAnsi="Garamond" w:cs="Times New Roman"/>
          <w:bCs/>
          <w:sz w:val="24"/>
          <w:szCs w:val="24"/>
        </w:rPr>
      </w:pPr>
    </w:p>
    <w:p w:rsidR="00A31AF0" w:rsidRDefault="00A31AF0" w:rsidP="00A31AF0">
      <w:pPr>
        <w:spacing w:after="0" w:line="240" w:lineRule="auto"/>
        <w:contextualSpacing/>
        <w:jc w:val="center"/>
        <w:rPr>
          <w:rFonts w:ascii="Garamond" w:hAnsi="Garamond" w:cs="Times New Roman"/>
          <w:bCs/>
          <w:sz w:val="28"/>
          <w:szCs w:val="28"/>
          <w:highlight w:val="yellow"/>
        </w:rPr>
      </w:pPr>
      <w:r>
        <w:rPr>
          <w:rFonts w:ascii="Garamond" w:hAnsi="Garamond" w:cs="Times New Roman"/>
          <w:bCs/>
          <w:noProof/>
          <w:sz w:val="28"/>
          <w:szCs w:val="28"/>
          <w:lang w:eastAsia="it-IT"/>
        </w:rPr>
        <w:drawing>
          <wp:inline distT="0" distB="0" distL="0" distR="0">
            <wp:extent cx="2003425" cy="1781175"/>
            <wp:effectExtent l="19050" t="0" r="0" b="0"/>
            <wp:docPr id="1" name="Immagine 1" descr="C:\Users\user\Dropbox\stemma per 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temma per CR.jpg"/>
                    <pic:cNvPicPr>
                      <a:picLocks noChangeAspect="1" noChangeArrowheads="1"/>
                    </pic:cNvPicPr>
                  </pic:nvPicPr>
                  <pic:blipFill>
                    <a:blip r:embed="rId7"/>
                    <a:srcRect/>
                    <a:stretch>
                      <a:fillRect/>
                    </a:stretch>
                  </pic:blipFill>
                  <pic:spPr bwMode="auto">
                    <a:xfrm>
                      <a:off x="0" y="0"/>
                      <a:ext cx="2003425" cy="1781175"/>
                    </a:xfrm>
                    <a:prstGeom prst="rect">
                      <a:avLst/>
                    </a:prstGeom>
                    <a:noFill/>
                    <a:ln w="9525">
                      <a:noFill/>
                      <a:miter lim="800000"/>
                      <a:headEnd/>
                      <a:tailEnd/>
                    </a:ln>
                  </pic:spPr>
                </pic:pic>
              </a:graphicData>
            </a:graphic>
          </wp:inline>
        </w:drawing>
      </w:r>
    </w:p>
    <w:p w:rsidR="00DF2C0D" w:rsidRPr="00DF2C0D" w:rsidRDefault="00DF2C0D" w:rsidP="00DF2C0D">
      <w:pPr>
        <w:spacing w:after="0" w:line="240" w:lineRule="auto"/>
        <w:contextualSpacing/>
        <w:rPr>
          <w:rFonts w:ascii="Garamond" w:hAnsi="Garamond" w:cs="Times New Roman"/>
          <w:bCs/>
          <w:sz w:val="28"/>
          <w:szCs w:val="28"/>
        </w:rPr>
      </w:pPr>
      <w:r w:rsidRPr="00DF2C0D">
        <w:rPr>
          <w:rFonts w:ascii="Garamond" w:hAnsi="Garamond" w:cs="Times New Roman"/>
          <w:bCs/>
          <w:sz w:val="28"/>
          <w:szCs w:val="28"/>
          <w:highlight w:val="yellow"/>
        </w:rPr>
        <w:t>[STEMMA FORNITO</w:t>
      </w:r>
      <w:r w:rsidR="00A31AF0">
        <w:rPr>
          <w:rFonts w:ascii="Garamond" w:hAnsi="Garamond" w:cs="Times New Roman"/>
          <w:bCs/>
          <w:sz w:val="28"/>
          <w:szCs w:val="28"/>
          <w:highlight w:val="yellow"/>
        </w:rPr>
        <w:t xml:space="preserve"> ANCHE</w:t>
      </w:r>
      <w:r w:rsidRPr="00DF2C0D">
        <w:rPr>
          <w:rFonts w:ascii="Garamond" w:hAnsi="Garamond" w:cs="Times New Roman"/>
          <w:bCs/>
          <w:sz w:val="28"/>
          <w:szCs w:val="28"/>
          <w:highlight w:val="yellow"/>
        </w:rPr>
        <w:t xml:space="preserve"> IN JPEG A PARTE]</w:t>
      </w:r>
    </w:p>
    <w:p w:rsidR="00DF2C0D" w:rsidRDefault="00DF2C0D" w:rsidP="004B36F7">
      <w:pPr>
        <w:spacing w:after="0" w:line="240" w:lineRule="auto"/>
        <w:contextualSpacing/>
        <w:jc w:val="both"/>
        <w:rPr>
          <w:rFonts w:ascii="Garamond" w:hAnsi="Garamond" w:cs="Times New Roman"/>
          <w:bCs/>
          <w:sz w:val="24"/>
          <w:szCs w:val="24"/>
        </w:rPr>
      </w:pPr>
    </w:p>
    <w:p w:rsidR="00DF2C0D" w:rsidRDefault="00DF2C0D" w:rsidP="004B36F7">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Grazie all’analisi del volgarizzamento, dunque, anche l’articolazione della trasmissione latina può arricchirsi di un passaggio che era divenuto invisibile.</w:t>
      </w:r>
    </w:p>
    <w:p w:rsidR="00F03613" w:rsidRDefault="00F03613" w:rsidP="006C355A">
      <w:pPr>
        <w:spacing w:after="0" w:line="240" w:lineRule="auto"/>
        <w:contextualSpacing/>
        <w:jc w:val="center"/>
        <w:rPr>
          <w:rFonts w:ascii="Garamond" w:hAnsi="Garamond" w:cs="Times New Roman"/>
          <w:bCs/>
          <w:sz w:val="24"/>
          <w:szCs w:val="24"/>
        </w:rPr>
      </w:pPr>
    </w:p>
    <w:p w:rsidR="00F03613" w:rsidRDefault="00F03613" w:rsidP="006C355A">
      <w:pPr>
        <w:spacing w:after="0" w:line="240" w:lineRule="auto"/>
        <w:contextualSpacing/>
        <w:jc w:val="center"/>
        <w:rPr>
          <w:rFonts w:ascii="Garamond" w:hAnsi="Garamond" w:cs="Times New Roman"/>
          <w:bCs/>
          <w:sz w:val="24"/>
          <w:szCs w:val="24"/>
        </w:rPr>
      </w:pPr>
    </w:p>
    <w:p w:rsidR="00B4615B" w:rsidRDefault="006C355A" w:rsidP="006C355A">
      <w:pPr>
        <w:spacing w:after="0" w:line="240" w:lineRule="auto"/>
        <w:contextualSpacing/>
        <w:jc w:val="center"/>
        <w:rPr>
          <w:rFonts w:ascii="Garamond" w:hAnsi="Garamond" w:cs="Times New Roman"/>
          <w:bCs/>
          <w:sz w:val="24"/>
          <w:szCs w:val="24"/>
        </w:rPr>
      </w:pPr>
      <w:r>
        <w:rPr>
          <w:rFonts w:ascii="Garamond" w:hAnsi="Garamond" w:cs="Times New Roman"/>
          <w:bCs/>
          <w:sz w:val="24"/>
          <w:szCs w:val="24"/>
        </w:rPr>
        <w:t xml:space="preserve">3. </w:t>
      </w:r>
      <w:r w:rsidR="00722642" w:rsidRPr="00722642">
        <w:rPr>
          <w:rFonts w:ascii="Garamond" w:hAnsi="Garamond" w:cs="Times New Roman"/>
          <w:bCs/>
          <w:sz w:val="24"/>
          <w:szCs w:val="24"/>
        </w:rPr>
        <w:t>L</w:t>
      </w:r>
      <w:r w:rsidR="00722642">
        <w:rPr>
          <w:rFonts w:ascii="Garamond" w:hAnsi="Garamond" w:cs="Times New Roman"/>
          <w:bCs/>
          <w:sz w:val="24"/>
          <w:szCs w:val="24"/>
        </w:rPr>
        <w:t>’OPERATO DE</w:t>
      </w:r>
      <w:r w:rsidR="00927755">
        <w:rPr>
          <w:rFonts w:ascii="Garamond" w:hAnsi="Garamond" w:cs="Times New Roman"/>
          <w:bCs/>
          <w:sz w:val="24"/>
          <w:szCs w:val="24"/>
        </w:rPr>
        <w:t>L TRADUTTORE</w:t>
      </w:r>
    </w:p>
    <w:p w:rsidR="00722642" w:rsidRDefault="00722642" w:rsidP="00611644">
      <w:pPr>
        <w:spacing w:after="0" w:line="240" w:lineRule="auto"/>
        <w:ind w:firstLine="397"/>
        <w:contextualSpacing/>
        <w:jc w:val="both"/>
        <w:rPr>
          <w:rFonts w:ascii="Garamond" w:hAnsi="Garamond" w:cs="Times New Roman"/>
          <w:bCs/>
          <w:sz w:val="24"/>
          <w:szCs w:val="24"/>
        </w:rPr>
      </w:pPr>
    </w:p>
    <w:p w:rsidR="00722642" w:rsidRDefault="00722642" w:rsidP="00287843">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 xml:space="preserve">Il confronto fra </w:t>
      </w:r>
      <w:r w:rsidR="00227472">
        <w:rPr>
          <w:rFonts w:ascii="Garamond" w:hAnsi="Garamond" w:cs="Times New Roman"/>
          <w:bCs/>
          <w:sz w:val="24"/>
          <w:szCs w:val="24"/>
        </w:rPr>
        <w:t>il modello</w:t>
      </w:r>
      <w:r>
        <w:rPr>
          <w:rFonts w:ascii="Garamond" w:hAnsi="Garamond" w:cs="Times New Roman"/>
          <w:bCs/>
          <w:sz w:val="24"/>
          <w:szCs w:val="24"/>
        </w:rPr>
        <w:t xml:space="preserve"> latino</w:t>
      </w:r>
      <w:r w:rsidR="00227472">
        <w:rPr>
          <w:rFonts w:ascii="Garamond" w:hAnsi="Garamond" w:cs="Times New Roman"/>
          <w:bCs/>
          <w:sz w:val="24"/>
          <w:szCs w:val="24"/>
        </w:rPr>
        <w:t xml:space="preserve"> così precisato</w:t>
      </w:r>
      <w:r>
        <w:rPr>
          <w:rFonts w:ascii="Garamond" w:hAnsi="Garamond" w:cs="Times New Roman"/>
          <w:bCs/>
          <w:sz w:val="24"/>
          <w:szCs w:val="24"/>
        </w:rPr>
        <w:t xml:space="preserve"> e</w:t>
      </w:r>
      <w:r w:rsidR="00227472">
        <w:rPr>
          <w:rFonts w:ascii="Garamond" w:hAnsi="Garamond" w:cs="Times New Roman"/>
          <w:bCs/>
          <w:sz w:val="24"/>
          <w:szCs w:val="24"/>
        </w:rPr>
        <w:t xml:space="preserve"> la</w:t>
      </w:r>
      <w:r>
        <w:rPr>
          <w:rFonts w:ascii="Garamond" w:hAnsi="Garamond" w:cs="Times New Roman"/>
          <w:bCs/>
          <w:sz w:val="24"/>
          <w:szCs w:val="24"/>
        </w:rPr>
        <w:t xml:space="preserve"> traduzione oitanica ha messo in luce una quasi totale corrispondenza</w:t>
      </w:r>
      <w:r w:rsidR="00227472">
        <w:rPr>
          <w:rFonts w:ascii="Garamond" w:hAnsi="Garamond" w:cs="Times New Roman"/>
          <w:bCs/>
          <w:sz w:val="24"/>
          <w:szCs w:val="24"/>
        </w:rPr>
        <w:t>, confermando e consolidando il giudizio già espresso dagli studiosi sopra citati di una notevole fedeltà della versione volgare all’originale. Su questa base diviene possibile andare oltre nella valutazione del</w:t>
      </w:r>
      <w:r w:rsidRPr="00722642">
        <w:rPr>
          <w:rFonts w:ascii="Garamond" w:hAnsi="Garamond" w:cs="Times New Roman"/>
          <w:bCs/>
          <w:sz w:val="24"/>
          <w:szCs w:val="24"/>
        </w:rPr>
        <w:t xml:space="preserve"> comportamento </w:t>
      </w:r>
      <w:r>
        <w:rPr>
          <w:rFonts w:ascii="Garamond" w:hAnsi="Garamond" w:cs="Times New Roman"/>
          <w:bCs/>
          <w:sz w:val="24"/>
          <w:szCs w:val="24"/>
        </w:rPr>
        <w:t>d</w:t>
      </w:r>
      <w:r w:rsidR="00227472">
        <w:rPr>
          <w:rFonts w:ascii="Garamond" w:hAnsi="Garamond" w:cs="Times New Roman"/>
          <w:bCs/>
          <w:sz w:val="24"/>
          <w:szCs w:val="24"/>
        </w:rPr>
        <w:t xml:space="preserve">el </w:t>
      </w:r>
      <w:r>
        <w:rPr>
          <w:rFonts w:ascii="Garamond" w:hAnsi="Garamond" w:cs="Times New Roman"/>
          <w:bCs/>
          <w:sz w:val="24"/>
          <w:szCs w:val="24"/>
        </w:rPr>
        <w:t>traduttore</w:t>
      </w:r>
      <w:r w:rsidR="00227472">
        <w:rPr>
          <w:rFonts w:ascii="Garamond" w:hAnsi="Garamond" w:cs="Times New Roman"/>
          <w:bCs/>
          <w:sz w:val="24"/>
          <w:szCs w:val="24"/>
        </w:rPr>
        <w:t xml:space="preserve">, naturalmente dopo aver considerato l’ulteriore elemento di interferenza introdotto dall’intervento </w:t>
      </w:r>
      <w:r w:rsidR="00281D39">
        <w:rPr>
          <w:rFonts w:ascii="Garamond" w:hAnsi="Garamond" w:cs="Times New Roman"/>
          <w:bCs/>
          <w:sz w:val="24"/>
          <w:szCs w:val="24"/>
        </w:rPr>
        <w:t>dell’ultimo soggetto coinvolt</w:t>
      </w:r>
      <w:r w:rsidR="005113BA">
        <w:rPr>
          <w:rFonts w:ascii="Garamond" w:hAnsi="Garamond" w:cs="Times New Roman"/>
          <w:bCs/>
          <w:sz w:val="24"/>
          <w:szCs w:val="24"/>
        </w:rPr>
        <w:t xml:space="preserve">o, il copista responsabile dello specifico </w:t>
      </w:r>
      <w:r w:rsidR="00281D39">
        <w:rPr>
          <w:rFonts w:ascii="Garamond" w:hAnsi="Garamond" w:cs="Times New Roman"/>
          <w:bCs/>
          <w:sz w:val="24"/>
          <w:szCs w:val="24"/>
        </w:rPr>
        <w:t>esemplare che tramanda il suo lavoro</w:t>
      </w:r>
      <w:r w:rsidRPr="00722642">
        <w:rPr>
          <w:rFonts w:ascii="Garamond" w:hAnsi="Garamond" w:cs="Times New Roman"/>
          <w:bCs/>
          <w:sz w:val="24"/>
          <w:szCs w:val="24"/>
        </w:rPr>
        <w:t>.</w:t>
      </w:r>
    </w:p>
    <w:p w:rsidR="006C355A" w:rsidRDefault="006C355A" w:rsidP="00611644">
      <w:pPr>
        <w:spacing w:after="0" w:line="240" w:lineRule="auto"/>
        <w:ind w:firstLine="397"/>
        <w:contextualSpacing/>
        <w:jc w:val="both"/>
        <w:rPr>
          <w:rFonts w:ascii="Garamond" w:hAnsi="Garamond" w:cs="Times New Roman"/>
          <w:bCs/>
          <w:sz w:val="24"/>
          <w:szCs w:val="24"/>
        </w:rPr>
      </w:pPr>
    </w:p>
    <w:p w:rsidR="006C355A" w:rsidRDefault="006C355A" w:rsidP="006C355A">
      <w:pPr>
        <w:spacing w:after="0" w:line="240" w:lineRule="auto"/>
        <w:ind w:firstLine="397"/>
        <w:contextualSpacing/>
        <w:jc w:val="center"/>
        <w:rPr>
          <w:rFonts w:ascii="Garamond" w:hAnsi="Garamond" w:cs="Times New Roman"/>
          <w:bCs/>
          <w:sz w:val="24"/>
          <w:szCs w:val="24"/>
        </w:rPr>
      </w:pPr>
    </w:p>
    <w:p w:rsidR="006C355A" w:rsidRDefault="006C355A" w:rsidP="006C355A">
      <w:pPr>
        <w:spacing w:after="0" w:line="240" w:lineRule="auto"/>
        <w:ind w:firstLine="397"/>
        <w:contextualSpacing/>
        <w:jc w:val="center"/>
        <w:rPr>
          <w:rFonts w:ascii="Garamond" w:hAnsi="Garamond" w:cs="Times New Roman"/>
          <w:bCs/>
          <w:i/>
          <w:sz w:val="24"/>
          <w:szCs w:val="24"/>
        </w:rPr>
      </w:pPr>
      <w:r>
        <w:rPr>
          <w:rFonts w:ascii="Garamond" w:hAnsi="Garamond" w:cs="Times New Roman"/>
          <w:bCs/>
          <w:sz w:val="24"/>
          <w:szCs w:val="24"/>
        </w:rPr>
        <w:t xml:space="preserve">3.1. </w:t>
      </w:r>
      <w:r w:rsidR="00281D39">
        <w:rPr>
          <w:rFonts w:ascii="Garamond" w:hAnsi="Garamond" w:cs="Times New Roman"/>
          <w:bCs/>
          <w:i/>
          <w:sz w:val="24"/>
          <w:szCs w:val="24"/>
        </w:rPr>
        <w:t>Il c</w:t>
      </w:r>
      <w:r w:rsidR="00281D39" w:rsidRPr="00281D39">
        <w:rPr>
          <w:rFonts w:ascii="Garamond" w:hAnsi="Garamond" w:cs="Times New Roman"/>
          <w:bCs/>
          <w:i/>
          <w:sz w:val="24"/>
          <w:szCs w:val="24"/>
        </w:rPr>
        <w:t>omportamento del copista</w:t>
      </w:r>
    </w:p>
    <w:p w:rsidR="006C355A" w:rsidRPr="006C355A" w:rsidRDefault="006C355A" w:rsidP="006C355A">
      <w:pPr>
        <w:spacing w:after="0" w:line="240" w:lineRule="auto"/>
        <w:ind w:firstLine="397"/>
        <w:contextualSpacing/>
        <w:jc w:val="center"/>
        <w:rPr>
          <w:rFonts w:ascii="Garamond" w:hAnsi="Garamond" w:cs="Times New Roman"/>
          <w:bCs/>
          <w:sz w:val="24"/>
          <w:szCs w:val="24"/>
        </w:rPr>
      </w:pPr>
    </w:p>
    <w:p w:rsidR="00722642" w:rsidRDefault="00722642" w:rsidP="00287843">
      <w:pPr>
        <w:spacing w:after="0" w:line="240" w:lineRule="auto"/>
        <w:contextualSpacing/>
        <w:jc w:val="both"/>
        <w:rPr>
          <w:rFonts w:ascii="Garamond" w:hAnsi="Garamond" w:cs="Times New Roman"/>
          <w:bCs/>
          <w:sz w:val="24"/>
          <w:szCs w:val="24"/>
        </w:rPr>
      </w:pPr>
      <w:r w:rsidRPr="00722642">
        <w:rPr>
          <w:rFonts w:ascii="Garamond" w:hAnsi="Garamond" w:cs="Times New Roman"/>
          <w:bCs/>
          <w:sz w:val="24"/>
          <w:szCs w:val="24"/>
        </w:rPr>
        <w:t xml:space="preserve">È necessario escludere fin da principio l’ipotesi che </w:t>
      </w:r>
      <w:r w:rsidR="00281D39">
        <w:rPr>
          <w:rFonts w:ascii="Garamond" w:hAnsi="Garamond" w:cs="Times New Roman"/>
          <w:bCs/>
          <w:sz w:val="24"/>
          <w:szCs w:val="24"/>
        </w:rPr>
        <w:t>l’opera</w:t>
      </w:r>
      <w:r w:rsidRPr="00722642">
        <w:rPr>
          <w:rFonts w:ascii="Garamond" w:hAnsi="Garamond" w:cs="Times New Roman"/>
          <w:bCs/>
          <w:sz w:val="24"/>
          <w:szCs w:val="24"/>
        </w:rPr>
        <w:t xml:space="preserve"> di traduzione dal latino all’oitanico sia avve</w:t>
      </w:r>
      <w:r w:rsidR="00281D39">
        <w:rPr>
          <w:rFonts w:ascii="Garamond" w:hAnsi="Garamond" w:cs="Times New Roman"/>
          <w:bCs/>
          <w:sz w:val="24"/>
          <w:szCs w:val="24"/>
        </w:rPr>
        <w:t>nuta</w:t>
      </w:r>
      <w:r w:rsidRPr="00722642">
        <w:rPr>
          <w:rFonts w:ascii="Garamond" w:hAnsi="Garamond" w:cs="Times New Roman"/>
          <w:bCs/>
          <w:sz w:val="24"/>
          <w:szCs w:val="24"/>
        </w:rPr>
        <w:t xml:space="preserve"> direttamente sul </w:t>
      </w:r>
      <w:r w:rsidR="00281D39" w:rsidRPr="00722642">
        <w:rPr>
          <w:rFonts w:ascii="Garamond" w:hAnsi="Garamond" w:cs="Times New Roman"/>
          <w:bCs/>
          <w:sz w:val="24"/>
          <w:szCs w:val="24"/>
        </w:rPr>
        <w:t>ms. fr. 1553</w:t>
      </w:r>
      <w:r w:rsidRPr="00722642">
        <w:rPr>
          <w:rFonts w:ascii="Garamond" w:hAnsi="Garamond" w:cs="Times New Roman"/>
          <w:bCs/>
          <w:sz w:val="24"/>
          <w:szCs w:val="24"/>
        </w:rPr>
        <w:t xml:space="preserve">. </w:t>
      </w:r>
      <w:r w:rsidR="00281D39">
        <w:rPr>
          <w:rFonts w:ascii="Garamond" w:hAnsi="Garamond" w:cs="Times New Roman"/>
          <w:bCs/>
          <w:sz w:val="24"/>
          <w:szCs w:val="24"/>
        </w:rPr>
        <w:t>Nel testo di questo si riscontrano infatti</w:t>
      </w:r>
      <w:r w:rsidRPr="00722642">
        <w:rPr>
          <w:rFonts w:ascii="Garamond" w:hAnsi="Garamond" w:cs="Times New Roman"/>
          <w:bCs/>
          <w:sz w:val="24"/>
          <w:szCs w:val="24"/>
        </w:rPr>
        <w:t xml:space="preserve"> numer</w:t>
      </w:r>
      <w:r w:rsidR="00281D39">
        <w:rPr>
          <w:rFonts w:ascii="Garamond" w:hAnsi="Garamond" w:cs="Times New Roman"/>
          <w:bCs/>
          <w:sz w:val="24"/>
          <w:szCs w:val="24"/>
        </w:rPr>
        <w:t>osi</w:t>
      </w:r>
      <w:r w:rsidRPr="00722642">
        <w:rPr>
          <w:rFonts w:ascii="Garamond" w:hAnsi="Garamond" w:cs="Times New Roman"/>
          <w:bCs/>
          <w:sz w:val="24"/>
          <w:szCs w:val="24"/>
        </w:rPr>
        <w:t xml:space="preserve"> errori che un traduttore co</w:t>
      </w:r>
      <w:r w:rsidR="00281D39">
        <w:rPr>
          <w:rFonts w:ascii="Garamond" w:hAnsi="Garamond" w:cs="Times New Roman"/>
          <w:bCs/>
          <w:sz w:val="24"/>
          <w:szCs w:val="24"/>
        </w:rPr>
        <w:t xml:space="preserve">mpetente, come mostra di essere l’artefice del volgarizzamento, </w:t>
      </w:r>
      <w:r w:rsidRPr="00722642">
        <w:rPr>
          <w:rFonts w:ascii="Garamond" w:hAnsi="Garamond" w:cs="Times New Roman"/>
          <w:bCs/>
          <w:sz w:val="24"/>
          <w:szCs w:val="24"/>
        </w:rPr>
        <w:t>non avrebbe</w:t>
      </w:r>
      <w:r>
        <w:rPr>
          <w:rFonts w:ascii="Garamond" w:hAnsi="Garamond" w:cs="Times New Roman"/>
          <w:bCs/>
          <w:sz w:val="24"/>
          <w:szCs w:val="24"/>
        </w:rPr>
        <w:t xml:space="preserve"> mai potuto commettere. Bisogna perciò</w:t>
      </w:r>
      <w:r w:rsidRPr="00722642">
        <w:rPr>
          <w:rFonts w:ascii="Garamond" w:hAnsi="Garamond" w:cs="Times New Roman"/>
          <w:bCs/>
          <w:sz w:val="24"/>
          <w:szCs w:val="24"/>
        </w:rPr>
        <w:t xml:space="preserve"> </w:t>
      </w:r>
      <w:r w:rsidRPr="00722642">
        <w:rPr>
          <w:rFonts w:ascii="Garamond" w:hAnsi="Garamond" w:cs="Times New Roman"/>
          <w:bCs/>
          <w:sz w:val="24"/>
          <w:szCs w:val="24"/>
        </w:rPr>
        <w:lastRenderedPageBreak/>
        <w:t>presupporre l'esistenza di un diverso originale, rispetto al quale il copista introduce innovazioni dovute perlopiù a distrazione.</w:t>
      </w:r>
    </w:p>
    <w:p w:rsidR="001D4E97" w:rsidRDefault="001D4E97" w:rsidP="001D4E97">
      <w:pPr>
        <w:spacing w:after="0" w:line="240" w:lineRule="auto"/>
        <w:ind w:left="397" w:right="397"/>
        <w:contextualSpacing/>
        <w:jc w:val="both"/>
        <w:rPr>
          <w:rFonts w:ascii="Garamond" w:hAnsi="Garamond" w:cs="Times New Roman"/>
          <w:bCs/>
          <w:sz w:val="24"/>
          <w:szCs w:val="24"/>
        </w:rPr>
      </w:pPr>
    </w:p>
    <w:p w:rsidR="001D4E97" w:rsidRPr="001D4E97" w:rsidRDefault="001D4E97"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Alcuni degli errori a lui ascrivibili investono riferimenti temporali</w:t>
      </w:r>
      <w:r w:rsidR="005113BA">
        <w:rPr>
          <w:rFonts w:ascii="Garamond" w:hAnsi="Garamond" w:cs="Times New Roman"/>
          <w:bCs/>
          <w:sz w:val="20"/>
          <w:szCs w:val="20"/>
        </w:rPr>
        <w:t xml:space="preserve"> e in generale determinazioni numeriche</w:t>
      </w:r>
      <w:r w:rsidRPr="001D4E97">
        <w:rPr>
          <w:rFonts w:ascii="Garamond" w:hAnsi="Garamond" w:cs="Times New Roman"/>
          <w:bCs/>
          <w:sz w:val="20"/>
          <w:szCs w:val="20"/>
        </w:rPr>
        <w:t>, come i seguenti:</w:t>
      </w:r>
    </w:p>
    <w:p w:rsidR="00443196" w:rsidRPr="001D4E97" w:rsidRDefault="00443196" w:rsidP="00505399">
      <w:pPr>
        <w:spacing w:after="0" w:line="240" w:lineRule="auto"/>
        <w:contextualSpacing/>
        <w:jc w:val="both"/>
        <w:rPr>
          <w:rFonts w:ascii="Garamond" w:hAnsi="Garamond" w:cs="Times New Roman"/>
          <w:bCs/>
          <w:sz w:val="20"/>
          <w:szCs w:val="20"/>
        </w:rPr>
      </w:pPr>
    </w:p>
    <w:p w:rsidR="00722642" w:rsidRPr="001D4E97" w:rsidRDefault="00722642"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xml:space="preserve">I </w:t>
      </w:r>
      <w:r w:rsidR="003122CD" w:rsidRPr="001D4E97">
        <w:rPr>
          <w:rFonts w:ascii="Garamond" w:hAnsi="Garamond" w:cs="Times New Roman"/>
          <w:bCs/>
          <w:sz w:val="20"/>
          <w:szCs w:val="20"/>
        </w:rPr>
        <w:t>36</w:t>
      </w:r>
      <w:r w:rsidRPr="001D4E97">
        <w:rPr>
          <w:rFonts w:ascii="Garamond" w:hAnsi="Garamond" w:cs="Times New Roman"/>
          <w:bCs/>
          <w:sz w:val="20"/>
          <w:szCs w:val="20"/>
        </w:rPr>
        <w:t xml:space="preserve"> Post vero quadraginta </w:t>
      </w:r>
      <w:r w:rsidR="008539F5" w:rsidRPr="001D4E97">
        <w:rPr>
          <w:rFonts w:ascii="Garamond" w:hAnsi="Garamond" w:cs="Times New Roman"/>
          <w:bCs/>
          <w:sz w:val="20"/>
          <w:szCs w:val="20"/>
        </w:rPr>
        <w:t>[</w:t>
      </w:r>
      <w:r w:rsidR="001D4E97">
        <w:rPr>
          <w:rFonts w:ascii="Garamond" w:hAnsi="Garamond" w:cs="Times New Roman"/>
          <w:bCs/>
          <w:i/>
          <w:sz w:val="20"/>
          <w:szCs w:val="20"/>
        </w:rPr>
        <w:t xml:space="preserve">ma si pensi alla forma dei codici, </w:t>
      </w:r>
      <w:r w:rsidRPr="001D4E97">
        <w:rPr>
          <w:rFonts w:ascii="Garamond" w:hAnsi="Garamond" w:cs="Times New Roman"/>
          <w:bCs/>
          <w:sz w:val="20"/>
          <w:szCs w:val="20"/>
        </w:rPr>
        <w:t>XL</w:t>
      </w:r>
      <w:r w:rsidR="008539F5" w:rsidRPr="001D4E97">
        <w:rPr>
          <w:rFonts w:ascii="Garamond" w:hAnsi="Garamond" w:cs="Times New Roman"/>
          <w:bCs/>
          <w:sz w:val="20"/>
          <w:szCs w:val="20"/>
        </w:rPr>
        <w:t>]</w:t>
      </w:r>
      <w:r w:rsidRPr="001D4E97">
        <w:rPr>
          <w:rFonts w:ascii="Garamond" w:hAnsi="Garamond" w:cs="Times New Roman"/>
          <w:bCs/>
          <w:sz w:val="20"/>
          <w:szCs w:val="20"/>
        </w:rPr>
        <w:t xml:space="preserve"> dies, accepta beneditione [...]</w:t>
      </w:r>
    </w:p>
    <w:p w:rsidR="00722642" w:rsidRPr="000B5BE2" w:rsidRDefault="00B60FA6" w:rsidP="001D4E97">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Apries el iour quant nous eusmes rechut beneichon [...]</w:t>
      </w:r>
    </w:p>
    <w:p w:rsidR="00110AA0" w:rsidRPr="000B5BE2" w:rsidRDefault="000D19A6" w:rsidP="001D4E97">
      <w:pPr>
        <w:tabs>
          <w:tab w:val="left" w:pos="4537"/>
        </w:tabs>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ab/>
      </w:r>
    </w:p>
    <w:p w:rsidR="00110AA0" w:rsidRPr="001D4E97" w:rsidRDefault="00110AA0" w:rsidP="001D4E97">
      <w:pPr>
        <w:spacing w:after="0" w:line="240" w:lineRule="auto"/>
        <w:ind w:left="397" w:right="397"/>
        <w:contextualSpacing/>
        <w:jc w:val="both"/>
        <w:rPr>
          <w:rFonts w:ascii="Garamond" w:hAnsi="Garamond" w:cs="Times New Roman"/>
          <w:bCs/>
          <w:sz w:val="20"/>
          <w:szCs w:val="20"/>
          <w:lang w:val="en-GB"/>
        </w:rPr>
      </w:pPr>
      <w:r w:rsidRPr="000B5BE2">
        <w:rPr>
          <w:rFonts w:ascii="Garamond" w:hAnsi="Garamond" w:cs="Times New Roman"/>
          <w:bCs/>
          <w:sz w:val="20"/>
          <w:szCs w:val="20"/>
          <w:lang w:val="en-US"/>
        </w:rPr>
        <w:t xml:space="preserve">II 1 </w:t>
      </w:r>
      <w:r w:rsidRPr="001D4E97">
        <w:rPr>
          <w:rFonts w:ascii="Garamond" w:hAnsi="Garamond" w:cs="Times New Roman"/>
          <w:bCs/>
          <w:sz w:val="20"/>
          <w:szCs w:val="20"/>
          <w:lang w:val="en-GB"/>
        </w:rPr>
        <w:t>Igitur sanctus Brendanus, de omnicongregatione sua electis binis fratribus septem [...]</w:t>
      </w:r>
    </w:p>
    <w:p w:rsidR="00110AA0" w:rsidRPr="000B5BE2" w:rsidRDefault="00110AA0" w:rsidP="001D4E97">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Apries chou esliut sains Brandains VII des freres de se congregation [...]</w:t>
      </w:r>
    </w:p>
    <w:p w:rsidR="00110AA0" w:rsidRPr="000B5BE2" w:rsidRDefault="00110AA0" w:rsidP="001D4E97">
      <w:pPr>
        <w:spacing w:after="0" w:line="240" w:lineRule="auto"/>
        <w:ind w:left="397" w:right="397"/>
        <w:contextualSpacing/>
        <w:jc w:val="both"/>
        <w:rPr>
          <w:rFonts w:ascii="Garamond" w:hAnsi="Garamond" w:cs="Times New Roman"/>
          <w:bCs/>
          <w:sz w:val="20"/>
          <w:szCs w:val="20"/>
          <w:lang w:val="en-US"/>
        </w:rPr>
      </w:pPr>
    </w:p>
    <w:p w:rsidR="00110AA0" w:rsidRPr="001D4E97" w:rsidRDefault="001D4E97" w:rsidP="001D4E97">
      <w:pPr>
        <w:spacing w:after="0" w:line="240" w:lineRule="auto"/>
        <w:ind w:left="397" w:right="397"/>
        <w:contextualSpacing/>
        <w:jc w:val="both"/>
        <w:rPr>
          <w:rFonts w:ascii="Garamond" w:hAnsi="Garamond" w:cs="Times New Roman"/>
          <w:bCs/>
          <w:sz w:val="20"/>
          <w:szCs w:val="20"/>
        </w:rPr>
      </w:pPr>
      <w:r>
        <w:rPr>
          <w:rFonts w:ascii="Garamond" w:hAnsi="Garamond" w:cs="Times New Roman"/>
          <w:bCs/>
          <w:sz w:val="20"/>
          <w:szCs w:val="20"/>
        </w:rPr>
        <w:t>L</w:t>
      </w:r>
      <w:r w:rsidR="002E74FA">
        <w:rPr>
          <w:rFonts w:ascii="Garamond" w:hAnsi="Garamond" w:cs="Times New Roman"/>
          <w:bCs/>
          <w:sz w:val="20"/>
          <w:szCs w:val="20"/>
        </w:rPr>
        <w:t>a riduzione a settedei con</w:t>
      </w:r>
      <w:r w:rsidR="002E74FA" w:rsidRPr="001D4E97">
        <w:rPr>
          <w:rFonts w:ascii="Garamond" w:hAnsi="Garamond" w:cs="Times New Roman"/>
          <w:bCs/>
          <w:sz w:val="20"/>
          <w:szCs w:val="20"/>
        </w:rPr>
        <w:t>fratelli con cui San Brendano intraprende il suo viaggio</w:t>
      </w:r>
      <w:r w:rsidR="00110AA0" w:rsidRPr="001D4E97">
        <w:rPr>
          <w:rFonts w:ascii="Garamond" w:hAnsi="Garamond" w:cs="Times New Roman"/>
          <w:bCs/>
          <w:sz w:val="20"/>
          <w:szCs w:val="20"/>
        </w:rPr>
        <w:t xml:space="preserve">, in realtà, </w:t>
      </w:r>
      <w:r w:rsidR="002E74FA">
        <w:rPr>
          <w:rFonts w:ascii="Garamond" w:hAnsi="Garamond" w:cs="Times New Roman"/>
          <w:bCs/>
          <w:sz w:val="20"/>
          <w:szCs w:val="20"/>
        </w:rPr>
        <w:t>è</w:t>
      </w:r>
      <w:r w:rsidR="005113BA">
        <w:rPr>
          <w:rFonts w:ascii="Garamond" w:hAnsi="Garamond" w:cs="Times New Roman"/>
          <w:bCs/>
          <w:sz w:val="20"/>
          <w:szCs w:val="20"/>
        </w:rPr>
        <w:t xml:space="preserve"> una svista frequente anche all’</w:t>
      </w:r>
      <w:r w:rsidR="00110AA0" w:rsidRPr="001D4E97">
        <w:rPr>
          <w:rFonts w:ascii="Garamond" w:hAnsi="Garamond" w:cs="Times New Roman"/>
          <w:bCs/>
          <w:sz w:val="20"/>
          <w:szCs w:val="20"/>
        </w:rPr>
        <w:t xml:space="preserve">interno della tradizione latina. Non è tuttavia facilmente spiegabile come </w:t>
      </w:r>
      <w:r w:rsidR="002E74FA">
        <w:rPr>
          <w:rFonts w:ascii="Garamond" w:hAnsi="Garamond" w:cs="Times New Roman"/>
          <w:bCs/>
          <w:sz w:val="20"/>
          <w:szCs w:val="20"/>
        </w:rPr>
        <w:t>omissione</w:t>
      </w:r>
      <w:r w:rsidR="00110AA0" w:rsidRPr="001D4E97">
        <w:rPr>
          <w:rFonts w:ascii="Garamond" w:hAnsi="Garamond" w:cs="Times New Roman"/>
          <w:bCs/>
          <w:sz w:val="20"/>
          <w:szCs w:val="20"/>
        </w:rPr>
        <w:t xml:space="preserve"> del modello latino o del traduttore oitanico, in quanto poche parole dopo il numero</w:t>
      </w:r>
      <w:r w:rsidR="002E74FA">
        <w:rPr>
          <w:rFonts w:ascii="Garamond" w:hAnsi="Garamond" w:cs="Times New Roman"/>
          <w:bCs/>
          <w:sz w:val="20"/>
          <w:szCs w:val="20"/>
        </w:rPr>
        <w:t xml:space="preserve"> di</w:t>
      </w:r>
      <w:r w:rsidR="00110AA0" w:rsidRPr="001D4E97">
        <w:rPr>
          <w:rFonts w:ascii="Garamond" w:hAnsi="Garamond" w:cs="Times New Roman"/>
          <w:bCs/>
          <w:sz w:val="20"/>
          <w:szCs w:val="20"/>
        </w:rPr>
        <w:t xml:space="preserve"> quattordici è riportato in maniera corretta.</w:t>
      </w:r>
      <w:r w:rsidRPr="001D4E97">
        <w:rPr>
          <w:rFonts w:ascii="Garamond" w:hAnsi="Garamond" w:cs="Times New Roman" w:hint="eastAsia"/>
          <w:bCs/>
          <w:sz w:val="20"/>
          <w:szCs w:val="20"/>
          <w:vertAlign w:val="superscript"/>
          <w:lang w:val="en-GB"/>
        </w:rPr>
        <w:footnoteReference w:id="20"/>
      </w:r>
    </w:p>
    <w:p w:rsidR="000C7AC8" w:rsidRPr="001D4E97" w:rsidRDefault="000C7AC8" w:rsidP="001D4E97">
      <w:pPr>
        <w:spacing w:after="0" w:line="240" w:lineRule="auto"/>
        <w:ind w:left="397" w:right="397"/>
        <w:contextualSpacing/>
        <w:jc w:val="both"/>
        <w:rPr>
          <w:rFonts w:ascii="Garamond" w:hAnsi="Garamond" w:cs="Times New Roman"/>
          <w:bCs/>
          <w:sz w:val="20"/>
          <w:szCs w:val="20"/>
        </w:rPr>
      </w:pPr>
    </w:p>
    <w:p w:rsidR="002E74FA" w:rsidRDefault="002E74FA" w:rsidP="002E74FA">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xml:space="preserve">In altri passaggi, come </w:t>
      </w:r>
      <w:r w:rsidR="00E74BC8">
        <w:rPr>
          <w:rFonts w:ascii="Garamond" w:hAnsi="Garamond" w:cs="Times New Roman"/>
          <w:bCs/>
          <w:sz w:val="20"/>
          <w:szCs w:val="20"/>
        </w:rPr>
        <w:t>i due che seguono</w:t>
      </w:r>
      <w:r w:rsidRPr="001D4E97">
        <w:rPr>
          <w:rFonts w:ascii="Garamond" w:hAnsi="Garamond" w:cs="Times New Roman"/>
          <w:bCs/>
          <w:sz w:val="20"/>
          <w:szCs w:val="20"/>
        </w:rPr>
        <w:t>, alcune parole vengono dimenticate, compromettendo il senso della frase. Si tratta di lacune che non si possono perciò imputare al traduttore</w:t>
      </w:r>
      <w:r>
        <w:rPr>
          <w:rFonts w:ascii="Garamond" w:hAnsi="Garamond" w:cs="Times New Roman"/>
          <w:bCs/>
          <w:sz w:val="20"/>
          <w:szCs w:val="20"/>
        </w:rPr>
        <w:t>:</w:t>
      </w:r>
    </w:p>
    <w:p w:rsidR="002E74FA" w:rsidRPr="001D4E97" w:rsidRDefault="002E74FA" w:rsidP="002E74FA">
      <w:pPr>
        <w:spacing w:after="0" w:line="240" w:lineRule="auto"/>
        <w:ind w:left="397" w:right="397"/>
        <w:contextualSpacing/>
        <w:jc w:val="both"/>
        <w:rPr>
          <w:rFonts w:ascii="Garamond" w:hAnsi="Garamond" w:cs="Times New Roman"/>
          <w:bCs/>
          <w:sz w:val="20"/>
          <w:szCs w:val="20"/>
        </w:rPr>
      </w:pPr>
    </w:p>
    <w:p w:rsidR="000C7AC8" w:rsidRPr="000B5BE2" w:rsidRDefault="000C7AC8"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xml:space="preserve">VI 13 </w:t>
      </w:r>
      <w:r w:rsidRPr="000B5BE2">
        <w:rPr>
          <w:rFonts w:ascii="Garamond" w:hAnsi="Garamond" w:cs="Times New Roman"/>
          <w:bCs/>
          <w:sz w:val="20"/>
          <w:szCs w:val="20"/>
        </w:rPr>
        <w:t>Cum vero omnes ascendissent de navi et stetissent foris in terra [...]</w:t>
      </w:r>
    </w:p>
    <w:p w:rsidR="000C7AC8" w:rsidRPr="001D4E97" w:rsidRDefault="000C7AC8"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Quant il furent tout de le nef et fuissent en le terre [...]</w:t>
      </w:r>
    </w:p>
    <w:p w:rsidR="00443196" w:rsidRPr="001D4E97" w:rsidRDefault="00443196" w:rsidP="001D4E97">
      <w:pPr>
        <w:spacing w:after="0" w:line="240" w:lineRule="auto"/>
        <w:ind w:left="397" w:right="397"/>
        <w:contextualSpacing/>
        <w:jc w:val="both"/>
        <w:rPr>
          <w:rFonts w:ascii="Garamond" w:hAnsi="Garamond" w:cs="Times New Roman"/>
          <w:bCs/>
          <w:sz w:val="20"/>
          <w:szCs w:val="20"/>
        </w:rPr>
      </w:pPr>
    </w:p>
    <w:p w:rsidR="00E74BC8" w:rsidRPr="001D4E97" w:rsidRDefault="00E74BC8" w:rsidP="00E74BC8">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XXV 33</w:t>
      </w:r>
      <w:r w:rsidRPr="001D4E97">
        <w:rPr>
          <w:rFonts w:ascii="Garamond" w:hAnsi="Garamond" w:cs="Times New Roman"/>
          <w:bCs/>
          <w:sz w:val="20"/>
          <w:szCs w:val="20"/>
        </w:rPr>
        <w:t>Non habebitis potestatem inde, neque princeps vester, sed potestas Dei erit.</w:t>
      </w:r>
    </w:p>
    <w:p w:rsidR="00E74BC8" w:rsidRPr="001D4E97" w:rsidRDefault="00E74BC8" w:rsidP="00E74BC8">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Vous n’ares mie cele poissanche, ne vos prinches, car li volentes iert</w:t>
      </w:r>
      <w:r w:rsidRPr="001D4E97">
        <w:rPr>
          <w:rFonts w:ascii="Garamond" w:hAnsi="Garamond" w:cs="Times New Roman"/>
          <w:bCs/>
          <w:sz w:val="20"/>
          <w:szCs w:val="20"/>
        </w:rPr>
        <w:t>.</w:t>
      </w:r>
    </w:p>
    <w:p w:rsidR="00E74BC8" w:rsidRPr="001D4E97" w:rsidRDefault="00E74BC8" w:rsidP="00E74BC8">
      <w:pPr>
        <w:spacing w:after="0" w:line="240" w:lineRule="auto"/>
        <w:ind w:left="397" w:right="397"/>
        <w:contextualSpacing/>
        <w:jc w:val="both"/>
        <w:rPr>
          <w:rFonts w:ascii="Garamond" w:hAnsi="Garamond" w:cs="Times New Roman"/>
          <w:bCs/>
          <w:sz w:val="20"/>
          <w:szCs w:val="20"/>
        </w:rPr>
      </w:pPr>
    </w:p>
    <w:p w:rsidR="00E74BC8" w:rsidRDefault="00E74BC8" w:rsidP="001D4E97">
      <w:pPr>
        <w:spacing w:after="0" w:line="240" w:lineRule="auto"/>
        <w:ind w:left="397" w:right="397"/>
        <w:contextualSpacing/>
        <w:jc w:val="both"/>
        <w:rPr>
          <w:rFonts w:ascii="Garamond" w:hAnsi="Garamond" w:cs="Times New Roman"/>
          <w:bCs/>
          <w:sz w:val="20"/>
          <w:szCs w:val="20"/>
        </w:rPr>
      </w:pPr>
      <w:r>
        <w:rPr>
          <w:rFonts w:ascii="Garamond" w:hAnsi="Garamond" w:cs="Times New Roman"/>
          <w:bCs/>
          <w:sz w:val="20"/>
          <w:szCs w:val="20"/>
        </w:rPr>
        <w:t>In un caso, n</w:t>
      </w:r>
      <w:r w:rsidRPr="001D4E97">
        <w:rPr>
          <w:rFonts w:ascii="Garamond" w:hAnsi="Garamond" w:cs="Times New Roman"/>
          <w:bCs/>
          <w:sz w:val="20"/>
          <w:szCs w:val="20"/>
        </w:rPr>
        <w:t>el testo oitanico compare una parola senza senso</w:t>
      </w:r>
      <w:r>
        <w:rPr>
          <w:rFonts w:ascii="Garamond" w:hAnsi="Garamond" w:cs="Times New Roman"/>
          <w:bCs/>
          <w:sz w:val="20"/>
          <w:szCs w:val="20"/>
        </w:rPr>
        <w:t>:</w:t>
      </w:r>
    </w:p>
    <w:p w:rsidR="00E74BC8" w:rsidRDefault="00E74BC8" w:rsidP="001D4E97">
      <w:pPr>
        <w:spacing w:after="0" w:line="240" w:lineRule="auto"/>
        <w:ind w:left="397" w:right="397"/>
        <w:contextualSpacing/>
        <w:jc w:val="both"/>
        <w:rPr>
          <w:rFonts w:ascii="Garamond" w:hAnsi="Garamond" w:cs="Times New Roman"/>
          <w:bCs/>
          <w:sz w:val="20"/>
          <w:szCs w:val="20"/>
        </w:rPr>
      </w:pPr>
    </w:p>
    <w:p w:rsidR="00B60FA6" w:rsidRPr="001D4E97" w:rsidRDefault="001E4006"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IX</w:t>
      </w:r>
      <w:r w:rsidR="003122CD" w:rsidRPr="001D4E97">
        <w:rPr>
          <w:rFonts w:ascii="Garamond" w:hAnsi="Garamond" w:cs="Times New Roman"/>
          <w:bCs/>
          <w:sz w:val="20"/>
          <w:szCs w:val="20"/>
        </w:rPr>
        <w:t xml:space="preserve"> 20</w:t>
      </w:r>
      <w:r w:rsidRPr="001D4E97">
        <w:rPr>
          <w:rFonts w:ascii="Garamond" w:hAnsi="Garamond" w:cs="Times New Roman"/>
          <w:bCs/>
          <w:sz w:val="20"/>
          <w:szCs w:val="20"/>
        </w:rPr>
        <w:t xml:space="preserve"> [...] </w:t>
      </w:r>
      <w:r w:rsidRPr="000B5BE2">
        <w:rPr>
          <w:rFonts w:ascii="Garamond" w:hAnsi="Garamond" w:cs="Times New Roman"/>
          <w:bCs/>
          <w:sz w:val="20"/>
          <w:szCs w:val="20"/>
        </w:rPr>
        <w:t>contra occidentalem plagam, quae vocatur Paradisus Avium [...]</w:t>
      </w:r>
    </w:p>
    <w:p w:rsidR="00722642" w:rsidRPr="001D4E97" w:rsidRDefault="001E4006"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encontre occident qui est apielee Paradyssannum [...]</w:t>
      </w:r>
    </w:p>
    <w:p w:rsidR="00443196" w:rsidRPr="001D4E97" w:rsidRDefault="00443196" w:rsidP="001D4E97">
      <w:pPr>
        <w:spacing w:after="0" w:line="240" w:lineRule="auto"/>
        <w:ind w:left="397" w:right="397"/>
        <w:contextualSpacing/>
        <w:jc w:val="both"/>
        <w:rPr>
          <w:rFonts w:ascii="Garamond" w:hAnsi="Garamond" w:cs="Times New Roman"/>
          <w:bCs/>
          <w:sz w:val="20"/>
          <w:szCs w:val="20"/>
        </w:rPr>
      </w:pPr>
    </w:p>
    <w:p w:rsidR="00722642" w:rsidRPr="001D4E97" w:rsidRDefault="00E74BC8" w:rsidP="001D4E97">
      <w:pPr>
        <w:spacing w:after="0" w:line="240" w:lineRule="auto"/>
        <w:ind w:left="397" w:right="397"/>
        <w:contextualSpacing/>
        <w:jc w:val="both"/>
        <w:rPr>
          <w:rFonts w:ascii="Garamond" w:hAnsi="Garamond" w:cs="Times New Roman"/>
          <w:bCs/>
          <w:sz w:val="20"/>
          <w:szCs w:val="20"/>
        </w:rPr>
      </w:pPr>
      <w:r>
        <w:rPr>
          <w:rFonts w:ascii="Garamond" w:hAnsi="Garamond" w:cs="Times New Roman"/>
          <w:bCs/>
          <w:sz w:val="20"/>
          <w:szCs w:val="20"/>
        </w:rPr>
        <w:t>P</w:t>
      </w:r>
      <w:r w:rsidR="00443196" w:rsidRPr="001D4E97">
        <w:rPr>
          <w:rFonts w:ascii="Garamond" w:hAnsi="Garamond" w:cs="Times New Roman"/>
          <w:bCs/>
          <w:sz w:val="20"/>
          <w:szCs w:val="20"/>
        </w:rPr>
        <w:t xml:space="preserve">robabilmente il copista non riusciva a capire che cosa fosse scritto nel modello da cui stava </w:t>
      </w:r>
      <w:r w:rsidR="005113BA">
        <w:rPr>
          <w:rFonts w:ascii="Garamond" w:hAnsi="Garamond" w:cs="Times New Roman"/>
          <w:bCs/>
          <w:sz w:val="20"/>
          <w:szCs w:val="20"/>
        </w:rPr>
        <w:t>trascrive</w:t>
      </w:r>
      <w:r w:rsidR="00443196" w:rsidRPr="001D4E97">
        <w:rPr>
          <w:rFonts w:ascii="Garamond" w:hAnsi="Garamond" w:cs="Times New Roman"/>
          <w:bCs/>
          <w:sz w:val="20"/>
          <w:szCs w:val="20"/>
        </w:rPr>
        <w:t xml:space="preserve">ndo, dove il toponimo doveva essere conservato in latino, e ha riportato in successione le lettere che </w:t>
      </w:r>
      <w:r w:rsidR="005113BA">
        <w:rPr>
          <w:rFonts w:ascii="Garamond" w:hAnsi="Garamond" w:cs="Times New Roman"/>
          <w:bCs/>
          <w:sz w:val="20"/>
          <w:szCs w:val="20"/>
        </w:rPr>
        <w:t>credeva</w:t>
      </w:r>
      <w:r w:rsidR="00443196" w:rsidRPr="001D4E97">
        <w:rPr>
          <w:rFonts w:ascii="Garamond" w:hAnsi="Garamond" w:cs="Times New Roman"/>
          <w:bCs/>
          <w:sz w:val="20"/>
          <w:szCs w:val="20"/>
        </w:rPr>
        <w:t xml:space="preserve"> di distinguere.</w:t>
      </w:r>
    </w:p>
    <w:p w:rsidR="002E74FA" w:rsidRDefault="002E74FA" w:rsidP="002E74FA">
      <w:pPr>
        <w:spacing w:after="0" w:line="240" w:lineRule="auto"/>
        <w:ind w:left="397" w:right="397"/>
        <w:contextualSpacing/>
        <w:jc w:val="both"/>
        <w:rPr>
          <w:rFonts w:ascii="Garamond" w:hAnsi="Garamond" w:cs="Times New Roman"/>
          <w:bCs/>
          <w:sz w:val="20"/>
          <w:szCs w:val="20"/>
        </w:rPr>
      </w:pPr>
    </w:p>
    <w:p w:rsidR="002E74FA" w:rsidRPr="001D4E97" w:rsidRDefault="002E74FA" w:rsidP="002E74FA">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xml:space="preserve">Il testo francese, inoltre, </w:t>
      </w:r>
      <w:r w:rsidR="005113BA">
        <w:rPr>
          <w:rFonts w:ascii="Garamond" w:hAnsi="Garamond" w:cs="Times New Roman"/>
          <w:bCs/>
          <w:sz w:val="20"/>
          <w:szCs w:val="20"/>
        </w:rPr>
        <w:t xml:space="preserve">modifica </w:t>
      </w:r>
      <w:r w:rsidR="005113BA" w:rsidRPr="001D4E97">
        <w:rPr>
          <w:rFonts w:ascii="Garamond" w:hAnsi="Garamond" w:cs="Times New Roman"/>
          <w:bCs/>
          <w:sz w:val="20"/>
          <w:szCs w:val="20"/>
        </w:rPr>
        <w:t xml:space="preserve">leggermente </w:t>
      </w:r>
      <w:r w:rsidRPr="001D4E97">
        <w:rPr>
          <w:rFonts w:ascii="Garamond" w:hAnsi="Garamond" w:cs="Times New Roman"/>
          <w:bCs/>
          <w:sz w:val="20"/>
          <w:szCs w:val="20"/>
        </w:rPr>
        <w:t>alcuni nomi propri rispetto alla tradizione latina</w:t>
      </w:r>
      <w:r>
        <w:rPr>
          <w:rFonts w:ascii="Garamond" w:hAnsi="Garamond" w:cs="Times New Roman"/>
          <w:bCs/>
          <w:sz w:val="20"/>
          <w:szCs w:val="20"/>
        </w:rPr>
        <w:t>:</w:t>
      </w:r>
    </w:p>
    <w:p w:rsidR="002E74FA" w:rsidRPr="001D4E97" w:rsidRDefault="002E74FA" w:rsidP="002E74FA">
      <w:pPr>
        <w:spacing w:after="0" w:line="240" w:lineRule="auto"/>
        <w:ind w:left="397" w:right="397"/>
        <w:contextualSpacing/>
        <w:jc w:val="both"/>
        <w:rPr>
          <w:rFonts w:ascii="Garamond" w:hAnsi="Garamond" w:cs="Times New Roman"/>
          <w:bCs/>
          <w:sz w:val="20"/>
          <w:szCs w:val="20"/>
        </w:rPr>
      </w:pPr>
    </w:p>
    <w:p w:rsidR="00423915" w:rsidRPr="001D4E97" w:rsidRDefault="003122CD"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X 13</w:t>
      </w:r>
      <w:r w:rsidR="00423915" w:rsidRPr="001D4E97">
        <w:rPr>
          <w:rFonts w:ascii="Garamond" w:hAnsi="Garamond" w:cs="Times New Roman"/>
          <w:bCs/>
          <w:sz w:val="20"/>
          <w:szCs w:val="20"/>
        </w:rPr>
        <w:t xml:space="preserve"> [...] qui habet nomen Iasconius.</w:t>
      </w:r>
    </w:p>
    <w:p w:rsidR="00423915" w:rsidRPr="001D4E97" w:rsidRDefault="00423915" w:rsidP="001D4E97">
      <w:pPr>
        <w:spacing w:after="0" w:line="240" w:lineRule="auto"/>
        <w:ind w:left="397" w:right="397"/>
        <w:contextualSpacing/>
        <w:jc w:val="both"/>
        <w:rPr>
          <w:rFonts w:ascii="Garamond" w:hAnsi="Garamond" w:cs="Times New Roman"/>
          <w:bCs/>
          <w:sz w:val="20"/>
          <w:szCs w:val="20"/>
        </w:rPr>
      </w:pPr>
      <w:r w:rsidRPr="001D4E97">
        <w:rPr>
          <w:rFonts w:ascii="Garamond" w:hAnsi="Garamond" w:cs="Times New Roman"/>
          <w:bCs/>
          <w:sz w:val="20"/>
          <w:szCs w:val="20"/>
        </w:rPr>
        <w:t>[...] qui a non Jaconius.</w:t>
      </w:r>
    </w:p>
    <w:p w:rsidR="00110AA0" w:rsidRPr="001D4E97" w:rsidRDefault="00110AA0" w:rsidP="001D4E97">
      <w:pPr>
        <w:spacing w:after="0" w:line="240" w:lineRule="auto"/>
        <w:ind w:left="397" w:right="397"/>
        <w:contextualSpacing/>
        <w:jc w:val="both"/>
        <w:rPr>
          <w:rFonts w:ascii="Garamond" w:hAnsi="Garamond" w:cs="Times New Roman"/>
          <w:bCs/>
          <w:sz w:val="20"/>
          <w:szCs w:val="20"/>
        </w:rPr>
      </w:pPr>
    </w:p>
    <w:p w:rsidR="00423915" w:rsidRPr="001D4E97" w:rsidRDefault="003122CD" w:rsidP="001D4E97">
      <w:pPr>
        <w:spacing w:after="0" w:line="240" w:lineRule="auto"/>
        <w:ind w:left="397" w:right="397"/>
        <w:contextualSpacing/>
        <w:jc w:val="both"/>
        <w:rPr>
          <w:rFonts w:ascii="Garamond" w:hAnsi="Garamond" w:cs="Times New Roman"/>
          <w:bCs/>
          <w:sz w:val="20"/>
          <w:szCs w:val="20"/>
          <w:lang w:val="en-GB"/>
        </w:rPr>
      </w:pPr>
      <w:r w:rsidRPr="001D4E97">
        <w:rPr>
          <w:rFonts w:ascii="Garamond" w:hAnsi="Garamond" w:cs="Times New Roman"/>
          <w:bCs/>
          <w:sz w:val="20"/>
          <w:szCs w:val="20"/>
        </w:rPr>
        <w:t>XI 54</w:t>
      </w:r>
      <w:r w:rsidR="00423915" w:rsidRPr="001D4E97">
        <w:rPr>
          <w:rFonts w:ascii="Garamond" w:hAnsi="Garamond" w:cs="Times New Roman"/>
          <w:bCs/>
          <w:sz w:val="20"/>
          <w:szCs w:val="20"/>
        </w:rPr>
        <w:t xml:space="preserve"> [...] </w:t>
      </w:r>
      <w:r w:rsidR="00423915" w:rsidRPr="001D4E97">
        <w:rPr>
          <w:rFonts w:ascii="Garamond" w:hAnsi="Garamond" w:cs="Times New Roman"/>
          <w:bCs/>
          <w:sz w:val="20"/>
          <w:szCs w:val="20"/>
          <w:lang w:val="en-GB"/>
        </w:rPr>
        <w:t>Invenietis quoque insulam post tres menses quae vocatur Insula Familiae Ailbei.</w:t>
      </w:r>
    </w:p>
    <w:p w:rsidR="00423915" w:rsidRPr="000B5BE2" w:rsidRDefault="00443196" w:rsidP="001D4E97">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 xml:space="preserve">[...] </w:t>
      </w:r>
      <w:r w:rsidR="00423915" w:rsidRPr="000B5BE2">
        <w:rPr>
          <w:rFonts w:ascii="Garamond" w:hAnsi="Garamond" w:cs="Times New Roman"/>
          <w:bCs/>
          <w:sz w:val="20"/>
          <w:szCs w:val="20"/>
          <w:lang w:val="en-US"/>
        </w:rPr>
        <w:t>Et trouveres une isle apries VIII iours qui est apielee familie Alibei.</w:t>
      </w:r>
    </w:p>
    <w:p w:rsidR="00722642" w:rsidRPr="000B5BE2" w:rsidRDefault="00722642" w:rsidP="001D4E97">
      <w:pPr>
        <w:spacing w:after="0" w:line="240" w:lineRule="auto"/>
        <w:ind w:left="397" w:right="397"/>
        <w:contextualSpacing/>
        <w:jc w:val="both"/>
        <w:rPr>
          <w:rFonts w:ascii="Garamond" w:hAnsi="Garamond" w:cs="Times New Roman"/>
          <w:bCs/>
          <w:sz w:val="20"/>
          <w:szCs w:val="20"/>
          <w:highlight w:val="cyan"/>
          <w:lang w:val="en-US"/>
        </w:rPr>
      </w:pPr>
    </w:p>
    <w:p w:rsidR="00927755" w:rsidRPr="000D19A6" w:rsidRDefault="00C20A31" w:rsidP="00287843">
      <w:pPr>
        <w:spacing w:after="0" w:line="240" w:lineRule="auto"/>
        <w:ind w:firstLine="397"/>
        <w:contextualSpacing/>
        <w:jc w:val="both"/>
        <w:rPr>
          <w:rFonts w:ascii="Garamond" w:hAnsi="Garamond" w:cs="Times New Roman"/>
          <w:bCs/>
          <w:sz w:val="24"/>
          <w:szCs w:val="24"/>
        </w:rPr>
      </w:pPr>
      <w:r>
        <w:rPr>
          <w:rFonts w:ascii="Garamond" w:hAnsi="Garamond" w:cs="Times New Roman"/>
          <w:bCs/>
          <w:sz w:val="24"/>
          <w:szCs w:val="24"/>
        </w:rPr>
        <w:t>D</w:t>
      </w:r>
      <w:r w:rsidR="00505399" w:rsidRPr="00505399">
        <w:rPr>
          <w:rFonts w:ascii="Garamond" w:hAnsi="Garamond" w:cs="Times New Roman"/>
          <w:bCs/>
          <w:sz w:val="24"/>
          <w:szCs w:val="24"/>
        </w:rPr>
        <w:t>all</w:t>
      </w:r>
      <w:r>
        <w:rPr>
          <w:rFonts w:ascii="Garamond" w:hAnsi="Garamond" w:cs="Times New Roman"/>
          <w:bCs/>
          <w:sz w:val="24"/>
          <w:szCs w:val="24"/>
        </w:rPr>
        <w:t>’</w:t>
      </w:r>
      <w:r w:rsidR="00505399" w:rsidRPr="00505399">
        <w:rPr>
          <w:rFonts w:ascii="Garamond" w:hAnsi="Garamond" w:cs="Times New Roman"/>
          <w:bCs/>
          <w:sz w:val="24"/>
          <w:szCs w:val="24"/>
        </w:rPr>
        <w:t xml:space="preserve">analisi </w:t>
      </w:r>
      <w:r>
        <w:rPr>
          <w:rFonts w:ascii="Garamond" w:hAnsi="Garamond" w:cs="Times New Roman"/>
          <w:bCs/>
          <w:sz w:val="24"/>
          <w:szCs w:val="24"/>
        </w:rPr>
        <w:t>emerge</w:t>
      </w:r>
      <w:r w:rsidR="00C92DB3">
        <w:rPr>
          <w:rFonts w:ascii="Garamond" w:hAnsi="Garamond" w:cs="Times New Roman"/>
          <w:bCs/>
          <w:sz w:val="24"/>
          <w:szCs w:val="24"/>
        </w:rPr>
        <w:t xml:space="preserve"> </w:t>
      </w:r>
      <w:r>
        <w:rPr>
          <w:rFonts w:ascii="Garamond" w:hAnsi="Garamond" w:cs="Times New Roman"/>
          <w:bCs/>
          <w:sz w:val="24"/>
          <w:szCs w:val="24"/>
        </w:rPr>
        <w:t>il</w:t>
      </w:r>
      <w:r w:rsidR="00505399" w:rsidRPr="00505399">
        <w:rPr>
          <w:rFonts w:ascii="Garamond" w:hAnsi="Garamond" w:cs="Times New Roman"/>
          <w:bCs/>
          <w:sz w:val="24"/>
          <w:szCs w:val="24"/>
        </w:rPr>
        <w:t xml:space="preserve"> profilo </w:t>
      </w:r>
      <w:r>
        <w:rPr>
          <w:rFonts w:ascii="Garamond" w:hAnsi="Garamond" w:cs="Times New Roman"/>
          <w:bCs/>
          <w:sz w:val="24"/>
          <w:szCs w:val="24"/>
        </w:rPr>
        <w:t>di un copista mai</w:t>
      </w:r>
      <w:r w:rsidR="00505399" w:rsidRPr="00505399">
        <w:rPr>
          <w:rFonts w:ascii="Garamond" w:hAnsi="Garamond" w:cs="Times New Roman"/>
          <w:bCs/>
          <w:sz w:val="24"/>
          <w:szCs w:val="24"/>
        </w:rPr>
        <w:t xml:space="preserve"> invasivo, </w:t>
      </w:r>
      <w:r>
        <w:rPr>
          <w:rFonts w:ascii="Garamond" w:hAnsi="Garamond" w:cs="Times New Roman"/>
          <w:bCs/>
          <w:sz w:val="24"/>
          <w:szCs w:val="24"/>
        </w:rPr>
        <w:t xml:space="preserve">che evita </w:t>
      </w:r>
      <w:r w:rsidR="00505399" w:rsidRPr="00505399">
        <w:rPr>
          <w:rFonts w:ascii="Garamond" w:hAnsi="Garamond" w:cs="Times New Roman"/>
          <w:bCs/>
          <w:sz w:val="24"/>
          <w:szCs w:val="24"/>
        </w:rPr>
        <w:t>innovazioni volontarie</w:t>
      </w:r>
      <w:r>
        <w:rPr>
          <w:rFonts w:ascii="Garamond" w:hAnsi="Garamond" w:cs="Times New Roman"/>
          <w:bCs/>
          <w:sz w:val="24"/>
          <w:szCs w:val="24"/>
        </w:rPr>
        <w:t xml:space="preserve"> e trascrive</w:t>
      </w:r>
      <w:r w:rsidR="00505399" w:rsidRPr="00505399">
        <w:rPr>
          <w:rFonts w:ascii="Garamond" w:hAnsi="Garamond" w:cs="Times New Roman"/>
          <w:bCs/>
          <w:sz w:val="24"/>
          <w:szCs w:val="24"/>
        </w:rPr>
        <w:t xml:space="preserve"> fedel</w:t>
      </w:r>
      <w:r>
        <w:rPr>
          <w:rFonts w:ascii="Garamond" w:hAnsi="Garamond" w:cs="Times New Roman"/>
          <w:bCs/>
          <w:sz w:val="24"/>
          <w:szCs w:val="24"/>
        </w:rPr>
        <w:t>mente, benché senza troppa attenzione al testo che sta vergando</w:t>
      </w:r>
      <w:r w:rsidR="00505399" w:rsidRPr="00505399">
        <w:rPr>
          <w:rFonts w:ascii="Garamond" w:hAnsi="Garamond" w:cs="Times New Roman"/>
          <w:bCs/>
          <w:sz w:val="24"/>
          <w:szCs w:val="24"/>
        </w:rPr>
        <w:t xml:space="preserve">. </w:t>
      </w:r>
      <w:r>
        <w:rPr>
          <w:rFonts w:ascii="Garamond" w:hAnsi="Garamond" w:cs="Times New Roman"/>
          <w:bCs/>
          <w:sz w:val="24"/>
          <w:szCs w:val="24"/>
        </w:rPr>
        <w:t xml:space="preserve">Alle sviste di cui per distrazione punteggia la copia </w:t>
      </w:r>
      <w:r w:rsidR="00505399" w:rsidRPr="000D19A6">
        <w:rPr>
          <w:rFonts w:ascii="Garamond" w:hAnsi="Garamond" w:cs="Times New Roman"/>
          <w:bCs/>
          <w:sz w:val="24"/>
          <w:szCs w:val="24"/>
        </w:rPr>
        <w:t>non ritorn</w:t>
      </w:r>
      <w:r>
        <w:rPr>
          <w:rFonts w:ascii="Garamond" w:hAnsi="Garamond" w:cs="Times New Roman"/>
          <w:bCs/>
          <w:sz w:val="24"/>
          <w:szCs w:val="24"/>
        </w:rPr>
        <w:t>a</w:t>
      </w:r>
      <w:r w:rsidR="00E021D8">
        <w:rPr>
          <w:rFonts w:ascii="Garamond" w:hAnsi="Garamond" w:cs="Times New Roman"/>
          <w:bCs/>
          <w:sz w:val="24"/>
          <w:szCs w:val="24"/>
        </w:rPr>
        <w:t xml:space="preserve"> </w:t>
      </w:r>
      <w:r>
        <w:rPr>
          <w:rFonts w:ascii="Garamond" w:hAnsi="Garamond" w:cs="Times New Roman"/>
          <w:bCs/>
          <w:sz w:val="24"/>
          <w:szCs w:val="24"/>
        </w:rPr>
        <w:t>neppure a porre rimedio con una rilettura, che gli avrebbe permesso di accorgersi</w:t>
      </w:r>
      <w:r w:rsidR="00505399" w:rsidRPr="000D19A6">
        <w:rPr>
          <w:rFonts w:ascii="Garamond" w:hAnsi="Garamond" w:cs="Times New Roman"/>
          <w:bCs/>
          <w:sz w:val="24"/>
          <w:szCs w:val="24"/>
        </w:rPr>
        <w:t xml:space="preserve"> delle discrepanze </w:t>
      </w:r>
      <w:r>
        <w:rPr>
          <w:rFonts w:ascii="Garamond" w:hAnsi="Garamond" w:cs="Times New Roman"/>
          <w:bCs/>
          <w:sz w:val="24"/>
          <w:szCs w:val="24"/>
        </w:rPr>
        <w:t>introdotte</w:t>
      </w:r>
      <w:r w:rsidR="00505399" w:rsidRPr="000D19A6">
        <w:rPr>
          <w:rFonts w:ascii="Garamond" w:hAnsi="Garamond" w:cs="Times New Roman"/>
          <w:bCs/>
          <w:sz w:val="24"/>
          <w:szCs w:val="24"/>
        </w:rPr>
        <w:t xml:space="preserve">, </w:t>
      </w:r>
      <w:r>
        <w:rPr>
          <w:rFonts w:ascii="Garamond" w:hAnsi="Garamond" w:cs="Times New Roman"/>
          <w:bCs/>
          <w:sz w:val="24"/>
          <w:szCs w:val="24"/>
        </w:rPr>
        <w:t>spesso</w:t>
      </w:r>
      <w:r w:rsidR="00505399" w:rsidRPr="000D19A6">
        <w:rPr>
          <w:rFonts w:ascii="Garamond" w:hAnsi="Garamond" w:cs="Times New Roman"/>
          <w:bCs/>
          <w:sz w:val="24"/>
          <w:szCs w:val="24"/>
        </w:rPr>
        <w:t xml:space="preserve"> facilmente correggibili. </w:t>
      </w:r>
      <w:r w:rsidR="00F15FBE">
        <w:rPr>
          <w:rFonts w:ascii="Garamond" w:hAnsi="Garamond" w:cs="Times New Roman"/>
          <w:bCs/>
          <w:sz w:val="24"/>
          <w:szCs w:val="24"/>
        </w:rPr>
        <w:t>N</w:t>
      </w:r>
      <w:r w:rsidR="00505399" w:rsidRPr="000D19A6">
        <w:rPr>
          <w:rFonts w:ascii="Garamond" w:hAnsi="Garamond" w:cs="Times New Roman"/>
          <w:bCs/>
          <w:sz w:val="24"/>
          <w:szCs w:val="24"/>
        </w:rPr>
        <w:t>essun’altra mano</w:t>
      </w:r>
      <w:r w:rsidR="00E021D8">
        <w:rPr>
          <w:rFonts w:ascii="Garamond" w:hAnsi="Garamond" w:cs="Times New Roman"/>
          <w:bCs/>
          <w:sz w:val="24"/>
          <w:szCs w:val="24"/>
        </w:rPr>
        <w:t xml:space="preserve"> </w:t>
      </w:r>
      <w:r w:rsidR="00505399" w:rsidRPr="000D19A6">
        <w:rPr>
          <w:rFonts w:ascii="Garamond" w:hAnsi="Garamond" w:cs="Times New Roman"/>
          <w:bCs/>
          <w:sz w:val="24"/>
          <w:szCs w:val="24"/>
        </w:rPr>
        <w:t>provv</w:t>
      </w:r>
      <w:r w:rsidR="00F15FBE">
        <w:rPr>
          <w:rFonts w:ascii="Garamond" w:hAnsi="Garamond" w:cs="Times New Roman"/>
          <w:bCs/>
          <w:sz w:val="24"/>
          <w:szCs w:val="24"/>
        </w:rPr>
        <w:t>ide</w:t>
      </w:r>
      <w:r w:rsidR="00505399" w:rsidRPr="000D19A6">
        <w:rPr>
          <w:rFonts w:ascii="Garamond" w:hAnsi="Garamond" w:cs="Times New Roman"/>
          <w:bCs/>
          <w:sz w:val="24"/>
          <w:szCs w:val="24"/>
        </w:rPr>
        <w:t xml:space="preserve"> a emendare il testo</w:t>
      </w:r>
      <w:r w:rsidR="00F15FBE">
        <w:rPr>
          <w:rFonts w:ascii="Garamond" w:hAnsi="Garamond" w:cs="Times New Roman"/>
          <w:bCs/>
          <w:sz w:val="24"/>
          <w:szCs w:val="24"/>
        </w:rPr>
        <w:t xml:space="preserve"> neanche in una fase successiva</w:t>
      </w:r>
      <w:r w:rsidR="00505399" w:rsidRPr="000D19A6">
        <w:rPr>
          <w:rFonts w:ascii="Garamond" w:hAnsi="Garamond" w:cs="Times New Roman"/>
          <w:bCs/>
          <w:sz w:val="24"/>
          <w:szCs w:val="24"/>
        </w:rPr>
        <w:t xml:space="preserve">. </w:t>
      </w:r>
    </w:p>
    <w:p w:rsidR="00927755" w:rsidRPr="000D19A6" w:rsidRDefault="00927755" w:rsidP="00505399">
      <w:pPr>
        <w:spacing w:after="0" w:line="240" w:lineRule="auto"/>
        <w:contextualSpacing/>
        <w:jc w:val="both"/>
        <w:rPr>
          <w:rFonts w:ascii="Garamond" w:hAnsi="Garamond" w:cs="Times New Roman"/>
          <w:bCs/>
          <w:sz w:val="24"/>
          <w:szCs w:val="24"/>
        </w:rPr>
      </w:pPr>
    </w:p>
    <w:p w:rsidR="006C355A" w:rsidRDefault="006C355A" w:rsidP="00505399">
      <w:pPr>
        <w:spacing w:after="0" w:line="240" w:lineRule="auto"/>
        <w:contextualSpacing/>
        <w:jc w:val="both"/>
        <w:rPr>
          <w:rFonts w:ascii="Garamond" w:hAnsi="Garamond" w:cs="Times New Roman"/>
          <w:bCs/>
          <w:sz w:val="24"/>
          <w:szCs w:val="24"/>
        </w:rPr>
      </w:pPr>
    </w:p>
    <w:p w:rsidR="006C355A" w:rsidRDefault="006C355A" w:rsidP="006C355A">
      <w:pPr>
        <w:spacing w:after="0" w:line="240" w:lineRule="auto"/>
        <w:contextualSpacing/>
        <w:jc w:val="center"/>
        <w:rPr>
          <w:rFonts w:ascii="Garamond" w:hAnsi="Garamond" w:cs="Times New Roman"/>
          <w:bCs/>
          <w:i/>
          <w:sz w:val="24"/>
          <w:szCs w:val="24"/>
        </w:rPr>
      </w:pPr>
      <w:r>
        <w:rPr>
          <w:rFonts w:ascii="Garamond" w:hAnsi="Garamond" w:cs="Times New Roman"/>
          <w:bCs/>
          <w:sz w:val="24"/>
          <w:szCs w:val="24"/>
        </w:rPr>
        <w:t xml:space="preserve">3.2. </w:t>
      </w:r>
      <w:r w:rsidR="00F15FBE">
        <w:rPr>
          <w:rFonts w:ascii="Garamond" w:hAnsi="Garamond" w:cs="Times New Roman"/>
          <w:bCs/>
          <w:i/>
          <w:sz w:val="24"/>
          <w:szCs w:val="24"/>
        </w:rPr>
        <w:t>Il c</w:t>
      </w:r>
      <w:r w:rsidR="00F15FBE" w:rsidRPr="006C355A">
        <w:rPr>
          <w:rFonts w:ascii="Garamond" w:hAnsi="Garamond" w:cs="Times New Roman"/>
          <w:bCs/>
          <w:i/>
          <w:sz w:val="24"/>
          <w:szCs w:val="24"/>
        </w:rPr>
        <w:t>omportamento del traduttore</w:t>
      </w:r>
    </w:p>
    <w:p w:rsidR="006C355A" w:rsidRPr="006C355A" w:rsidRDefault="006C355A" w:rsidP="006C355A">
      <w:pPr>
        <w:spacing w:after="0" w:line="240" w:lineRule="auto"/>
        <w:contextualSpacing/>
        <w:jc w:val="center"/>
        <w:rPr>
          <w:rFonts w:ascii="Garamond" w:hAnsi="Garamond" w:cs="Times New Roman"/>
          <w:bCs/>
          <w:sz w:val="24"/>
          <w:szCs w:val="24"/>
        </w:rPr>
      </w:pPr>
    </w:p>
    <w:p w:rsidR="00927755" w:rsidRDefault="00114213" w:rsidP="00505399">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Una volta ricondotti alla loro origine i fenomeni testuali dovuti a monte al modello latino e a valle al copista del volgarizzamento, è possibile tentare una valutazione dell</w:t>
      </w:r>
      <w:r w:rsidR="00927755">
        <w:rPr>
          <w:rFonts w:ascii="Garamond" w:hAnsi="Garamond" w:cs="Times New Roman"/>
          <w:bCs/>
          <w:sz w:val="24"/>
          <w:szCs w:val="24"/>
        </w:rPr>
        <w:t xml:space="preserve">’operato del </w:t>
      </w:r>
      <w:r>
        <w:rPr>
          <w:rFonts w:ascii="Garamond" w:hAnsi="Garamond" w:cs="Times New Roman"/>
          <w:bCs/>
          <w:sz w:val="24"/>
          <w:szCs w:val="24"/>
        </w:rPr>
        <w:t>tradut</w:t>
      </w:r>
      <w:r w:rsidR="00B25C82">
        <w:rPr>
          <w:rFonts w:ascii="Garamond" w:hAnsi="Garamond" w:cs="Times New Roman"/>
          <w:bCs/>
          <w:sz w:val="24"/>
          <w:szCs w:val="24"/>
        </w:rPr>
        <w:t>tore</w:t>
      </w:r>
      <w:r>
        <w:rPr>
          <w:rFonts w:ascii="Garamond" w:hAnsi="Garamond" w:cs="Times New Roman"/>
          <w:bCs/>
          <w:sz w:val="24"/>
          <w:szCs w:val="24"/>
        </w:rPr>
        <w:t>.</w:t>
      </w:r>
      <w:r w:rsidR="00C92DB3">
        <w:rPr>
          <w:rFonts w:ascii="Garamond" w:hAnsi="Garamond" w:cs="Times New Roman"/>
          <w:bCs/>
          <w:sz w:val="24"/>
          <w:szCs w:val="24"/>
        </w:rPr>
        <w:t xml:space="preserve"> </w:t>
      </w:r>
      <w:r>
        <w:rPr>
          <w:rFonts w:ascii="Garamond" w:hAnsi="Garamond" w:cs="Times New Roman"/>
          <w:bCs/>
          <w:sz w:val="24"/>
          <w:szCs w:val="24"/>
        </w:rPr>
        <w:t>I</w:t>
      </w:r>
      <w:r w:rsidR="00927755">
        <w:rPr>
          <w:rFonts w:ascii="Garamond" w:hAnsi="Garamond" w:cs="Times New Roman"/>
          <w:bCs/>
          <w:sz w:val="24"/>
          <w:szCs w:val="24"/>
        </w:rPr>
        <w:t xml:space="preserve">n alcuni passaggi </w:t>
      </w:r>
      <w:r>
        <w:rPr>
          <w:rFonts w:ascii="Garamond" w:hAnsi="Garamond" w:cs="Times New Roman"/>
          <w:bCs/>
          <w:sz w:val="24"/>
          <w:szCs w:val="24"/>
        </w:rPr>
        <w:t xml:space="preserve">egli sceglie una resa </w:t>
      </w:r>
      <w:r w:rsidR="00927755" w:rsidRPr="00927755">
        <w:rPr>
          <w:rFonts w:ascii="Garamond" w:hAnsi="Garamond" w:cs="Times New Roman"/>
          <w:bCs/>
          <w:sz w:val="24"/>
          <w:szCs w:val="24"/>
        </w:rPr>
        <w:t>estremamente letterale</w:t>
      </w:r>
      <w:r>
        <w:rPr>
          <w:rFonts w:ascii="Garamond" w:hAnsi="Garamond" w:cs="Times New Roman"/>
          <w:bCs/>
          <w:sz w:val="24"/>
          <w:szCs w:val="24"/>
        </w:rPr>
        <w:t>, che riproduce</w:t>
      </w:r>
      <w:r w:rsidR="00C92DB3">
        <w:rPr>
          <w:rFonts w:ascii="Garamond" w:hAnsi="Garamond" w:cs="Times New Roman"/>
          <w:bCs/>
          <w:sz w:val="24"/>
          <w:szCs w:val="24"/>
        </w:rPr>
        <w:t xml:space="preserve"> </w:t>
      </w:r>
      <w:r w:rsidRPr="00927755">
        <w:rPr>
          <w:rFonts w:ascii="Garamond" w:hAnsi="Garamond" w:cs="Times New Roman"/>
          <w:bCs/>
          <w:sz w:val="24"/>
          <w:szCs w:val="24"/>
        </w:rPr>
        <w:t>la stessa struttura</w:t>
      </w:r>
      <w:r>
        <w:rPr>
          <w:rFonts w:ascii="Garamond" w:hAnsi="Garamond" w:cs="Times New Roman"/>
          <w:bCs/>
          <w:sz w:val="24"/>
          <w:szCs w:val="24"/>
        </w:rPr>
        <w:t xml:space="preserve"> e</w:t>
      </w:r>
      <w:r w:rsidR="00E021D8">
        <w:rPr>
          <w:rFonts w:ascii="Garamond" w:hAnsi="Garamond" w:cs="Times New Roman"/>
          <w:bCs/>
          <w:sz w:val="24"/>
          <w:szCs w:val="24"/>
        </w:rPr>
        <w:t xml:space="preserve"> </w:t>
      </w:r>
      <w:r>
        <w:rPr>
          <w:rFonts w:ascii="Garamond" w:hAnsi="Garamond" w:cs="Times New Roman"/>
          <w:bCs/>
          <w:sz w:val="24"/>
          <w:szCs w:val="24"/>
        </w:rPr>
        <w:t xml:space="preserve">quasi </w:t>
      </w:r>
      <w:r w:rsidR="00927755" w:rsidRPr="00927755">
        <w:rPr>
          <w:rFonts w:ascii="Garamond" w:hAnsi="Garamond" w:cs="Times New Roman"/>
          <w:bCs/>
          <w:sz w:val="24"/>
          <w:szCs w:val="24"/>
        </w:rPr>
        <w:t xml:space="preserve">gli stessi suoni </w:t>
      </w:r>
      <w:r w:rsidR="00927755">
        <w:rPr>
          <w:rFonts w:ascii="Garamond" w:hAnsi="Garamond" w:cs="Times New Roman"/>
          <w:bCs/>
          <w:sz w:val="24"/>
          <w:szCs w:val="24"/>
        </w:rPr>
        <w:t>della frase latina:</w:t>
      </w:r>
    </w:p>
    <w:p w:rsidR="00927755" w:rsidRPr="00521B90" w:rsidRDefault="00927755" w:rsidP="00505399">
      <w:pPr>
        <w:spacing w:after="0" w:line="240" w:lineRule="auto"/>
        <w:contextualSpacing/>
        <w:jc w:val="both"/>
        <w:rPr>
          <w:rFonts w:ascii="Garamond" w:hAnsi="Garamond" w:cs="Times New Roman"/>
          <w:bCs/>
          <w:sz w:val="20"/>
          <w:szCs w:val="20"/>
        </w:rPr>
      </w:pPr>
    </w:p>
    <w:p w:rsidR="00927755" w:rsidRPr="00521B90" w:rsidRDefault="00927755" w:rsidP="00521B90">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I</w:t>
      </w:r>
      <w:r w:rsidR="003122CD" w:rsidRPr="00521B90">
        <w:rPr>
          <w:rFonts w:ascii="Garamond" w:hAnsi="Garamond" w:cs="Times New Roman"/>
          <w:bCs/>
          <w:sz w:val="20"/>
          <w:szCs w:val="20"/>
        </w:rPr>
        <w:t xml:space="preserve"> 5</w:t>
      </w:r>
      <w:r w:rsidRPr="00521B90">
        <w:rPr>
          <w:rFonts w:ascii="Garamond" w:hAnsi="Garamond" w:cs="Times New Roman"/>
          <w:bCs/>
          <w:sz w:val="20"/>
          <w:szCs w:val="20"/>
        </w:rPr>
        <w:t xml:space="preserve"> [...] Indica nobis verbum Dei atque refice animas nostras de diversis miraculis quae vidisti in oceano.               </w:t>
      </w:r>
    </w:p>
    <w:p w:rsidR="0091540E" w:rsidRPr="000B5BE2" w:rsidRDefault="00927755" w:rsidP="00521B9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 demoustre nous le parolle Diu et refai nos ames de divers miracles que tu as veus en le mer.</w:t>
      </w:r>
    </w:p>
    <w:p w:rsidR="00722642" w:rsidRPr="000B5BE2" w:rsidRDefault="00722642" w:rsidP="00521B90">
      <w:pPr>
        <w:spacing w:after="0" w:line="240" w:lineRule="auto"/>
        <w:ind w:left="397" w:right="397"/>
        <w:contextualSpacing/>
        <w:jc w:val="both"/>
        <w:rPr>
          <w:rFonts w:ascii="Garamond" w:hAnsi="Garamond" w:cs="Times New Roman"/>
          <w:bCs/>
          <w:sz w:val="20"/>
          <w:szCs w:val="20"/>
          <w:lang w:val="en-US"/>
        </w:rPr>
      </w:pPr>
    </w:p>
    <w:p w:rsidR="00927755" w:rsidRPr="00521B90" w:rsidRDefault="00927755" w:rsidP="00521B90">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XII 70 Quomodo potest in corporali creatura lumen incorporale corporaliter ardere?</w:t>
      </w:r>
    </w:p>
    <w:p w:rsidR="00927755" w:rsidRPr="00521B90" w:rsidRDefault="00927755" w:rsidP="00521B90">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Comment puet en corporeil creature lumiere incorporeus ardre corporelement?</w:t>
      </w:r>
    </w:p>
    <w:p w:rsidR="00722642" w:rsidRPr="00521B90" w:rsidRDefault="00722642" w:rsidP="00611644">
      <w:pPr>
        <w:spacing w:after="0" w:line="240" w:lineRule="auto"/>
        <w:ind w:firstLine="397"/>
        <w:contextualSpacing/>
        <w:jc w:val="both"/>
        <w:rPr>
          <w:rFonts w:ascii="Garamond" w:hAnsi="Garamond" w:cs="Times New Roman"/>
          <w:bCs/>
          <w:sz w:val="20"/>
          <w:szCs w:val="20"/>
        </w:rPr>
      </w:pPr>
    </w:p>
    <w:p w:rsidR="005D527B" w:rsidRPr="006A2048" w:rsidRDefault="00114213" w:rsidP="005D527B">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Questo</w:t>
      </w:r>
      <w:r w:rsidR="00B25C82" w:rsidRPr="00B25C82">
        <w:rPr>
          <w:rFonts w:ascii="Garamond" w:hAnsi="Garamond" w:cs="Times New Roman"/>
          <w:bCs/>
          <w:sz w:val="24"/>
          <w:szCs w:val="24"/>
        </w:rPr>
        <w:t xml:space="preserve"> calc</w:t>
      </w:r>
      <w:r>
        <w:rPr>
          <w:rFonts w:ascii="Garamond" w:hAnsi="Garamond" w:cs="Times New Roman"/>
          <w:bCs/>
          <w:sz w:val="24"/>
          <w:szCs w:val="24"/>
        </w:rPr>
        <w:t>o esatto,</w:t>
      </w:r>
      <w:r w:rsidR="00B25C82" w:rsidRPr="00B25C82">
        <w:rPr>
          <w:rFonts w:ascii="Garamond" w:hAnsi="Garamond" w:cs="Times New Roman"/>
          <w:bCs/>
          <w:sz w:val="24"/>
          <w:szCs w:val="24"/>
        </w:rPr>
        <w:t xml:space="preserve"> a discapito</w:t>
      </w:r>
      <w:r>
        <w:rPr>
          <w:rFonts w:ascii="Garamond" w:hAnsi="Garamond" w:cs="Times New Roman"/>
          <w:bCs/>
          <w:sz w:val="24"/>
          <w:szCs w:val="24"/>
        </w:rPr>
        <w:t xml:space="preserve"> spesso</w:t>
      </w:r>
      <w:r w:rsidR="00B25C82" w:rsidRPr="00B25C82">
        <w:rPr>
          <w:rFonts w:ascii="Garamond" w:hAnsi="Garamond" w:cs="Times New Roman"/>
          <w:bCs/>
          <w:sz w:val="24"/>
          <w:szCs w:val="24"/>
        </w:rPr>
        <w:t xml:space="preserve"> dell'eleganza del testo</w:t>
      </w:r>
      <w:r>
        <w:rPr>
          <w:rFonts w:ascii="Garamond" w:hAnsi="Garamond" w:cs="Times New Roman"/>
          <w:bCs/>
          <w:sz w:val="24"/>
          <w:szCs w:val="24"/>
        </w:rPr>
        <w:t xml:space="preserve">, si riscontra </w:t>
      </w:r>
      <w:r w:rsidR="00B25C82" w:rsidRPr="00B25C82">
        <w:rPr>
          <w:rFonts w:ascii="Garamond" w:hAnsi="Garamond" w:cs="Times New Roman"/>
          <w:bCs/>
          <w:sz w:val="24"/>
          <w:szCs w:val="24"/>
        </w:rPr>
        <w:t xml:space="preserve">in percentuale molto elevata </w:t>
      </w:r>
      <w:r>
        <w:rPr>
          <w:rFonts w:ascii="Garamond" w:hAnsi="Garamond" w:cs="Times New Roman"/>
          <w:bCs/>
          <w:sz w:val="24"/>
          <w:szCs w:val="24"/>
        </w:rPr>
        <w:t>ne</w:t>
      </w:r>
      <w:r w:rsidR="00B25C82" w:rsidRPr="00B25C82">
        <w:rPr>
          <w:rFonts w:ascii="Garamond" w:hAnsi="Garamond" w:cs="Times New Roman"/>
          <w:bCs/>
          <w:sz w:val="24"/>
          <w:szCs w:val="24"/>
        </w:rPr>
        <w:t xml:space="preserve">i discorsi diretti </w:t>
      </w:r>
      <w:r>
        <w:rPr>
          <w:rFonts w:ascii="Garamond" w:hAnsi="Garamond" w:cs="Times New Roman"/>
          <w:bCs/>
          <w:sz w:val="24"/>
          <w:szCs w:val="24"/>
        </w:rPr>
        <w:t>e nel</w:t>
      </w:r>
      <w:r w:rsidR="00B25C82" w:rsidRPr="00B25C82">
        <w:rPr>
          <w:rFonts w:ascii="Garamond" w:hAnsi="Garamond" w:cs="Times New Roman"/>
          <w:bCs/>
          <w:sz w:val="24"/>
          <w:szCs w:val="24"/>
        </w:rPr>
        <w:t>le descrizioni dei luoghi visitati da Brendano.</w:t>
      </w:r>
      <w:r w:rsidR="00C92DB3">
        <w:rPr>
          <w:rFonts w:ascii="Garamond" w:hAnsi="Garamond" w:cs="Times New Roman"/>
          <w:bCs/>
          <w:sz w:val="24"/>
          <w:szCs w:val="24"/>
        </w:rPr>
        <w:t xml:space="preserve"> </w:t>
      </w:r>
      <w:r w:rsidR="00F65639">
        <w:rPr>
          <w:rFonts w:ascii="Garamond" w:hAnsi="Garamond" w:cs="Times New Roman"/>
          <w:bCs/>
          <w:sz w:val="24"/>
          <w:szCs w:val="24"/>
        </w:rPr>
        <w:t>Il</w:t>
      </w:r>
      <w:r w:rsidR="00B25C82" w:rsidRPr="00B25C82">
        <w:rPr>
          <w:rFonts w:ascii="Garamond" w:hAnsi="Garamond" w:cs="Times New Roman"/>
          <w:bCs/>
          <w:sz w:val="24"/>
          <w:szCs w:val="24"/>
        </w:rPr>
        <w:t xml:space="preserve"> fatto</w:t>
      </w:r>
      <w:r w:rsidR="00F65639">
        <w:rPr>
          <w:rFonts w:ascii="Garamond" w:hAnsi="Garamond" w:cs="Times New Roman"/>
          <w:bCs/>
          <w:sz w:val="24"/>
          <w:szCs w:val="24"/>
        </w:rPr>
        <w:t xml:space="preserve"> può apparire</w:t>
      </w:r>
      <w:r w:rsidR="00B25C82" w:rsidRPr="00B25C82">
        <w:rPr>
          <w:rFonts w:ascii="Garamond" w:hAnsi="Garamond" w:cs="Times New Roman"/>
          <w:bCs/>
          <w:sz w:val="24"/>
          <w:szCs w:val="24"/>
        </w:rPr>
        <w:t xml:space="preserve"> singolare, soprattutto se si considera</w:t>
      </w:r>
      <w:r w:rsidR="00D919E7">
        <w:rPr>
          <w:rFonts w:ascii="Garamond" w:hAnsi="Garamond" w:cs="Times New Roman"/>
          <w:bCs/>
          <w:sz w:val="24"/>
          <w:szCs w:val="24"/>
        </w:rPr>
        <w:t>no</w:t>
      </w:r>
      <w:r w:rsidR="009D2B10">
        <w:rPr>
          <w:rFonts w:ascii="Garamond" w:hAnsi="Garamond" w:cs="Times New Roman"/>
          <w:bCs/>
          <w:sz w:val="24"/>
          <w:szCs w:val="24"/>
        </w:rPr>
        <w:t xml:space="preserve"> l’</w:t>
      </w:r>
      <w:r w:rsidR="00B25C82" w:rsidRPr="00B25C82">
        <w:rPr>
          <w:rFonts w:ascii="Garamond" w:hAnsi="Garamond" w:cs="Times New Roman"/>
          <w:bCs/>
          <w:sz w:val="24"/>
          <w:szCs w:val="24"/>
        </w:rPr>
        <w:t>enorme diffusione del testo</w:t>
      </w:r>
      <w:r w:rsidR="00F65639">
        <w:rPr>
          <w:rFonts w:ascii="Garamond" w:hAnsi="Garamond" w:cs="Times New Roman"/>
          <w:bCs/>
          <w:sz w:val="24"/>
          <w:szCs w:val="24"/>
        </w:rPr>
        <w:t xml:space="preserve">, la </w:t>
      </w:r>
      <w:r w:rsidR="00F65639">
        <w:rPr>
          <w:rFonts w:ascii="Garamond" w:hAnsi="Garamond" w:cs="Times New Roman"/>
          <w:bCs/>
          <w:sz w:val="24"/>
          <w:szCs w:val="24"/>
        </w:rPr>
        <w:lastRenderedPageBreak/>
        <w:t>varietà delle</w:t>
      </w:r>
      <w:r w:rsidR="00B25C82" w:rsidRPr="00B25C82">
        <w:rPr>
          <w:rFonts w:ascii="Garamond" w:hAnsi="Garamond" w:cs="Times New Roman"/>
          <w:bCs/>
          <w:sz w:val="24"/>
          <w:szCs w:val="24"/>
        </w:rPr>
        <w:t xml:space="preserve"> versioni </w:t>
      </w:r>
      <w:r w:rsidR="00F65639">
        <w:rPr>
          <w:rFonts w:ascii="Garamond" w:hAnsi="Garamond" w:cs="Times New Roman"/>
          <w:bCs/>
          <w:sz w:val="24"/>
          <w:szCs w:val="24"/>
        </w:rPr>
        <w:t xml:space="preserve">latine e </w:t>
      </w:r>
      <w:r w:rsidR="005D527B">
        <w:rPr>
          <w:rFonts w:ascii="Garamond" w:hAnsi="Garamond" w:cs="Times New Roman"/>
          <w:bCs/>
          <w:sz w:val="24"/>
          <w:szCs w:val="24"/>
        </w:rPr>
        <w:t>vernacolari</w:t>
      </w:r>
      <w:r w:rsidR="00D919E7">
        <w:rPr>
          <w:rFonts w:ascii="Garamond" w:hAnsi="Garamond" w:cs="Times New Roman"/>
          <w:bCs/>
          <w:sz w:val="24"/>
          <w:szCs w:val="24"/>
        </w:rPr>
        <w:t xml:space="preserve"> che ne sono derivate</w:t>
      </w:r>
      <w:r w:rsidR="00B25C82" w:rsidRPr="00B25C82">
        <w:rPr>
          <w:rFonts w:ascii="Garamond" w:hAnsi="Garamond" w:cs="Times New Roman"/>
          <w:bCs/>
          <w:sz w:val="24"/>
          <w:szCs w:val="24"/>
        </w:rPr>
        <w:t xml:space="preserve"> e la tendenza de</w:t>
      </w:r>
      <w:r w:rsidR="00F65639">
        <w:rPr>
          <w:rFonts w:ascii="Garamond" w:hAnsi="Garamond" w:cs="Times New Roman"/>
          <w:bCs/>
          <w:sz w:val="24"/>
          <w:szCs w:val="24"/>
        </w:rPr>
        <w:t>lla maggior parte dei</w:t>
      </w:r>
      <w:r w:rsidR="00B25C82" w:rsidRPr="00B25C82">
        <w:rPr>
          <w:rFonts w:ascii="Garamond" w:hAnsi="Garamond" w:cs="Times New Roman"/>
          <w:bCs/>
          <w:sz w:val="24"/>
          <w:szCs w:val="24"/>
        </w:rPr>
        <w:t xml:space="preserve"> traduttori e copisti a cambiare e </w:t>
      </w:r>
      <w:r w:rsidR="00F65639">
        <w:rPr>
          <w:rFonts w:ascii="Garamond" w:hAnsi="Garamond" w:cs="Times New Roman"/>
          <w:bCs/>
          <w:sz w:val="24"/>
          <w:szCs w:val="24"/>
        </w:rPr>
        <w:t>‘</w:t>
      </w:r>
      <w:r w:rsidR="00B25C82" w:rsidRPr="00B25C82">
        <w:rPr>
          <w:rFonts w:ascii="Garamond" w:hAnsi="Garamond" w:cs="Times New Roman"/>
          <w:bCs/>
          <w:sz w:val="24"/>
          <w:szCs w:val="24"/>
        </w:rPr>
        <w:t>personalizzare</w:t>
      </w:r>
      <w:r w:rsidR="00F65639">
        <w:rPr>
          <w:rFonts w:ascii="Garamond" w:hAnsi="Garamond" w:cs="Times New Roman"/>
          <w:bCs/>
          <w:sz w:val="24"/>
          <w:szCs w:val="24"/>
        </w:rPr>
        <w:t>’</w:t>
      </w:r>
      <w:r w:rsidR="00B25C82" w:rsidRPr="00B25C82">
        <w:rPr>
          <w:rFonts w:ascii="Garamond" w:hAnsi="Garamond" w:cs="Times New Roman"/>
          <w:bCs/>
          <w:sz w:val="24"/>
          <w:szCs w:val="24"/>
        </w:rPr>
        <w:t xml:space="preserve"> il </w:t>
      </w:r>
      <w:r w:rsidR="00F65639">
        <w:rPr>
          <w:rFonts w:ascii="Garamond" w:hAnsi="Garamond" w:cs="Times New Roman"/>
          <w:bCs/>
          <w:sz w:val="24"/>
          <w:szCs w:val="24"/>
        </w:rPr>
        <w:t>dettat</w:t>
      </w:r>
      <w:r w:rsidR="00B25C82" w:rsidRPr="00B25C82">
        <w:rPr>
          <w:rFonts w:ascii="Garamond" w:hAnsi="Garamond" w:cs="Times New Roman"/>
          <w:bCs/>
          <w:sz w:val="24"/>
          <w:szCs w:val="24"/>
        </w:rPr>
        <w:t>o</w:t>
      </w:r>
      <w:r w:rsidR="00F65639">
        <w:rPr>
          <w:rFonts w:ascii="Garamond" w:hAnsi="Garamond" w:cs="Times New Roman"/>
          <w:bCs/>
          <w:sz w:val="24"/>
          <w:szCs w:val="24"/>
        </w:rPr>
        <w:t xml:space="preserve"> e più volte anche l’intreccio della storia</w:t>
      </w:r>
      <w:r w:rsidR="00B25C82" w:rsidRPr="00B25C82">
        <w:rPr>
          <w:rFonts w:ascii="Garamond" w:hAnsi="Garamond" w:cs="Times New Roman"/>
          <w:bCs/>
          <w:sz w:val="24"/>
          <w:szCs w:val="24"/>
        </w:rPr>
        <w:t xml:space="preserve">. </w:t>
      </w:r>
      <w:r w:rsidR="005D527B">
        <w:rPr>
          <w:rFonts w:ascii="Garamond" w:hAnsi="Garamond" w:cs="Times New Roman"/>
          <w:bCs/>
          <w:sz w:val="24"/>
          <w:szCs w:val="24"/>
        </w:rPr>
        <w:t>È arduo d’altro canto giudicare quanto tale</w:t>
      </w:r>
      <w:r w:rsidR="005D527B" w:rsidRPr="006A2048">
        <w:rPr>
          <w:rFonts w:ascii="Garamond" w:hAnsi="Garamond" w:cs="Times New Roman"/>
          <w:bCs/>
          <w:sz w:val="24"/>
          <w:szCs w:val="24"/>
        </w:rPr>
        <w:t xml:space="preserve"> fedeltà </w:t>
      </w:r>
      <w:r w:rsidR="005D527B">
        <w:rPr>
          <w:rFonts w:ascii="Garamond" w:hAnsi="Garamond" w:cs="Times New Roman"/>
          <w:bCs/>
          <w:sz w:val="24"/>
          <w:szCs w:val="24"/>
        </w:rPr>
        <w:t xml:space="preserve">sia o meno insolita, in un </w:t>
      </w:r>
      <w:r w:rsidR="00897009">
        <w:rPr>
          <w:rFonts w:ascii="Garamond" w:hAnsi="Garamond" w:cs="Times New Roman"/>
          <w:bCs/>
          <w:sz w:val="24"/>
          <w:szCs w:val="24"/>
        </w:rPr>
        <w:t xml:space="preserve">insieme di </w:t>
      </w:r>
      <w:r w:rsidR="005D527B">
        <w:rPr>
          <w:rFonts w:ascii="Garamond" w:hAnsi="Garamond" w:cs="Times New Roman"/>
          <w:bCs/>
          <w:sz w:val="24"/>
          <w:szCs w:val="24"/>
        </w:rPr>
        <w:t>p</w:t>
      </w:r>
      <w:r w:rsidR="00897009">
        <w:rPr>
          <w:rFonts w:ascii="Garamond" w:hAnsi="Garamond" w:cs="Times New Roman"/>
          <w:bCs/>
          <w:sz w:val="24"/>
          <w:szCs w:val="24"/>
        </w:rPr>
        <w:t>rassi</w:t>
      </w:r>
      <w:r w:rsidR="005D527B">
        <w:rPr>
          <w:rFonts w:ascii="Garamond" w:hAnsi="Garamond" w:cs="Times New Roman"/>
          <w:bCs/>
          <w:sz w:val="24"/>
          <w:szCs w:val="24"/>
        </w:rPr>
        <w:t xml:space="preserve"> vario come quello</w:t>
      </w:r>
      <w:r w:rsidR="00C92DB3">
        <w:rPr>
          <w:rFonts w:ascii="Garamond" w:hAnsi="Garamond" w:cs="Times New Roman"/>
          <w:bCs/>
          <w:sz w:val="24"/>
          <w:szCs w:val="24"/>
        </w:rPr>
        <w:t xml:space="preserve"> </w:t>
      </w:r>
      <w:r w:rsidR="005D527B">
        <w:rPr>
          <w:rFonts w:ascii="Garamond" w:hAnsi="Garamond" w:cs="Times New Roman"/>
          <w:bCs/>
          <w:sz w:val="24"/>
          <w:szCs w:val="24"/>
        </w:rPr>
        <w:t>del</w:t>
      </w:r>
      <w:r w:rsidR="005D527B" w:rsidRPr="006A2048">
        <w:rPr>
          <w:rFonts w:ascii="Garamond" w:hAnsi="Garamond" w:cs="Times New Roman"/>
          <w:bCs/>
          <w:sz w:val="24"/>
          <w:szCs w:val="24"/>
        </w:rPr>
        <w:t xml:space="preserve">le traduzioni medievali. </w:t>
      </w:r>
      <w:r w:rsidR="00897009">
        <w:rPr>
          <w:rFonts w:ascii="Garamond" w:hAnsi="Garamond" w:cs="Times New Roman"/>
          <w:bCs/>
          <w:sz w:val="24"/>
          <w:szCs w:val="24"/>
        </w:rPr>
        <w:t xml:space="preserve">Così riassume la situazione </w:t>
      </w:r>
      <w:r w:rsidR="005D527B" w:rsidRPr="006A2048">
        <w:rPr>
          <w:rFonts w:ascii="Garamond" w:hAnsi="Garamond" w:cs="Times New Roman"/>
          <w:bCs/>
          <w:sz w:val="24"/>
          <w:szCs w:val="24"/>
        </w:rPr>
        <w:t>Gianfranco Folena</w:t>
      </w:r>
      <w:r w:rsidR="005D527B">
        <w:rPr>
          <w:rFonts w:ascii="Garamond" w:hAnsi="Garamond" w:cs="Times New Roman"/>
          <w:bCs/>
          <w:sz w:val="24"/>
          <w:szCs w:val="24"/>
        </w:rPr>
        <w:t>:</w:t>
      </w:r>
    </w:p>
    <w:p w:rsidR="005D527B" w:rsidRPr="00C47B45" w:rsidRDefault="005D527B" w:rsidP="005D527B">
      <w:pPr>
        <w:spacing w:after="0" w:line="240" w:lineRule="auto"/>
        <w:ind w:firstLine="397"/>
        <w:contextualSpacing/>
        <w:jc w:val="both"/>
        <w:rPr>
          <w:rFonts w:ascii="Garamond" w:hAnsi="Garamond" w:cs="Times New Roman"/>
          <w:bCs/>
          <w:sz w:val="20"/>
          <w:szCs w:val="20"/>
        </w:rPr>
      </w:pPr>
    </w:p>
    <w:p w:rsidR="005D527B" w:rsidRPr="006A2048" w:rsidRDefault="005D527B" w:rsidP="005D527B">
      <w:pPr>
        <w:spacing w:after="0" w:line="240" w:lineRule="auto"/>
        <w:ind w:left="397" w:right="397"/>
        <w:contextualSpacing/>
        <w:jc w:val="both"/>
        <w:rPr>
          <w:rFonts w:ascii="Garamond" w:hAnsi="Garamond" w:cs="Times New Roman"/>
          <w:bCs/>
          <w:sz w:val="20"/>
          <w:szCs w:val="20"/>
        </w:rPr>
      </w:pPr>
      <w:r w:rsidRPr="006A2048">
        <w:rPr>
          <w:rFonts w:ascii="Garamond" w:hAnsi="Garamond" w:cs="Times New Roman"/>
          <w:bCs/>
          <w:sz w:val="20"/>
          <w:szCs w:val="20"/>
        </w:rPr>
        <w:t xml:space="preserve">La molteplicità di situazioni del tradurre è fortissima, nel Medioevo, in rapporto ai livelli linguistici, sia cioè che la lingua di partenza sia il latino oppure un volgare, e in rapporto ai livelli culturali e ai generi letterari, testi religiosi e didattici, </w:t>
      </w:r>
      <w:r>
        <w:rPr>
          <w:rFonts w:ascii="Garamond" w:hAnsi="Garamond" w:cs="Times New Roman"/>
          <w:bCs/>
          <w:sz w:val="20"/>
          <w:szCs w:val="20"/>
        </w:rPr>
        <w:t>giuridici, storici e poetici. [...</w:t>
      </w:r>
      <w:r w:rsidRPr="006A2048">
        <w:rPr>
          <w:rFonts w:ascii="Garamond" w:hAnsi="Garamond" w:cs="Times New Roman"/>
          <w:bCs/>
          <w:sz w:val="20"/>
          <w:szCs w:val="20"/>
        </w:rPr>
        <w:t>]</w:t>
      </w:r>
      <w:r>
        <w:rPr>
          <w:rFonts w:ascii="Garamond" w:hAnsi="Garamond" w:cs="Times New Roman"/>
          <w:bCs/>
          <w:sz w:val="20"/>
          <w:szCs w:val="20"/>
        </w:rPr>
        <w:t>.</w:t>
      </w:r>
      <w:r w:rsidRPr="006A2048">
        <w:rPr>
          <w:rFonts w:ascii="Garamond" w:hAnsi="Garamond" w:cs="Times New Roman"/>
          <w:bCs/>
          <w:sz w:val="20"/>
          <w:szCs w:val="20"/>
        </w:rPr>
        <w:t xml:space="preserve"> Di fronte a tale varietà di situazioni si capisce come manchi in sostanza nel Medioevo una nozione unitaria del tradurre.</w:t>
      </w:r>
      <w:r w:rsidR="001E1D3A" w:rsidRPr="006A2048">
        <w:rPr>
          <w:rFonts w:ascii="Garamond" w:hAnsi="Garamond" w:cs="Times New Roman"/>
          <w:bCs/>
          <w:sz w:val="24"/>
          <w:szCs w:val="24"/>
          <w:vertAlign w:val="superscript"/>
        </w:rPr>
        <w:footnoteReference w:id="21"/>
      </w:r>
    </w:p>
    <w:p w:rsidR="005D527B" w:rsidRPr="00C47B45" w:rsidRDefault="005D527B" w:rsidP="005D527B">
      <w:pPr>
        <w:spacing w:after="0" w:line="240" w:lineRule="auto"/>
        <w:ind w:firstLine="397"/>
        <w:contextualSpacing/>
        <w:jc w:val="both"/>
        <w:rPr>
          <w:rFonts w:ascii="Garamond" w:hAnsi="Garamond" w:cs="Times New Roman"/>
          <w:bCs/>
          <w:sz w:val="20"/>
          <w:szCs w:val="20"/>
        </w:rPr>
      </w:pPr>
    </w:p>
    <w:p w:rsidR="00B25C82" w:rsidRPr="00B25C82" w:rsidRDefault="00F65639" w:rsidP="00044114">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Va t</w:t>
      </w:r>
      <w:r w:rsidR="00B25C82" w:rsidRPr="00B25C82">
        <w:rPr>
          <w:rFonts w:ascii="Garamond" w:hAnsi="Garamond" w:cs="Times New Roman"/>
          <w:bCs/>
          <w:sz w:val="24"/>
          <w:szCs w:val="24"/>
        </w:rPr>
        <w:t xml:space="preserve">uttavia </w:t>
      </w:r>
      <w:r w:rsidR="001E1D3A">
        <w:rPr>
          <w:rFonts w:ascii="Garamond" w:hAnsi="Garamond" w:cs="Times New Roman"/>
          <w:bCs/>
          <w:sz w:val="24"/>
          <w:szCs w:val="24"/>
        </w:rPr>
        <w:t>ricordata anche la precisazione di</w:t>
      </w:r>
      <w:r w:rsidR="00C92DB3">
        <w:rPr>
          <w:rFonts w:ascii="Garamond" w:hAnsi="Garamond" w:cs="Times New Roman"/>
          <w:bCs/>
          <w:sz w:val="24"/>
          <w:szCs w:val="24"/>
        </w:rPr>
        <w:t xml:space="preserve"> </w:t>
      </w:r>
      <w:r w:rsidR="00B25C82" w:rsidRPr="00B25C82">
        <w:rPr>
          <w:rFonts w:ascii="Garamond" w:hAnsi="Garamond" w:cs="Times New Roman"/>
          <w:bCs/>
          <w:sz w:val="24"/>
          <w:szCs w:val="24"/>
        </w:rPr>
        <w:t xml:space="preserve">Cesare Segre </w:t>
      </w:r>
      <w:r>
        <w:rPr>
          <w:rFonts w:ascii="Garamond" w:hAnsi="Garamond" w:cs="Times New Roman"/>
          <w:bCs/>
          <w:sz w:val="24"/>
          <w:szCs w:val="24"/>
        </w:rPr>
        <w:t xml:space="preserve">a proposito </w:t>
      </w:r>
      <w:r w:rsidR="00B25C82" w:rsidRPr="00B25C82">
        <w:rPr>
          <w:rFonts w:ascii="Garamond" w:hAnsi="Garamond" w:cs="Times New Roman"/>
          <w:bCs/>
          <w:sz w:val="24"/>
          <w:szCs w:val="24"/>
        </w:rPr>
        <w:t>del comportamen</w:t>
      </w:r>
      <w:r>
        <w:rPr>
          <w:rFonts w:ascii="Garamond" w:hAnsi="Garamond" w:cs="Times New Roman"/>
          <w:bCs/>
          <w:sz w:val="24"/>
          <w:szCs w:val="24"/>
        </w:rPr>
        <w:t>to dei volgarizzatori medievali</w:t>
      </w:r>
      <w:r w:rsidR="001E1D3A">
        <w:rPr>
          <w:rFonts w:ascii="Garamond" w:hAnsi="Garamond" w:cs="Times New Roman"/>
          <w:bCs/>
          <w:sz w:val="24"/>
          <w:szCs w:val="24"/>
        </w:rPr>
        <w:t xml:space="preserve"> di fronte a questo particolare genere narrativo</w:t>
      </w:r>
      <w:r w:rsidR="00B25C82" w:rsidRPr="00B25C82">
        <w:rPr>
          <w:rFonts w:ascii="Garamond" w:hAnsi="Garamond" w:cs="Times New Roman"/>
          <w:bCs/>
          <w:sz w:val="24"/>
          <w:szCs w:val="24"/>
        </w:rPr>
        <w:t>:</w:t>
      </w:r>
    </w:p>
    <w:p w:rsidR="00B25C82" w:rsidRPr="00521B90" w:rsidRDefault="00B25C82" w:rsidP="00B25C82">
      <w:pPr>
        <w:spacing w:after="0" w:line="240" w:lineRule="auto"/>
        <w:ind w:firstLine="397"/>
        <w:contextualSpacing/>
        <w:jc w:val="both"/>
        <w:rPr>
          <w:rFonts w:ascii="Garamond" w:hAnsi="Garamond" w:cs="Times New Roman"/>
          <w:bCs/>
          <w:sz w:val="20"/>
          <w:szCs w:val="20"/>
        </w:rPr>
      </w:pPr>
    </w:p>
    <w:p w:rsidR="00B25C82" w:rsidRPr="00B25C82" w:rsidRDefault="00B25C82" w:rsidP="00D539EB">
      <w:pPr>
        <w:spacing w:after="0" w:line="240" w:lineRule="auto"/>
        <w:ind w:left="397" w:right="397"/>
        <w:contextualSpacing/>
        <w:jc w:val="both"/>
        <w:rPr>
          <w:rFonts w:ascii="Garamond" w:hAnsi="Garamond" w:cs="Times New Roman"/>
          <w:bCs/>
          <w:sz w:val="20"/>
          <w:szCs w:val="20"/>
        </w:rPr>
      </w:pPr>
      <w:r w:rsidRPr="00B25C82">
        <w:rPr>
          <w:rFonts w:ascii="Garamond" w:hAnsi="Garamond" w:cs="Times New Roman"/>
          <w:bCs/>
          <w:sz w:val="20"/>
          <w:szCs w:val="20"/>
        </w:rPr>
        <w:t>Quando poi il</w:t>
      </w:r>
      <w:r w:rsidR="006C355A">
        <w:rPr>
          <w:rFonts w:ascii="Garamond" w:hAnsi="Garamond" w:cs="Times New Roman"/>
          <w:bCs/>
          <w:sz w:val="20"/>
          <w:szCs w:val="20"/>
        </w:rPr>
        <w:t xml:space="preserve"> testo ha una trama narrativa [...</w:t>
      </w:r>
      <w:r w:rsidRPr="00B25C82">
        <w:rPr>
          <w:rFonts w:ascii="Garamond" w:hAnsi="Garamond" w:cs="Times New Roman"/>
          <w:bCs/>
          <w:sz w:val="20"/>
          <w:szCs w:val="20"/>
        </w:rPr>
        <w:t>], il vo</w:t>
      </w:r>
      <w:r w:rsidR="00C620A7">
        <w:rPr>
          <w:rFonts w:ascii="Garamond" w:hAnsi="Garamond" w:cs="Times New Roman"/>
          <w:bCs/>
          <w:sz w:val="20"/>
          <w:szCs w:val="20"/>
        </w:rPr>
        <w:t>lgarizzatore si sente quasi del</w:t>
      </w:r>
      <w:r w:rsidR="00E021D8">
        <w:rPr>
          <w:rFonts w:ascii="Garamond" w:hAnsi="Garamond" w:cs="Times New Roman"/>
          <w:bCs/>
          <w:sz w:val="20"/>
          <w:szCs w:val="20"/>
        </w:rPr>
        <w:t xml:space="preserve"> </w:t>
      </w:r>
      <w:r w:rsidR="006C355A">
        <w:rPr>
          <w:rFonts w:ascii="Garamond" w:hAnsi="Garamond" w:cs="Times New Roman"/>
          <w:bCs/>
          <w:sz w:val="20"/>
          <w:szCs w:val="20"/>
        </w:rPr>
        <w:t>tutto libero [...</w:t>
      </w:r>
      <w:r w:rsidRPr="00B25C82">
        <w:rPr>
          <w:rFonts w:ascii="Garamond" w:hAnsi="Garamond" w:cs="Times New Roman"/>
          <w:bCs/>
          <w:sz w:val="20"/>
          <w:szCs w:val="20"/>
        </w:rPr>
        <w:t xml:space="preserve">]. Ma la libertà è minore se la narrazione è di carattere agiografico. V’è un </w:t>
      </w:r>
      <w:r w:rsidR="006C355A">
        <w:rPr>
          <w:rFonts w:ascii="Garamond" w:hAnsi="Garamond" w:cs="Times New Roman"/>
          <w:bCs/>
          <w:sz w:val="20"/>
          <w:szCs w:val="20"/>
        </w:rPr>
        <w:t>rispetto sostanziale maggiore [...</w:t>
      </w:r>
      <w:r w:rsidRPr="00B25C82">
        <w:rPr>
          <w:rFonts w:ascii="Garamond" w:hAnsi="Garamond" w:cs="Times New Roman"/>
          <w:bCs/>
          <w:sz w:val="20"/>
          <w:szCs w:val="20"/>
        </w:rPr>
        <w:t>]. Le opere di edificazione crearono una tendenza stilistica con una sua chiara fisionomia, che non aspira all’effetto, ma all’attenzione.</w:t>
      </w:r>
      <w:r w:rsidRPr="00B25C82">
        <w:rPr>
          <w:rFonts w:ascii="Garamond" w:hAnsi="Garamond" w:cs="Times New Roman"/>
          <w:bCs/>
          <w:sz w:val="20"/>
          <w:szCs w:val="20"/>
          <w:vertAlign w:val="superscript"/>
        </w:rPr>
        <w:footnoteReference w:id="22"/>
      </w:r>
    </w:p>
    <w:p w:rsidR="00B25C82" w:rsidRPr="00521B90" w:rsidRDefault="00B25C82" w:rsidP="00D539EB">
      <w:pPr>
        <w:spacing w:after="0" w:line="240" w:lineRule="auto"/>
        <w:ind w:left="397" w:right="397" w:firstLine="397"/>
        <w:contextualSpacing/>
        <w:jc w:val="both"/>
        <w:rPr>
          <w:rFonts w:ascii="Garamond" w:hAnsi="Garamond" w:cs="Times New Roman"/>
          <w:bCs/>
          <w:sz w:val="20"/>
          <w:szCs w:val="20"/>
        </w:rPr>
      </w:pPr>
    </w:p>
    <w:p w:rsidR="00B25C82" w:rsidRPr="00B25C82" w:rsidRDefault="00B25C82" w:rsidP="00521B90">
      <w:pPr>
        <w:spacing w:after="0" w:line="240" w:lineRule="auto"/>
        <w:contextualSpacing/>
        <w:jc w:val="both"/>
        <w:rPr>
          <w:rFonts w:ascii="Garamond" w:hAnsi="Garamond" w:cs="Times New Roman"/>
          <w:bCs/>
          <w:sz w:val="24"/>
          <w:szCs w:val="24"/>
        </w:rPr>
      </w:pPr>
      <w:r w:rsidRPr="00B25C82">
        <w:rPr>
          <w:rFonts w:ascii="Garamond" w:hAnsi="Garamond" w:cs="Times New Roman"/>
          <w:bCs/>
          <w:sz w:val="24"/>
          <w:szCs w:val="24"/>
        </w:rPr>
        <w:t xml:space="preserve">Il volgarizzatore oitanico potrebbe </w:t>
      </w:r>
      <w:r w:rsidR="00F65639">
        <w:rPr>
          <w:rFonts w:ascii="Garamond" w:hAnsi="Garamond" w:cs="Times New Roman"/>
          <w:bCs/>
          <w:sz w:val="24"/>
          <w:szCs w:val="24"/>
        </w:rPr>
        <w:t>dunque</w:t>
      </w:r>
      <w:r w:rsidR="00C92DB3">
        <w:rPr>
          <w:rFonts w:ascii="Garamond" w:hAnsi="Garamond" w:cs="Times New Roman"/>
          <w:bCs/>
          <w:sz w:val="24"/>
          <w:szCs w:val="24"/>
        </w:rPr>
        <w:t xml:space="preserve"> </w:t>
      </w:r>
      <w:r w:rsidR="00254E36">
        <w:rPr>
          <w:rFonts w:ascii="Garamond" w:hAnsi="Garamond" w:cs="Times New Roman"/>
          <w:bCs/>
          <w:sz w:val="24"/>
          <w:szCs w:val="24"/>
        </w:rPr>
        <w:t xml:space="preserve">aver prestato </w:t>
      </w:r>
      <w:r w:rsidRPr="00B25C82">
        <w:rPr>
          <w:rFonts w:ascii="Garamond" w:hAnsi="Garamond" w:cs="Times New Roman"/>
          <w:bCs/>
          <w:sz w:val="24"/>
          <w:szCs w:val="24"/>
        </w:rPr>
        <w:t>particolare attenzione alla ricerca di una traduzione il più letterale e fedele possibile al modello latino</w:t>
      </w:r>
      <w:r w:rsidR="00254E36">
        <w:rPr>
          <w:rFonts w:ascii="Garamond" w:hAnsi="Garamond" w:cs="Times New Roman"/>
          <w:bCs/>
          <w:sz w:val="24"/>
          <w:szCs w:val="24"/>
        </w:rPr>
        <w:t xml:space="preserve"> perché vedeva nella </w:t>
      </w:r>
      <w:r w:rsidR="00254E36">
        <w:rPr>
          <w:rFonts w:ascii="Garamond" w:hAnsi="Garamond" w:cs="Times New Roman"/>
          <w:bCs/>
          <w:i/>
          <w:sz w:val="24"/>
          <w:szCs w:val="24"/>
        </w:rPr>
        <w:t>Navigatio</w:t>
      </w:r>
      <w:r w:rsidR="00C92DB3">
        <w:rPr>
          <w:rFonts w:ascii="Garamond" w:hAnsi="Garamond" w:cs="Times New Roman"/>
          <w:bCs/>
          <w:i/>
          <w:sz w:val="24"/>
          <w:szCs w:val="24"/>
        </w:rPr>
        <w:t xml:space="preserve"> </w:t>
      </w:r>
      <w:r w:rsidR="00254E36">
        <w:rPr>
          <w:rFonts w:ascii="Garamond" w:hAnsi="Garamond" w:cs="Times New Roman"/>
          <w:bCs/>
          <w:sz w:val="24"/>
          <w:szCs w:val="24"/>
        </w:rPr>
        <w:t>uno scritto di carattere soprattutto</w:t>
      </w:r>
      <w:r w:rsidRPr="00B25C82">
        <w:rPr>
          <w:rFonts w:ascii="Garamond" w:hAnsi="Garamond" w:cs="Times New Roman"/>
          <w:bCs/>
          <w:sz w:val="24"/>
          <w:szCs w:val="24"/>
        </w:rPr>
        <w:t xml:space="preserve"> agiografico</w:t>
      </w:r>
      <w:r w:rsidR="00254E36">
        <w:rPr>
          <w:rFonts w:ascii="Garamond" w:hAnsi="Garamond" w:cs="Times New Roman"/>
          <w:bCs/>
          <w:sz w:val="24"/>
          <w:szCs w:val="24"/>
        </w:rPr>
        <w:t>, prima e più che una narrazione fantastica suscettibile di interpolazioni personali</w:t>
      </w:r>
      <w:r w:rsidRPr="00B25C82">
        <w:rPr>
          <w:rFonts w:ascii="Garamond" w:hAnsi="Garamond" w:cs="Times New Roman"/>
          <w:bCs/>
          <w:sz w:val="24"/>
          <w:szCs w:val="24"/>
        </w:rPr>
        <w:t>.</w:t>
      </w:r>
    </w:p>
    <w:p w:rsidR="00B25C82" w:rsidRDefault="00254E36" w:rsidP="00B25C82">
      <w:pPr>
        <w:spacing w:after="0" w:line="240" w:lineRule="auto"/>
        <w:ind w:firstLine="397"/>
        <w:contextualSpacing/>
        <w:jc w:val="both"/>
        <w:rPr>
          <w:rFonts w:ascii="Garamond" w:hAnsi="Garamond" w:cs="Times New Roman"/>
          <w:bCs/>
          <w:sz w:val="24"/>
          <w:szCs w:val="24"/>
        </w:rPr>
      </w:pPr>
      <w:r>
        <w:rPr>
          <w:rFonts w:ascii="Garamond" w:hAnsi="Garamond" w:cs="Times New Roman"/>
          <w:bCs/>
          <w:sz w:val="24"/>
          <w:szCs w:val="24"/>
        </w:rPr>
        <w:t>Si è accennato a come taluni</w:t>
      </w:r>
      <w:r w:rsidR="00B25C82" w:rsidRPr="00B25C82">
        <w:rPr>
          <w:rFonts w:ascii="Garamond" w:hAnsi="Garamond" w:cs="Times New Roman"/>
          <w:bCs/>
          <w:sz w:val="24"/>
          <w:szCs w:val="24"/>
        </w:rPr>
        <w:t xml:space="preserve"> particolari omessi, che riguardano dettagli non fondamentali per la comprensione della storia, poss</w:t>
      </w:r>
      <w:r>
        <w:rPr>
          <w:rFonts w:ascii="Garamond" w:hAnsi="Garamond" w:cs="Times New Roman"/>
          <w:bCs/>
          <w:sz w:val="24"/>
          <w:szCs w:val="24"/>
        </w:rPr>
        <w:t>a</w:t>
      </w:r>
      <w:r w:rsidR="00B25C82" w:rsidRPr="00B25C82">
        <w:rPr>
          <w:rFonts w:ascii="Garamond" w:hAnsi="Garamond" w:cs="Times New Roman"/>
          <w:bCs/>
          <w:sz w:val="24"/>
          <w:szCs w:val="24"/>
        </w:rPr>
        <w:t xml:space="preserve">no </w:t>
      </w:r>
      <w:r>
        <w:rPr>
          <w:rFonts w:ascii="Garamond" w:hAnsi="Garamond" w:cs="Times New Roman"/>
          <w:bCs/>
          <w:sz w:val="24"/>
          <w:szCs w:val="24"/>
        </w:rPr>
        <w:t xml:space="preserve">dipendere sia da </w:t>
      </w:r>
      <w:r w:rsidR="00B25C82" w:rsidRPr="00B25C82">
        <w:rPr>
          <w:rFonts w:ascii="Garamond" w:hAnsi="Garamond" w:cs="Times New Roman"/>
          <w:bCs/>
          <w:sz w:val="24"/>
          <w:szCs w:val="24"/>
        </w:rPr>
        <w:t xml:space="preserve">errori di copia, </w:t>
      </w:r>
      <w:r>
        <w:rPr>
          <w:rFonts w:ascii="Garamond" w:hAnsi="Garamond" w:cs="Times New Roman"/>
          <w:bCs/>
          <w:sz w:val="24"/>
          <w:szCs w:val="24"/>
        </w:rPr>
        <w:t>sia da una volontà di semplificare del</w:t>
      </w:r>
      <w:r w:rsidR="00B25C82" w:rsidRPr="00B25C82">
        <w:rPr>
          <w:rFonts w:ascii="Garamond" w:hAnsi="Garamond" w:cs="Times New Roman"/>
          <w:bCs/>
          <w:sz w:val="24"/>
          <w:szCs w:val="24"/>
        </w:rPr>
        <w:t xml:space="preserve"> volgarizzatore.</w:t>
      </w:r>
      <w:r>
        <w:rPr>
          <w:rFonts w:ascii="Garamond" w:hAnsi="Garamond" w:cs="Times New Roman"/>
          <w:bCs/>
          <w:sz w:val="24"/>
          <w:szCs w:val="24"/>
        </w:rPr>
        <w:t xml:space="preserve"> Più interessante è come questi reagisca a</w:t>
      </w:r>
      <w:r w:rsidR="00B25C82" w:rsidRPr="00B25C82">
        <w:rPr>
          <w:rFonts w:ascii="Garamond" w:hAnsi="Garamond" w:cs="Times New Roman"/>
          <w:bCs/>
          <w:sz w:val="24"/>
          <w:szCs w:val="24"/>
        </w:rPr>
        <w:t xml:space="preserve"> passaggi in cui nel testo latino si trovano espressioni ambigue o difficili. In questi contesti il traduttore omette l’espressione in questione per aggirare il problema, oppure la banalizza o </w:t>
      </w:r>
      <w:r w:rsidR="00044114">
        <w:rPr>
          <w:rFonts w:ascii="Garamond" w:hAnsi="Garamond" w:cs="Times New Roman"/>
          <w:bCs/>
          <w:sz w:val="24"/>
          <w:szCs w:val="24"/>
        </w:rPr>
        <w:t>ricorre a</w:t>
      </w:r>
      <w:r w:rsidR="00B25C82" w:rsidRPr="00B25C82">
        <w:rPr>
          <w:rFonts w:ascii="Garamond" w:hAnsi="Garamond" w:cs="Times New Roman"/>
          <w:bCs/>
          <w:sz w:val="24"/>
          <w:szCs w:val="24"/>
        </w:rPr>
        <w:t xml:space="preserve"> un giro di parole; si tratta dei pochi casi in cui inserisce </w:t>
      </w:r>
      <w:r w:rsidR="009D2B10">
        <w:rPr>
          <w:rFonts w:ascii="Garamond" w:hAnsi="Garamond" w:cs="Times New Roman"/>
          <w:bCs/>
          <w:sz w:val="24"/>
          <w:szCs w:val="24"/>
        </w:rPr>
        <w:t>varianti</w:t>
      </w:r>
      <w:r w:rsidR="00E021D8">
        <w:rPr>
          <w:rFonts w:ascii="Garamond" w:hAnsi="Garamond" w:cs="Times New Roman"/>
          <w:bCs/>
          <w:sz w:val="24"/>
          <w:szCs w:val="24"/>
        </w:rPr>
        <w:t xml:space="preserve"> </w:t>
      </w:r>
      <w:r w:rsidR="00044114">
        <w:rPr>
          <w:rFonts w:ascii="Garamond" w:hAnsi="Garamond" w:cs="Times New Roman"/>
          <w:bCs/>
          <w:sz w:val="24"/>
          <w:szCs w:val="24"/>
        </w:rPr>
        <w:t>di</w:t>
      </w:r>
      <w:r w:rsidR="00D919E7">
        <w:rPr>
          <w:rFonts w:ascii="Garamond" w:hAnsi="Garamond" w:cs="Times New Roman"/>
          <w:bCs/>
          <w:sz w:val="24"/>
          <w:szCs w:val="24"/>
        </w:rPr>
        <w:t xml:space="preserve"> propri</w:t>
      </w:r>
      <w:r w:rsidR="00044114">
        <w:rPr>
          <w:rFonts w:ascii="Garamond" w:hAnsi="Garamond" w:cs="Times New Roman"/>
          <w:bCs/>
          <w:sz w:val="24"/>
          <w:szCs w:val="24"/>
        </w:rPr>
        <w:t>a iniziativa</w:t>
      </w:r>
      <w:r w:rsidR="00D919E7">
        <w:rPr>
          <w:rFonts w:ascii="Garamond" w:hAnsi="Garamond" w:cs="Times New Roman"/>
          <w:bCs/>
          <w:sz w:val="24"/>
          <w:szCs w:val="24"/>
        </w:rPr>
        <w:t>:</w:t>
      </w:r>
    </w:p>
    <w:p w:rsidR="00B25C82" w:rsidRPr="00521B90" w:rsidRDefault="00B25C82" w:rsidP="00B25C82">
      <w:pPr>
        <w:spacing w:after="0" w:line="240" w:lineRule="auto"/>
        <w:ind w:firstLine="397"/>
        <w:contextualSpacing/>
        <w:jc w:val="both"/>
        <w:rPr>
          <w:rFonts w:ascii="Garamond" w:hAnsi="Garamond" w:cs="Times New Roman"/>
          <w:bCs/>
          <w:sz w:val="20"/>
          <w:szCs w:val="20"/>
        </w:rPr>
      </w:pPr>
    </w:p>
    <w:p w:rsidR="00B25C82" w:rsidRPr="00521B90" w:rsidRDefault="00B25C82" w:rsidP="00044114">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lastRenderedPageBreak/>
        <w:t>IV</w:t>
      </w:r>
      <w:r w:rsidR="003122CD" w:rsidRPr="00521B90">
        <w:rPr>
          <w:rFonts w:ascii="Garamond" w:hAnsi="Garamond" w:cs="Times New Roman"/>
          <w:bCs/>
          <w:sz w:val="20"/>
          <w:szCs w:val="20"/>
        </w:rPr>
        <w:t xml:space="preserve"> 3</w:t>
      </w:r>
      <w:r w:rsidRPr="00521B90">
        <w:rPr>
          <w:rFonts w:ascii="Garamond" w:hAnsi="Garamond" w:cs="Times New Roman"/>
          <w:bCs/>
          <w:sz w:val="20"/>
          <w:szCs w:val="20"/>
        </w:rPr>
        <w:t xml:space="preserve"> [...] fecerunt naviculam levissimam, costatam et columnatam ex ivo</w:t>
      </w:r>
      <w:r w:rsidR="003122CD" w:rsidRPr="00521B90">
        <w:rPr>
          <w:rFonts w:ascii="Garamond" w:hAnsi="Garamond" w:cs="Times New Roman"/>
          <w:bCs/>
          <w:sz w:val="20"/>
          <w:szCs w:val="20"/>
        </w:rPr>
        <w:t>,</w:t>
      </w:r>
      <w:r w:rsidRPr="00521B90">
        <w:rPr>
          <w:rFonts w:ascii="Garamond" w:hAnsi="Garamond" w:cs="Times New Roman"/>
          <w:bCs/>
          <w:sz w:val="20"/>
          <w:szCs w:val="20"/>
          <w:vertAlign w:val="superscript"/>
        </w:rPr>
        <w:footnoteReference w:id="23"/>
      </w:r>
      <w:r w:rsidRPr="00521B90">
        <w:rPr>
          <w:rFonts w:ascii="Garamond" w:hAnsi="Garamond" w:cs="Times New Roman"/>
          <w:bCs/>
          <w:sz w:val="20"/>
          <w:szCs w:val="20"/>
        </w:rPr>
        <w:t xml:space="preserve"> sicut mos est in illis partibus [...]</w:t>
      </w:r>
    </w:p>
    <w:p w:rsidR="00B25C82" w:rsidRPr="00521B90" w:rsidRDefault="00B25C82" w:rsidP="00044114">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 fisent une nachiele tres legiere costue et a coulombes de dehors, si com il est coustume en ces parties [...]</w:t>
      </w:r>
    </w:p>
    <w:p w:rsidR="00722642" w:rsidRPr="00521B90" w:rsidRDefault="00722642" w:rsidP="00044114">
      <w:pPr>
        <w:spacing w:after="0" w:line="240" w:lineRule="auto"/>
        <w:ind w:left="397" w:right="397"/>
        <w:contextualSpacing/>
        <w:jc w:val="both"/>
        <w:rPr>
          <w:rFonts w:ascii="Garamond" w:hAnsi="Garamond" w:cs="Times New Roman"/>
          <w:bCs/>
          <w:sz w:val="20"/>
          <w:szCs w:val="20"/>
        </w:rPr>
      </w:pPr>
    </w:p>
    <w:p w:rsidR="00B25C82" w:rsidRPr="00521B90" w:rsidRDefault="00B25C82" w:rsidP="00044114">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XXII</w:t>
      </w:r>
      <w:r w:rsidR="003122CD" w:rsidRPr="00521B90">
        <w:rPr>
          <w:rFonts w:ascii="Garamond" w:hAnsi="Garamond" w:cs="Times New Roman"/>
          <w:bCs/>
          <w:sz w:val="20"/>
          <w:szCs w:val="20"/>
        </w:rPr>
        <w:t xml:space="preserve"> 15</w:t>
      </w:r>
      <w:r w:rsidRPr="00521B90">
        <w:rPr>
          <w:rFonts w:ascii="Garamond" w:hAnsi="Garamond" w:cs="Times New Roman"/>
          <w:bCs/>
          <w:sz w:val="20"/>
          <w:szCs w:val="20"/>
        </w:rPr>
        <w:t xml:space="preserve"> Quarto autem die invenerunt calicem de genere conopei et patenam de colore columnae, iacentes in quadam fenestra in latere columnae contra austrum.</w:t>
      </w:r>
    </w:p>
    <w:p w:rsidR="00B25C82" w:rsidRPr="00521B90" w:rsidRDefault="00B25C82" w:rsidP="00044114">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Au quart iour trouverent I calisse de le maniere dou cincelier et le platine de le couleur de le coulombe encontre le vent.</w:t>
      </w:r>
      <w:r w:rsidRPr="00521B90">
        <w:rPr>
          <w:rFonts w:ascii="Garamond" w:hAnsi="Garamond" w:cs="Times New Roman"/>
          <w:bCs/>
          <w:sz w:val="20"/>
          <w:szCs w:val="20"/>
          <w:vertAlign w:val="superscript"/>
        </w:rPr>
        <w:footnoteReference w:id="24"/>
      </w:r>
    </w:p>
    <w:p w:rsidR="00722642" w:rsidRPr="00521B90" w:rsidRDefault="00722642" w:rsidP="00D919E7">
      <w:pPr>
        <w:spacing w:after="0" w:line="240" w:lineRule="auto"/>
        <w:contextualSpacing/>
        <w:jc w:val="both"/>
        <w:rPr>
          <w:rFonts w:ascii="Garamond" w:hAnsi="Garamond" w:cs="Times New Roman"/>
          <w:bCs/>
          <w:sz w:val="20"/>
          <w:szCs w:val="20"/>
        </w:rPr>
      </w:pPr>
    </w:p>
    <w:p w:rsidR="00794D3C" w:rsidRDefault="00B25C82" w:rsidP="00521B90">
      <w:pPr>
        <w:spacing w:after="0" w:line="240" w:lineRule="auto"/>
        <w:contextualSpacing/>
        <w:jc w:val="both"/>
        <w:rPr>
          <w:rFonts w:ascii="Garamond" w:hAnsi="Garamond" w:cs="Times New Roman"/>
          <w:bCs/>
          <w:sz w:val="24"/>
          <w:szCs w:val="24"/>
        </w:rPr>
      </w:pPr>
      <w:r w:rsidRPr="00B25C82">
        <w:rPr>
          <w:rFonts w:ascii="Garamond" w:hAnsi="Garamond" w:cs="Times New Roman"/>
          <w:bCs/>
          <w:sz w:val="24"/>
          <w:szCs w:val="24"/>
        </w:rPr>
        <w:t>Le evidenti differenze</w:t>
      </w:r>
      <w:r w:rsidR="00C92DB3">
        <w:rPr>
          <w:rFonts w:ascii="Garamond" w:hAnsi="Garamond" w:cs="Times New Roman"/>
          <w:bCs/>
          <w:sz w:val="24"/>
          <w:szCs w:val="24"/>
        </w:rPr>
        <w:t xml:space="preserve"> </w:t>
      </w:r>
      <w:r w:rsidRPr="00B25C82">
        <w:rPr>
          <w:rFonts w:ascii="Garamond" w:hAnsi="Garamond" w:cs="Times New Roman"/>
          <w:bCs/>
          <w:sz w:val="24"/>
          <w:szCs w:val="24"/>
        </w:rPr>
        <w:t xml:space="preserve">potrebbero essere nate come reazione del traduttore francese di fronte alla difficoltà di alcune espressioni del testo latino, di cui non conosceva con precisione il significato. </w:t>
      </w:r>
    </w:p>
    <w:p w:rsidR="009D2B10" w:rsidRDefault="009D2B10" w:rsidP="009D2B10">
      <w:pPr>
        <w:spacing w:after="0" w:line="240" w:lineRule="auto"/>
        <w:ind w:firstLine="397"/>
        <w:contextualSpacing/>
        <w:jc w:val="both"/>
        <w:rPr>
          <w:rFonts w:ascii="Garamond" w:hAnsi="Garamond" w:cs="Times New Roman"/>
          <w:bCs/>
          <w:sz w:val="24"/>
          <w:szCs w:val="24"/>
        </w:rPr>
      </w:pPr>
      <w:r w:rsidRPr="00794D3C">
        <w:rPr>
          <w:rFonts w:ascii="Garamond" w:hAnsi="Garamond" w:cs="Times New Roman"/>
          <w:bCs/>
          <w:sz w:val="24"/>
          <w:szCs w:val="24"/>
        </w:rPr>
        <w:t>Gli esempi so</w:t>
      </w:r>
      <w:r>
        <w:rPr>
          <w:rFonts w:ascii="Garamond" w:hAnsi="Garamond" w:cs="Times New Roman"/>
          <w:bCs/>
          <w:sz w:val="24"/>
          <w:szCs w:val="24"/>
        </w:rPr>
        <w:t>tto</w:t>
      </w:r>
      <w:r w:rsidRPr="00794D3C">
        <w:rPr>
          <w:rFonts w:ascii="Garamond" w:hAnsi="Garamond" w:cs="Times New Roman"/>
          <w:bCs/>
          <w:sz w:val="24"/>
          <w:szCs w:val="24"/>
        </w:rPr>
        <w:t xml:space="preserve"> proposti riguardano invece casi in cui il traduttore oitanico ha inserito personali aggiunte, probabilmente per spiegare o precisare un concetto che, altrimenti, sarebbe risultato poco chiaro se </w:t>
      </w:r>
      <w:r>
        <w:rPr>
          <w:rFonts w:ascii="Garamond" w:hAnsi="Garamond" w:cs="Times New Roman"/>
          <w:bCs/>
          <w:sz w:val="24"/>
          <w:szCs w:val="24"/>
        </w:rPr>
        <w:t>reso letteralmente:</w:t>
      </w:r>
    </w:p>
    <w:p w:rsidR="00794D3C" w:rsidRPr="00521B90" w:rsidRDefault="00794D3C" w:rsidP="00794D3C">
      <w:pPr>
        <w:spacing w:after="0" w:line="240" w:lineRule="auto"/>
        <w:contextualSpacing/>
        <w:jc w:val="both"/>
        <w:rPr>
          <w:rFonts w:ascii="Garamond" w:hAnsi="Garamond" w:cs="Times New Roman"/>
          <w:bCs/>
          <w:sz w:val="20"/>
          <w:szCs w:val="20"/>
        </w:rPr>
      </w:pPr>
    </w:p>
    <w:p w:rsidR="00794D3C" w:rsidRPr="00521B90" w:rsidRDefault="00794D3C" w:rsidP="00521B90">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XI</w:t>
      </w:r>
      <w:r w:rsidR="003122CD" w:rsidRPr="00521B90">
        <w:rPr>
          <w:rFonts w:ascii="Garamond" w:hAnsi="Garamond" w:cs="Times New Roman"/>
          <w:bCs/>
          <w:sz w:val="20"/>
          <w:szCs w:val="20"/>
        </w:rPr>
        <w:t xml:space="preserve"> 47 </w:t>
      </w:r>
      <w:r w:rsidRPr="00521B90">
        <w:rPr>
          <w:rFonts w:ascii="Garamond" w:hAnsi="Garamond" w:cs="Times New Roman"/>
          <w:bCs/>
          <w:sz w:val="20"/>
          <w:szCs w:val="20"/>
        </w:rPr>
        <w:t>Accipite de isto fonte vestra vascula plena et panes siccos quos potestis observare in alium annum.</w:t>
      </w:r>
    </w:p>
    <w:p w:rsidR="00794D3C" w:rsidRPr="000B5BE2" w:rsidRDefault="00794D3C" w:rsidP="00521B90">
      <w:pPr>
        <w:spacing w:after="0" w:line="240" w:lineRule="auto"/>
        <w:ind w:left="397" w:right="397"/>
        <w:contextualSpacing/>
        <w:jc w:val="both"/>
        <w:rPr>
          <w:rFonts w:ascii="Garamond" w:hAnsi="Garamond" w:cs="Times New Roman"/>
          <w:bCs/>
          <w:sz w:val="20"/>
          <w:szCs w:val="20"/>
          <w:lang w:val="en-US"/>
        </w:rPr>
      </w:pPr>
      <w:r w:rsidRPr="00521B90">
        <w:rPr>
          <w:rFonts w:ascii="Garamond" w:hAnsi="Garamond" w:cs="Times New Roman"/>
          <w:bCs/>
          <w:sz w:val="20"/>
          <w:szCs w:val="20"/>
          <w:lang w:val="en-GB"/>
        </w:rPr>
        <w:t>Prendes vos vaissiaus tous plains de ceste fontainne et pains ses c’est bescuitque puissies warder en l’autre en</w:t>
      </w:r>
      <w:r w:rsidRPr="000B5BE2">
        <w:rPr>
          <w:rFonts w:ascii="Garamond" w:hAnsi="Garamond" w:cs="Times New Roman"/>
          <w:bCs/>
          <w:sz w:val="20"/>
          <w:szCs w:val="20"/>
          <w:lang w:val="en-US"/>
        </w:rPr>
        <w:t>.</w:t>
      </w:r>
    </w:p>
    <w:p w:rsidR="00794D3C" w:rsidRPr="000B5BE2" w:rsidRDefault="00794D3C" w:rsidP="00521B90">
      <w:pPr>
        <w:spacing w:after="0" w:line="240" w:lineRule="auto"/>
        <w:ind w:left="397" w:right="397"/>
        <w:contextualSpacing/>
        <w:jc w:val="both"/>
        <w:rPr>
          <w:rFonts w:ascii="Garamond" w:hAnsi="Garamond" w:cs="Times New Roman"/>
          <w:bCs/>
          <w:sz w:val="20"/>
          <w:szCs w:val="20"/>
          <w:lang w:val="en-US"/>
        </w:rPr>
      </w:pPr>
    </w:p>
    <w:p w:rsidR="00794D3C" w:rsidRPr="000B5BE2" w:rsidRDefault="00794D3C" w:rsidP="00521B9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XXI</w:t>
      </w:r>
      <w:r w:rsidR="003122CD" w:rsidRPr="000B5BE2">
        <w:rPr>
          <w:rFonts w:ascii="Garamond" w:hAnsi="Garamond" w:cs="Times New Roman"/>
          <w:bCs/>
          <w:sz w:val="20"/>
          <w:szCs w:val="20"/>
          <w:lang w:val="en-US"/>
        </w:rPr>
        <w:t xml:space="preserve"> 12</w:t>
      </w:r>
      <w:r w:rsidRPr="000B5BE2">
        <w:rPr>
          <w:rFonts w:ascii="Garamond" w:hAnsi="Garamond" w:cs="Times New Roman"/>
          <w:bCs/>
          <w:sz w:val="20"/>
          <w:szCs w:val="20"/>
          <w:lang w:val="en-US"/>
        </w:rPr>
        <w:t xml:space="preserve"> Tamen non appropinquabant naviculae sed longe lateque natabant, et ita huc atque illuc [...]</w:t>
      </w:r>
    </w:p>
    <w:p w:rsidR="00794D3C" w:rsidRPr="000B5BE2" w:rsidRDefault="00794D3C" w:rsidP="00521B90">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w:t>
      </w:r>
      <w:r w:rsidR="00C92DB3" w:rsidRPr="000B5BE2">
        <w:rPr>
          <w:rFonts w:ascii="Garamond" w:hAnsi="Garamond" w:cs="Times New Roman"/>
          <w:bCs/>
          <w:sz w:val="20"/>
          <w:szCs w:val="20"/>
          <w:lang w:val="en-US"/>
        </w:rPr>
        <w:t xml:space="preserve"> </w:t>
      </w:r>
      <w:r w:rsidRPr="000B5BE2">
        <w:rPr>
          <w:rFonts w:ascii="Garamond" w:hAnsi="Garamond" w:cs="Times New Roman"/>
          <w:bCs/>
          <w:sz w:val="20"/>
          <w:szCs w:val="20"/>
          <w:lang w:val="en-US"/>
        </w:rPr>
        <w:t>et n’aprochoient ne tant ne quant a le nef mais ains aloient lonc en noant cha et la [...]</w:t>
      </w:r>
    </w:p>
    <w:p w:rsidR="00722642" w:rsidRPr="000B5BE2" w:rsidRDefault="00722642" w:rsidP="00794D3C">
      <w:pPr>
        <w:spacing w:after="0" w:line="240" w:lineRule="auto"/>
        <w:contextualSpacing/>
        <w:jc w:val="both"/>
        <w:rPr>
          <w:rFonts w:ascii="Garamond" w:hAnsi="Garamond" w:cs="Times New Roman"/>
          <w:bCs/>
          <w:sz w:val="20"/>
          <w:szCs w:val="20"/>
          <w:lang w:val="en-US"/>
        </w:rPr>
      </w:pPr>
    </w:p>
    <w:p w:rsidR="009D2B10" w:rsidRPr="00521B90" w:rsidRDefault="009D2B10" w:rsidP="009D2B10">
      <w:pPr>
        <w:spacing w:after="0" w:line="240" w:lineRule="auto"/>
        <w:contextualSpacing/>
        <w:jc w:val="both"/>
        <w:rPr>
          <w:rFonts w:ascii="Garamond" w:hAnsi="Garamond" w:cs="Times New Roman"/>
          <w:bCs/>
          <w:sz w:val="20"/>
          <w:szCs w:val="20"/>
        </w:rPr>
      </w:pPr>
      <w:r>
        <w:rPr>
          <w:rFonts w:ascii="Garamond" w:hAnsi="Garamond" w:cs="Times New Roman"/>
          <w:bCs/>
          <w:sz w:val="24"/>
          <w:szCs w:val="24"/>
        </w:rPr>
        <w:t>In altri</w:t>
      </w:r>
      <w:r w:rsidRPr="00795E81">
        <w:rPr>
          <w:rFonts w:ascii="Garamond" w:hAnsi="Garamond" w:cs="Times New Roman"/>
          <w:bCs/>
          <w:sz w:val="24"/>
          <w:szCs w:val="24"/>
        </w:rPr>
        <w:t xml:space="preserve"> passaggi</w:t>
      </w:r>
      <w:r>
        <w:rPr>
          <w:rFonts w:ascii="Garamond" w:hAnsi="Garamond" w:cs="Times New Roman"/>
          <w:bCs/>
          <w:sz w:val="24"/>
          <w:szCs w:val="24"/>
        </w:rPr>
        <w:t>, come i seguenti, è verosimile che il volgarizzatore abbia frainteso l’accezione opportunadi termini latini(</w:t>
      </w:r>
      <w:r>
        <w:rPr>
          <w:rFonts w:ascii="Garamond" w:hAnsi="Garamond" w:cs="Times New Roman"/>
          <w:bCs/>
          <w:i/>
          <w:sz w:val="24"/>
          <w:szCs w:val="24"/>
        </w:rPr>
        <w:t>solitarius</w:t>
      </w:r>
      <w:r>
        <w:rPr>
          <w:rFonts w:ascii="Garamond" w:hAnsi="Garamond" w:cs="Times New Roman"/>
          <w:bCs/>
          <w:sz w:val="24"/>
          <w:szCs w:val="24"/>
        </w:rPr>
        <w:t xml:space="preserve"> e </w:t>
      </w:r>
      <w:r>
        <w:rPr>
          <w:rFonts w:ascii="Garamond" w:hAnsi="Garamond" w:cs="Times New Roman"/>
          <w:bCs/>
          <w:i/>
          <w:sz w:val="24"/>
          <w:szCs w:val="24"/>
        </w:rPr>
        <w:t>gravitas</w:t>
      </w:r>
      <w:r>
        <w:rPr>
          <w:rFonts w:ascii="Garamond" w:hAnsi="Garamond" w:cs="Times New Roman"/>
          <w:bCs/>
          <w:sz w:val="24"/>
          <w:szCs w:val="24"/>
        </w:rPr>
        <w:t>) nel contesto:</w:t>
      </w:r>
    </w:p>
    <w:p w:rsidR="00794D3C" w:rsidRPr="00521B90" w:rsidRDefault="00794D3C" w:rsidP="00521B90">
      <w:pPr>
        <w:spacing w:after="0" w:line="240" w:lineRule="auto"/>
        <w:ind w:left="397" w:right="397" w:firstLine="397"/>
        <w:contextualSpacing/>
        <w:jc w:val="both"/>
        <w:rPr>
          <w:rFonts w:ascii="Garamond" w:hAnsi="Garamond" w:cs="Times New Roman"/>
          <w:bCs/>
          <w:sz w:val="20"/>
          <w:szCs w:val="20"/>
        </w:rPr>
      </w:pPr>
    </w:p>
    <w:p w:rsidR="00794D3C" w:rsidRPr="00521B90" w:rsidRDefault="00794D3C" w:rsidP="00CC4E7B">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I</w:t>
      </w:r>
      <w:r w:rsidR="003122CD" w:rsidRPr="00521B90">
        <w:rPr>
          <w:rFonts w:ascii="Garamond" w:hAnsi="Garamond" w:cs="Times New Roman"/>
          <w:bCs/>
          <w:sz w:val="20"/>
          <w:szCs w:val="20"/>
        </w:rPr>
        <w:t xml:space="preserve"> 7</w:t>
      </w:r>
      <w:r w:rsidRPr="00521B90">
        <w:rPr>
          <w:rFonts w:ascii="Garamond" w:hAnsi="Garamond" w:cs="Times New Roman"/>
          <w:bCs/>
          <w:sz w:val="20"/>
          <w:szCs w:val="20"/>
        </w:rPr>
        <w:t xml:space="preserve"> [...] confugit a facie mia et voluit esse solitarius.</w:t>
      </w:r>
    </w:p>
    <w:p w:rsidR="00794D3C" w:rsidRPr="00521B90" w:rsidRDefault="00794D3C" w:rsidP="00CC4E7B">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 se departi de devant mi et iestres curieus.</w:t>
      </w:r>
    </w:p>
    <w:p w:rsidR="00794D3C" w:rsidRPr="00521B90" w:rsidRDefault="00794D3C" w:rsidP="00CC4E7B">
      <w:pPr>
        <w:spacing w:after="0" w:line="240" w:lineRule="auto"/>
        <w:ind w:left="397" w:right="397"/>
        <w:contextualSpacing/>
        <w:jc w:val="both"/>
        <w:rPr>
          <w:rFonts w:ascii="Garamond" w:hAnsi="Garamond" w:cs="Times New Roman"/>
          <w:bCs/>
          <w:sz w:val="20"/>
          <w:szCs w:val="20"/>
        </w:rPr>
      </w:pPr>
    </w:p>
    <w:p w:rsidR="00794D3C" w:rsidRPr="00521B90" w:rsidRDefault="00290786" w:rsidP="00CC4E7B">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XII</w:t>
      </w:r>
      <w:r w:rsidR="003122CD" w:rsidRPr="00521B90">
        <w:rPr>
          <w:rFonts w:ascii="Garamond" w:hAnsi="Garamond" w:cs="Times New Roman"/>
          <w:bCs/>
          <w:sz w:val="20"/>
          <w:szCs w:val="20"/>
        </w:rPr>
        <w:t xml:space="preserve"> 35</w:t>
      </w:r>
      <w:r w:rsidRPr="00521B90">
        <w:rPr>
          <w:rFonts w:ascii="Garamond" w:hAnsi="Garamond" w:cs="Times New Roman"/>
          <w:bCs/>
          <w:sz w:val="20"/>
          <w:szCs w:val="20"/>
        </w:rPr>
        <w:t>[...</w:t>
      </w:r>
      <w:r w:rsidR="00794D3C" w:rsidRPr="00521B90">
        <w:rPr>
          <w:rFonts w:ascii="Garamond" w:hAnsi="Garamond" w:cs="Times New Roman"/>
          <w:bCs/>
          <w:sz w:val="20"/>
          <w:szCs w:val="20"/>
        </w:rPr>
        <w:t>] et fratres unanimiter cum magno silentio et gravitate</w:t>
      </w:r>
      <w:r w:rsidRPr="00521B90">
        <w:rPr>
          <w:rFonts w:ascii="Garamond" w:hAnsi="Garamond" w:cs="Times New Roman"/>
          <w:bCs/>
          <w:sz w:val="20"/>
          <w:szCs w:val="20"/>
        </w:rPr>
        <w:t xml:space="preserve"> levaverunt se a mensa [...]</w:t>
      </w:r>
    </w:p>
    <w:p w:rsidR="00290786" w:rsidRPr="00521B90" w:rsidRDefault="00290786" w:rsidP="00CC4E7B">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lastRenderedPageBreak/>
        <w:t>[...] li frere se leverent tout ensemble par grant silenche et par pesantume de le tavle [...]</w:t>
      </w:r>
    </w:p>
    <w:p w:rsidR="00407084" w:rsidRDefault="00407084" w:rsidP="00CC4E7B">
      <w:pPr>
        <w:spacing w:after="0" w:line="240" w:lineRule="auto"/>
        <w:ind w:left="397" w:right="397"/>
        <w:contextualSpacing/>
        <w:jc w:val="both"/>
        <w:rPr>
          <w:rFonts w:ascii="Garamond" w:hAnsi="Garamond" w:cs="Times New Roman"/>
          <w:bCs/>
          <w:sz w:val="24"/>
          <w:szCs w:val="24"/>
        </w:rPr>
      </w:pPr>
    </w:p>
    <w:p w:rsidR="009D2B10" w:rsidRPr="00795E81" w:rsidRDefault="009D2B10" w:rsidP="009D2B10">
      <w:pPr>
        <w:spacing w:after="0" w:line="240" w:lineRule="auto"/>
        <w:contextualSpacing/>
        <w:jc w:val="both"/>
        <w:rPr>
          <w:rFonts w:ascii="Garamond" w:hAnsi="Garamond" w:cs="Times New Roman"/>
          <w:bCs/>
          <w:sz w:val="24"/>
          <w:szCs w:val="24"/>
        </w:rPr>
      </w:pPr>
      <w:r w:rsidRPr="00795E81">
        <w:rPr>
          <w:rFonts w:ascii="Garamond" w:hAnsi="Garamond" w:cs="Times New Roman"/>
          <w:bCs/>
          <w:sz w:val="24"/>
          <w:szCs w:val="24"/>
        </w:rPr>
        <w:t xml:space="preserve">La resa di </w:t>
      </w:r>
      <w:r w:rsidRPr="00795E81">
        <w:rPr>
          <w:rFonts w:ascii="Garamond" w:hAnsi="Garamond" w:cs="Times New Roman"/>
          <w:bCs/>
          <w:i/>
          <w:sz w:val="24"/>
          <w:szCs w:val="24"/>
        </w:rPr>
        <w:t xml:space="preserve">li dyables </w:t>
      </w:r>
      <w:r w:rsidRPr="00795E81">
        <w:rPr>
          <w:rFonts w:ascii="Garamond" w:hAnsi="Garamond" w:cs="Times New Roman"/>
          <w:bCs/>
          <w:sz w:val="24"/>
          <w:szCs w:val="24"/>
        </w:rPr>
        <w:t>per</w:t>
      </w:r>
      <w:r w:rsidRPr="00795E81">
        <w:rPr>
          <w:rFonts w:ascii="Garamond" w:hAnsi="Garamond" w:cs="Times New Roman"/>
          <w:bCs/>
          <w:i/>
          <w:sz w:val="24"/>
          <w:szCs w:val="24"/>
        </w:rPr>
        <w:t xml:space="preserve"> Leviathan</w:t>
      </w:r>
      <w:r w:rsidRPr="00795E81">
        <w:rPr>
          <w:rFonts w:ascii="Garamond" w:hAnsi="Garamond" w:cs="Times New Roman"/>
          <w:bCs/>
          <w:sz w:val="24"/>
          <w:szCs w:val="24"/>
        </w:rPr>
        <w:t>, in</w:t>
      </w:r>
      <w:r>
        <w:rPr>
          <w:rFonts w:ascii="Garamond" w:hAnsi="Garamond" w:cs="Times New Roman"/>
          <w:bCs/>
          <w:sz w:val="24"/>
          <w:szCs w:val="24"/>
        </w:rPr>
        <w:t>fin</w:t>
      </w:r>
      <w:r w:rsidRPr="00795E81">
        <w:rPr>
          <w:rFonts w:ascii="Garamond" w:hAnsi="Garamond" w:cs="Times New Roman"/>
          <w:bCs/>
          <w:sz w:val="24"/>
          <w:szCs w:val="24"/>
        </w:rPr>
        <w:t>e, rientra nei casi di banalizzazione del testo rispetto al modello originale</w:t>
      </w:r>
      <w:r>
        <w:rPr>
          <w:rFonts w:ascii="Garamond" w:hAnsi="Garamond" w:cs="Times New Roman"/>
          <w:bCs/>
          <w:sz w:val="24"/>
          <w:szCs w:val="24"/>
        </w:rPr>
        <w:t>:</w:t>
      </w:r>
      <w:r>
        <w:rPr>
          <w:rStyle w:val="Rimandonotaapidipagina"/>
          <w:rFonts w:ascii="Garamond" w:hAnsi="Garamond" w:cs="Times New Roman"/>
          <w:bCs/>
          <w:sz w:val="24"/>
          <w:szCs w:val="24"/>
        </w:rPr>
        <w:footnoteReference w:id="25"/>
      </w:r>
    </w:p>
    <w:p w:rsidR="00407084" w:rsidRPr="000B5BE2" w:rsidRDefault="00407084" w:rsidP="00CC4E7B">
      <w:pPr>
        <w:spacing w:after="0" w:line="240" w:lineRule="auto"/>
        <w:ind w:left="397" w:right="397"/>
        <w:contextualSpacing/>
        <w:jc w:val="both"/>
        <w:rPr>
          <w:rFonts w:ascii="Garamond" w:hAnsi="Garamond" w:cs="Times New Roman"/>
          <w:bCs/>
          <w:sz w:val="20"/>
          <w:szCs w:val="20"/>
        </w:rPr>
      </w:pPr>
    </w:p>
    <w:p w:rsidR="00794D3C" w:rsidRPr="00521B90" w:rsidRDefault="00290786" w:rsidP="00CC4E7B">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 xml:space="preserve">XXV </w:t>
      </w:r>
      <w:r w:rsidR="003122CD" w:rsidRPr="000B5BE2">
        <w:rPr>
          <w:rFonts w:ascii="Garamond" w:hAnsi="Garamond" w:cs="Times New Roman"/>
          <w:bCs/>
          <w:sz w:val="20"/>
          <w:szCs w:val="20"/>
        </w:rPr>
        <w:t>11</w:t>
      </w:r>
      <w:r w:rsidR="00794D3C" w:rsidRPr="00521B90">
        <w:rPr>
          <w:rFonts w:ascii="Garamond" w:hAnsi="Garamond" w:cs="Times New Roman"/>
          <w:bCs/>
          <w:sz w:val="20"/>
          <w:szCs w:val="20"/>
        </w:rPr>
        <w:t>Ibi est Leviathan cum suis satellitibus.</w:t>
      </w:r>
    </w:p>
    <w:p w:rsidR="00794D3C" w:rsidRPr="00521B90" w:rsidRDefault="00794D3C" w:rsidP="00CC4E7B">
      <w:pPr>
        <w:spacing w:after="0" w:line="240" w:lineRule="auto"/>
        <w:ind w:left="397" w:right="397"/>
        <w:contextualSpacing/>
        <w:jc w:val="both"/>
        <w:rPr>
          <w:rFonts w:ascii="Garamond" w:hAnsi="Garamond" w:cs="Times New Roman"/>
          <w:bCs/>
          <w:sz w:val="20"/>
          <w:szCs w:val="20"/>
        </w:rPr>
      </w:pPr>
      <w:r w:rsidRPr="00521B90">
        <w:rPr>
          <w:rFonts w:ascii="Garamond" w:hAnsi="Garamond" w:cs="Times New Roman"/>
          <w:bCs/>
          <w:sz w:val="20"/>
          <w:szCs w:val="20"/>
        </w:rPr>
        <w:t>La est li dyables et si sergant.</w:t>
      </w:r>
    </w:p>
    <w:p w:rsidR="00722642" w:rsidRPr="00521B90" w:rsidRDefault="00722642" w:rsidP="00521B90">
      <w:pPr>
        <w:spacing w:after="0" w:line="240" w:lineRule="auto"/>
        <w:ind w:left="397" w:right="397" w:firstLine="397"/>
        <w:contextualSpacing/>
        <w:jc w:val="both"/>
        <w:rPr>
          <w:rFonts w:ascii="Garamond" w:hAnsi="Garamond" w:cs="Times New Roman"/>
          <w:bCs/>
          <w:sz w:val="20"/>
          <w:szCs w:val="20"/>
        </w:rPr>
      </w:pPr>
    </w:p>
    <w:p w:rsidR="00795E81" w:rsidRPr="00795E81" w:rsidRDefault="008C1613" w:rsidP="009D2B10">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Nel complesso l’artefice</w:t>
      </w:r>
      <w:r w:rsidR="00C92DB3">
        <w:rPr>
          <w:rFonts w:ascii="Garamond" w:hAnsi="Garamond" w:cs="Times New Roman"/>
          <w:bCs/>
          <w:sz w:val="24"/>
          <w:szCs w:val="24"/>
        </w:rPr>
        <w:t xml:space="preserve"> </w:t>
      </w:r>
      <w:r>
        <w:rPr>
          <w:rFonts w:ascii="Garamond" w:hAnsi="Garamond" w:cs="Times New Roman"/>
          <w:bCs/>
          <w:sz w:val="24"/>
          <w:szCs w:val="24"/>
        </w:rPr>
        <w:t xml:space="preserve">del </w:t>
      </w:r>
      <w:r w:rsidR="00795E81">
        <w:rPr>
          <w:rFonts w:ascii="Garamond" w:hAnsi="Garamond" w:cs="Times New Roman"/>
          <w:bCs/>
          <w:sz w:val="24"/>
          <w:szCs w:val="24"/>
        </w:rPr>
        <w:t>volgarizza</w:t>
      </w:r>
      <w:r>
        <w:rPr>
          <w:rFonts w:ascii="Garamond" w:hAnsi="Garamond" w:cs="Times New Roman"/>
          <w:bCs/>
          <w:sz w:val="24"/>
          <w:szCs w:val="24"/>
        </w:rPr>
        <w:t>mento</w:t>
      </w:r>
      <w:r w:rsidR="00795E81" w:rsidRPr="00795E81">
        <w:rPr>
          <w:rFonts w:ascii="Garamond" w:hAnsi="Garamond" w:cs="Times New Roman"/>
          <w:bCs/>
          <w:sz w:val="24"/>
          <w:szCs w:val="24"/>
        </w:rPr>
        <w:t xml:space="preserve"> appare </w:t>
      </w:r>
      <w:r>
        <w:rPr>
          <w:rFonts w:ascii="Garamond" w:hAnsi="Garamond" w:cs="Times New Roman"/>
          <w:bCs/>
          <w:sz w:val="24"/>
          <w:szCs w:val="24"/>
        </w:rPr>
        <w:t>dotato di</w:t>
      </w:r>
      <w:r w:rsidR="00795E81" w:rsidRPr="00795E81">
        <w:rPr>
          <w:rFonts w:ascii="Garamond" w:hAnsi="Garamond" w:cs="Times New Roman"/>
          <w:bCs/>
          <w:sz w:val="24"/>
          <w:szCs w:val="24"/>
        </w:rPr>
        <w:t xml:space="preserve"> una buona conoscenza del latino</w:t>
      </w:r>
      <w:r>
        <w:rPr>
          <w:rFonts w:ascii="Garamond" w:hAnsi="Garamond" w:cs="Times New Roman"/>
          <w:bCs/>
          <w:sz w:val="24"/>
          <w:szCs w:val="24"/>
        </w:rPr>
        <w:t xml:space="preserve">, che gli consente una </w:t>
      </w:r>
      <w:r w:rsidR="00795E81" w:rsidRPr="00795E81">
        <w:rPr>
          <w:rFonts w:ascii="Garamond" w:hAnsi="Garamond" w:cs="Times New Roman"/>
          <w:bCs/>
          <w:sz w:val="24"/>
          <w:szCs w:val="24"/>
        </w:rPr>
        <w:t xml:space="preserve">traduzione estremamente letterale e precisa, </w:t>
      </w:r>
      <w:r>
        <w:rPr>
          <w:rFonts w:ascii="Garamond" w:hAnsi="Garamond" w:cs="Times New Roman"/>
          <w:bCs/>
          <w:sz w:val="24"/>
          <w:szCs w:val="24"/>
        </w:rPr>
        <w:t>pressoché priva di</w:t>
      </w:r>
      <w:r w:rsidR="00795E81" w:rsidRPr="00795E81">
        <w:rPr>
          <w:rFonts w:ascii="Garamond" w:hAnsi="Garamond" w:cs="Times New Roman"/>
          <w:bCs/>
          <w:sz w:val="24"/>
          <w:szCs w:val="24"/>
        </w:rPr>
        <w:t xml:space="preserve"> errori</w:t>
      </w:r>
      <w:r>
        <w:rPr>
          <w:rFonts w:ascii="Garamond" w:hAnsi="Garamond" w:cs="Times New Roman"/>
          <w:bCs/>
          <w:sz w:val="24"/>
          <w:szCs w:val="24"/>
        </w:rPr>
        <w:t>.</w:t>
      </w:r>
      <w:r w:rsidR="00E021D8">
        <w:rPr>
          <w:rFonts w:ascii="Garamond" w:hAnsi="Garamond" w:cs="Times New Roman"/>
          <w:bCs/>
          <w:sz w:val="24"/>
          <w:szCs w:val="24"/>
        </w:rPr>
        <w:t xml:space="preserve"> </w:t>
      </w:r>
      <w:r>
        <w:rPr>
          <w:rFonts w:ascii="Garamond" w:hAnsi="Garamond" w:cs="Times New Roman"/>
          <w:bCs/>
          <w:sz w:val="24"/>
          <w:szCs w:val="24"/>
        </w:rPr>
        <w:t>Q</w:t>
      </w:r>
      <w:r w:rsidR="00795E81" w:rsidRPr="00795E81">
        <w:rPr>
          <w:rFonts w:ascii="Garamond" w:hAnsi="Garamond" w:cs="Times New Roman"/>
          <w:bCs/>
          <w:sz w:val="24"/>
          <w:szCs w:val="24"/>
        </w:rPr>
        <w:t xml:space="preserve">uando </w:t>
      </w:r>
      <w:r>
        <w:rPr>
          <w:rFonts w:ascii="Garamond" w:hAnsi="Garamond" w:cs="Times New Roman"/>
          <w:bCs/>
          <w:sz w:val="24"/>
          <w:szCs w:val="24"/>
        </w:rPr>
        <w:t xml:space="preserve">giudica </w:t>
      </w:r>
      <w:r w:rsidR="00795E81" w:rsidRPr="00795E81">
        <w:rPr>
          <w:rFonts w:ascii="Garamond" w:hAnsi="Garamond" w:cs="Times New Roman"/>
          <w:bCs/>
          <w:sz w:val="24"/>
          <w:szCs w:val="24"/>
        </w:rPr>
        <w:t>p</w:t>
      </w:r>
      <w:r>
        <w:rPr>
          <w:rFonts w:ascii="Garamond" w:hAnsi="Garamond" w:cs="Times New Roman"/>
          <w:bCs/>
          <w:sz w:val="24"/>
          <w:szCs w:val="24"/>
        </w:rPr>
        <w:t>referi</w:t>
      </w:r>
      <w:r w:rsidR="00795E81" w:rsidRPr="00795E81">
        <w:rPr>
          <w:rFonts w:ascii="Garamond" w:hAnsi="Garamond" w:cs="Times New Roman"/>
          <w:bCs/>
          <w:sz w:val="24"/>
          <w:szCs w:val="24"/>
        </w:rPr>
        <w:t xml:space="preserve">bile riprodurre la frase in modo </w:t>
      </w:r>
      <w:r>
        <w:rPr>
          <w:rFonts w:ascii="Garamond" w:hAnsi="Garamond" w:cs="Times New Roman"/>
          <w:bCs/>
          <w:sz w:val="24"/>
          <w:szCs w:val="24"/>
        </w:rPr>
        <w:t>meno aderente,</w:t>
      </w:r>
      <w:r w:rsidR="00361E1E">
        <w:rPr>
          <w:rFonts w:ascii="Garamond" w:hAnsi="Garamond" w:cs="Times New Roman"/>
          <w:bCs/>
          <w:sz w:val="24"/>
          <w:szCs w:val="24"/>
        </w:rPr>
        <w:t xml:space="preserve"> riesce in</w:t>
      </w:r>
      <w:r>
        <w:rPr>
          <w:rFonts w:ascii="Garamond" w:hAnsi="Garamond" w:cs="Times New Roman"/>
          <w:bCs/>
          <w:sz w:val="24"/>
          <w:szCs w:val="24"/>
        </w:rPr>
        <w:t>oltre</w:t>
      </w:r>
      <w:r w:rsidR="00361E1E">
        <w:rPr>
          <w:rFonts w:ascii="Garamond" w:hAnsi="Garamond" w:cs="Times New Roman"/>
          <w:bCs/>
          <w:sz w:val="24"/>
          <w:szCs w:val="24"/>
        </w:rPr>
        <w:t xml:space="preserve"> a </w:t>
      </w:r>
      <w:r w:rsidR="00795E81" w:rsidRPr="00795E81">
        <w:rPr>
          <w:rFonts w:ascii="Garamond" w:hAnsi="Garamond" w:cs="Times New Roman"/>
          <w:bCs/>
          <w:sz w:val="24"/>
          <w:szCs w:val="24"/>
        </w:rPr>
        <w:t xml:space="preserve">trovare </w:t>
      </w:r>
      <w:r>
        <w:rPr>
          <w:rFonts w:ascii="Garamond" w:hAnsi="Garamond" w:cs="Times New Roman"/>
          <w:bCs/>
          <w:sz w:val="24"/>
          <w:szCs w:val="24"/>
        </w:rPr>
        <w:t>un’efficace</w:t>
      </w:r>
      <w:r w:rsidR="00795E81" w:rsidRPr="00795E81">
        <w:rPr>
          <w:rFonts w:ascii="Garamond" w:hAnsi="Garamond" w:cs="Times New Roman"/>
          <w:bCs/>
          <w:sz w:val="24"/>
          <w:szCs w:val="24"/>
        </w:rPr>
        <w:t xml:space="preserve"> espressione corrispondente in oitanico</w:t>
      </w:r>
      <w:r>
        <w:rPr>
          <w:rFonts w:ascii="Garamond" w:hAnsi="Garamond" w:cs="Times New Roman"/>
          <w:bCs/>
          <w:sz w:val="24"/>
          <w:szCs w:val="24"/>
        </w:rPr>
        <w:t xml:space="preserve">, come </w:t>
      </w:r>
      <w:r w:rsidR="00795E81" w:rsidRPr="00795E81">
        <w:rPr>
          <w:rFonts w:ascii="Garamond" w:hAnsi="Garamond" w:cs="Times New Roman"/>
          <w:bCs/>
          <w:sz w:val="24"/>
          <w:szCs w:val="24"/>
        </w:rPr>
        <w:t xml:space="preserve">accade </w:t>
      </w:r>
      <w:r>
        <w:rPr>
          <w:rFonts w:ascii="Garamond" w:hAnsi="Garamond" w:cs="Times New Roman"/>
          <w:bCs/>
          <w:sz w:val="24"/>
          <w:szCs w:val="24"/>
        </w:rPr>
        <w:t>ad esempio</w:t>
      </w:r>
      <w:r w:rsidR="00795E81" w:rsidRPr="00795E81">
        <w:rPr>
          <w:rFonts w:ascii="Garamond" w:hAnsi="Garamond" w:cs="Times New Roman"/>
          <w:bCs/>
          <w:sz w:val="24"/>
          <w:szCs w:val="24"/>
        </w:rPr>
        <w:t xml:space="preserve"> per determinazioni temporali relative alle ore della giornata, </w:t>
      </w:r>
      <w:r>
        <w:rPr>
          <w:rFonts w:ascii="Garamond" w:hAnsi="Garamond" w:cs="Times New Roman"/>
          <w:bCs/>
          <w:sz w:val="24"/>
          <w:szCs w:val="24"/>
        </w:rPr>
        <w:t>presenti</w:t>
      </w:r>
      <w:r w:rsidR="00795E81" w:rsidRPr="00795E81">
        <w:rPr>
          <w:rFonts w:ascii="Garamond" w:hAnsi="Garamond" w:cs="Times New Roman"/>
          <w:bCs/>
          <w:sz w:val="24"/>
          <w:szCs w:val="24"/>
        </w:rPr>
        <w:t xml:space="preserve"> con una certa frequenza nel corso del racconto</w:t>
      </w:r>
      <w:r>
        <w:rPr>
          <w:rFonts w:ascii="Garamond" w:hAnsi="Garamond" w:cs="Times New Roman"/>
          <w:bCs/>
          <w:sz w:val="24"/>
          <w:szCs w:val="24"/>
        </w:rPr>
        <w:t xml:space="preserve"> e adattate</w:t>
      </w:r>
      <w:r w:rsidR="00D3575A">
        <w:rPr>
          <w:rFonts w:ascii="Garamond" w:hAnsi="Garamond" w:cs="Times New Roman"/>
          <w:bCs/>
          <w:sz w:val="24"/>
          <w:szCs w:val="24"/>
        </w:rPr>
        <w:t>, laddove</w:t>
      </w:r>
      <w:r w:rsidR="00D4778B">
        <w:rPr>
          <w:rFonts w:ascii="Garamond" w:hAnsi="Garamond" w:cs="Times New Roman"/>
          <w:bCs/>
          <w:sz w:val="24"/>
          <w:szCs w:val="24"/>
        </w:rPr>
        <w:t xml:space="preserve"> </w:t>
      </w:r>
      <w:r w:rsidR="00D3575A">
        <w:rPr>
          <w:rFonts w:ascii="Garamond" w:hAnsi="Garamond" w:cs="Times New Roman"/>
          <w:bCs/>
          <w:sz w:val="24"/>
          <w:szCs w:val="24"/>
        </w:rPr>
        <w:t>possibile,</w:t>
      </w:r>
      <w:r>
        <w:rPr>
          <w:rFonts w:ascii="Garamond" w:hAnsi="Garamond" w:cs="Times New Roman"/>
          <w:bCs/>
          <w:sz w:val="24"/>
          <w:szCs w:val="24"/>
        </w:rPr>
        <w:t xml:space="preserve"> al</w:t>
      </w:r>
      <w:r w:rsidR="00795E81" w:rsidRPr="00795E81">
        <w:rPr>
          <w:rFonts w:ascii="Garamond" w:hAnsi="Garamond" w:cs="Times New Roman"/>
          <w:bCs/>
          <w:sz w:val="24"/>
          <w:szCs w:val="24"/>
        </w:rPr>
        <w:t xml:space="preserve"> sistema </w:t>
      </w:r>
      <w:r>
        <w:rPr>
          <w:rFonts w:ascii="Garamond" w:hAnsi="Garamond" w:cs="Times New Roman"/>
          <w:bCs/>
          <w:sz w:val="24"/>
          <w:szCs w:val="24"/>
        </w:rPr>
        <w:t xml:space="preserve">non liturgico </w:t>
      </w:r>
      <w:r w:rsidR="00795E81" w:rsidRPr="00795E81">
        <w:rPr>
          <w:rFonts w:ascii="Garamond" w:hAnsi="Garamond" w:cs="Times New Roman"/>
          <w:bCs/>
          <w:sz w:val="24"/>
          <w:szCs w:val="24"/>
        </w:rPr>
        <w:t>di calcolo del tempo:</w:t>
      </w:r>
    </w:p>
    <w:p w:rsidR="00722642" w:rsidRPr="00C47B45" w:rsidRDefault="00722642" w:rsidP="00C47B45">
      <w:pPr>
        <w:spacing w:after="0" w:line="240" w:lineRule="auto"/>
        <w:ind w:left="397" w:right="397" w:firstLine="397"/>
        <w:contextualSpacing/>
        <w:jc w:val="both"/>
        <w:rPr>
          <w:rFonts w:ascii="Garamond" w:hAnsi="Garamond" w:cs="Times New Roman"/>
          <w:bCs/>
          <w:sz w:val="20"/>
          <w:szCs w:val="20"/>
        </w:rPr>
      </w:pPr>
    </w:p>
    <w:p w:rsidR="00795E81" w:rsidRPr="00C47B45" w:rsidRDefault="00795E81" w:rsidP="008C1613">
      <w:pPr>
        <w:spacing w:after="0" w:line="240" w:lineRule="auto"/>
        <w:ind w:left="397" w:right="397"/>
        <w:contextualSpacing/>
        <w:jc w:val="both"/>
        <w:rPr>
          <w:rFonts w:ascii="Garamond" w:hAnsi="Garamond" w:cs="Times New Roman"/>
          <w:bCs/>
          <w:sz w:val="20"/>
          <w:szCs w:val="20"/>
          <w:lang w:val="en-GB"/>
        </w:rPr>
      </w:pPr>
      <w:r w:rsidRPr="000B5BE2">
        <w:rPr>
          <w:rFonts w:ascii="Garamond" w:hAnsi="Garamond" w:cs="Times New Roman"/>
          <w:bCs/>
          <w:sz w:val="20"/>
          <w:szCs w:val="20"/>
          <w:lang w:val="en-US"/>
        </w:rPr>
        <w:t>IX</w:t>
      </w:r>
      <w:r w:rsidR="003122CD" w:rsidRPr="000B5BE2">
        <w:rPr>
          <w:rFonts w:ascii="Garamond" w:hAnsi="Garamond" w:cs="Times New Roman"/>
          <w:bCs/>
          <w:sz w:val="20"/>
          <w:szCs w:val="20"/>
          <w:lang w:val="en-US"/>
        </w:rPr>
        <w:t xml:space="preserve"> 19</w:t>
      </w:r>
      <w:r w:rsidRPr="000B5BE2">
        <w:rPr>
          <w:rFonts w:ascii="Garamond" w:hAnsi="Garamond" w:cs="Times New Roman"/>
          <w:bCs/>
          <w:sz w:val="20"/>
          <w:szCs w:val="20"/>
          <w:lang w:val="en-US"/>
        </w:rPr>
        <w:t xml:space="preserve"> [...] </w:t>
      </w:r>
      <w:r w:rsidRPr="00C47B45">
        <w:rPr>
          <w:rFonts w:ascii="Garamond" w:hAnsi="Garamond" w:cs="Times New Roman"/>
          <w:bCs/>
          <w:sz w:val="20"/>
          <w:szCs w:val="20"/>
          <w:lang w:val="en-GB"/>
        </w:rPr>
        <w:t>et cras usque in sextam horam.</w:t>
      </w:r>
    </w:p>
    <w:p w:rsidR="00795E81" w:rsidRPr="00C47B45" w:rsidRDefault="00795E81" w:rsidP="008C1613">
      <w:pPr>
        <w:spacing w:after="0" w:line="240" w:lineRule="auto"/>
        <w:ind w:left="397" w:right="397"/>
        <w:contextualSpacing/>
        <w:jc w:val="both"/>
        <w:rPr>
          <w:rFonts w:ascii="Garamond" w:hAnsi="Garamond" w:cs="Times New Roman"/>
          <w:bCs/>
          <w:sz w:val="20"/>
          <w:szCs w:val="20"/>
          <w:lang w:val="en-GB"/>
        </w:rPr>
      </w:pPr>
      <w:r w:rsidRPr="000B5BE2">
        <w:rPr>
          <w:rFonts w:ascii="Garamond" w:hAnsi="Garamond" w:cs="Times New Roman"/>
          <w:bCs/>
          <w:sz w:val="20"/>
          <w:szCs w:val="20"/>
          <w:lang w:val="en-US"/>
        </w:rPr>
        <w:t>[...] et demain dusques a midi</w:t>
      </w:r>
      <w:r w:rsidRPr="00C47B45">
        <w:rPr>
          <w:rFonts w:ascii="Garamond" w:hAnsi="Garamond" w:cs="Times New Roman"/>
          <w:bCs/>
          <w:sz w:val="20"/>
          <w:szCs w:val="20"/>
          <w:lang w:val="en-GB"/>
        </w:rPr>
        <w:t>.</w:t>
      </w:r>
    </w:p>
    <w:p w:rsidR="00795E81" w:rsidRPr="00C47B45" w:rsidRDefault="00521B90" w:rsidP="008C1613">
      <w:pPr>
        <w:tabs>
          <w:tab w:val="left" w:pos="1540"/>
        </w:tabs>
        <w:spacing w:after="0" w:line="240" w:lineRule="auto"/>
        <w:ind w:left="397" w:right="397"/>
        <w:contextualSpacing/>
        <w:jc w:val="both"/>
        <w:rPr>
          <w:rFonts w:ascii="Garamond" w:hAnsi="Garamond" w:cs="Times New Roman"/>
          <w:bCs/>
          <w:sz w:val="20"/>
          <w:szCs w:val="20"/>
          <w:lang w:val="en-GB"/>
        </w:rPr>
      </w:pPr>
      <w:r w:rsidRPr="00C47B45">
        <w:rPr>
          <w:rFonts w:ascii="Garamond" w:hAnsi="Garamond" w:cs="Times New Roman"/>
          <w:bCs/>
          <w:sz w:val="20"/>
          <w:szCs w:val="20"/>
          <w:lang w:val="en-GB"/>
        </w:rPr>
        <w:tab/>
      </w:r>
    </w:p>
    <w:p w:rsidR="00795E81" w:rsidRPr="000B5BE2" w:rsidRDefault="00795E81" w:rsidP="008C1613">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XI</w:t>
      </w:r>
      <w:r w:rsidR="003122CD" w:rsidRPr="000B5BE2">
        <w:rPr>
          <w:rFonts w:ascii="Garamond" w:hAnsi="Garamond" w:cs="Times New Roman"/>
          <w:bCs/>
          <w:sz w:val="20"/>
          <w:szCs w:val="20"/>
        </w:rPr>
        <w:t xml:space="preserve"> 29 </w:t>
      </w:r>
      <w:r w:rsidRPr="000B5BE2">
        <w:rPr>
          <w:rFonts w:ascii="Garamond" w:hAnsi="Garamond" w:cs="Times New Roman"/>
          <w:bCs/>
          <w:sz w:val="20"/>
          <w:szCs w:val="20"/>
        </w:rPr>
        <w:t xml:space="preserve">[...] </w:t>
      </w:r>
      <w:r w:rsidRPr="00C47B45">
        <w:rPr>
          <w:rFonts w:ascii="Garamond" w:hAnsi="Garamond" w:cs="Times New Roman"/>
          <w:bCs/>
          <w:sz w:val="20"/>
          <w:szCs w:val="20"/>
        </w:rPr>
        <w:t>usque ad tertiam vigiliam noctis.</w:t>
      </w:r>
    </w:p>
    <w:p w:rsidR="00795E81" w:rsidRPr="000B5BE2" w:rsidRDefault="00795E81" w:rsidP="008C1613">
      <w:pPr>
        <w:spacing w:after="0" w:line="240" w:lineRule="auto"/>
        <w:ind w:left="397" w:right="397"/>
        <w:contextualSpacing/>
        <w:jc w:val="both"/>
        <w:rPr>
          <w:rFonts w:ascii="Garamond" w:hAnsi="Garamond" w:cs="Times New Roman"/>
          <w:bCs/>
          <w:sz w:val="20"/>
          <w:szCs w:val="20"/>
        </w:rPr>
      </w:pPr>
      <w:r w:rsidRPr="000B5BE2">
        <w:rPr>
          <w:rFonts w:ascii="Garamond" w:hAnsi="Garamond" w:cs="Times New Roman"/>
          <w:bCs/>
          <w:sz w:val="20"/>
          <w:szCs w:val="20"/>
        </w:rPr>
        <w:t>[...] dusque a mienuit.</w:t>
      </w:r>
    </w:p>
    <w:p w:rsidR="00795E81" w:rsidRPr="000B5BE2" w:rsidRDefault="00795E81" w:rsidP="00C47B45">
      <w:pPr>
        <w:spacing w:after="0" w:line="240" w:lineRule="auto"/>
        <w:ind w:left="397" w:right="397"/>
        <w:contextualSpacing/>
        <w:jc w:val="both"/>
        <w:rPr>
          <w:rFonts w:ascii="Garamond" w:hAnsi="Garamond" w:cs="Times New Roman"/>
          <w:bCs/>
          <w:sz w:val="20"/>
          <w:szCs w:val="20"/>
        </w:rPr>
      </w:pPr>
    </w:p>
    <w:p w:rsidR="00795E81" w:rsidRPr="00795E81" w:rsidRDefault="00795E81" w:rsidP="00C47B45">
      <w:pPr>
        <w:spacing w:after="0" w:line="240" w:lineRule="auto"/>
        <w:contextualSpacing/>
        <w:jc w:val="both"/>
        <w:rPr>
          <w:rFonts w:ascii="Garamond" w:hAnsi="Garamond" w:cs="Times New Roman"/>
          <w:bCs/>
          <w:sz w:val="24"/>
          <w:szCs w:val="24"/>
        </w:rPr>
      </w:pPr>
      <w:r w:rsidRPr="00795E81">
        <w:rPr>
          <w:rFonts w:ascii="Garamond" w:hAnsi="Garamond" w:cs="Times New Roman"/>
          <w:bCs/>
          <w:sz w:val="24"/>
          <w:szCs w:val="24"/>
        </w:rPr>
        <w:t>Quando invece la sua lingua non ha un’alternativa lessicale riporta le ore così come sono espresse nel modello latino:</w:t>
      </w:r>
    </w:p>
    <w:p w:rsidR="00795E81" w:rsidRPr="00C47B45" w:rsidRDefault="00795E81" w:rsidP="00C47B45">
      <w:pPr>
        <w:spacing w:after="0" w:line="240" w:lineRule="auto"/>
        <w:ind w:left="397" w:right="397" w:firstLine="397"/>
        <w:contextualSpacing/>
        <w:jc w:val="both"/>
        <w:rPr>
          <w:rFonts w:ascii="Garamond" w:hAnsi="Garamond" w:cs="Times New Roman"/>
          <w:bCs/>
          <w:sz w:val="20"/>
          <w:szCs w:val="20"/>
        </w:rPr>
      </w:pPr>
    </w:p>
    <w:p w:rsidR="00795E81" w:rsidRPr="00C47B45" w:rsidRDefault="00795E81" w:rsidP="00D3575A">
      <w:pPr>
        <w:spacing w:after="0" w:line="240" w:lineRule="auto"/>
        <w:ind w:left="397" w:right="397"/>
        <w:contextualSpacing/>
        <w:jc w:val="both"/>
        <w:rPr>
          <w:rFonts w:ascii="Garamond" w:hAnsi="Garamond" w:cs="Times New Roman"/>
          <w:bCs/>
          <w:sz w:val="20"/>
          <w:szCs w:val="20"/>
          <w:lang w:val="en-GB"/>
        </w:rPr>
      </w:pPr>
      <w:r w:rsidRPr="000B5BE2">
        <w:rPr>
          <w:rFonts w:ascii="Garamond" w:hAnsi="Garamond" w:cs="Times New Roman"/>
          <w:bCs/>
          <w:sz w:val="20"/>
          <w:szCs w:val="20"/>
          <w:lang w:val="en-US"/>
        </w:rPr>
        <w:t>XV</w:t>
      </w:r>
      <w:r w:rsidR="003122CD" w:rsidRPr="000B5BE2">
        <w:rPr>
          <w:rFonts w:ascii="Garamond" w:hAnsi="Garamond" w:cs="Times New Roman"/>
          <w:bCs/>
          <w:sz w:val="20"/>
          <w:szCs w:val="20"/>
          <w:lang w:val="en-US"/>
        </w:rPr>
        <w:t xml:space="preserve"> 21</w:t>
      </w:r>
      <w:r w:rsidRPr="000B5BE2">
        <w:rPr>
          <w:rFonts w:ascii="Garamond" w:hAnsi="Garamond" w:cs="Times New Roman"/>
          <w:bCs/>
          <w:sz w:val="20"/>
          <w:szCs w:val="20"/>
          <w:lang w:val="en-US"/>
        </w:rPr>
        <w:t xml:space="preserve"> [...] </w:t>
      </w:r>
      <w:r w:rsidRPr="00C47B45">
        <w:rPr>
          <w:rFonts w:ascii="Garamond" w:hAnsi="Garamond" w:cs="Times New Roman"/>
          <w:bCs/>
          <w:sz w:val="20"/>
          <w:szCs w:val="20"/>
          <w:lang w:val="en-GB"/>
        </w:rPr>
        <w:t>missas Deo offerebant usque ad tertiam horam.</w:t>
      </w:r>
    </w:p>
    <w:p w:rsidR="00795E81" w:rsidRPr="00C47B45" w:rsidRDefault="00795E81" w:rsidP="00D3575A">
      <w:pPr>
        <w:spacing w:after="0" w:line="240" w:lineRule="auto"/>
        <w:ind w:left="397" w:right="397"/>
        <w:contextualSpacing/>
        <w:jc w:val="both"/>
        <w:rPr>
          <w:rFonts w:ascii="Garamond" w:hAnsi="Garamond" w:cs="Times New Roman"/>
          <w:bCs/>
          <w:sz w:val="20"/>
          <w:szCs w:val="20"/>
        </w:rPr>
      </w:pPr>
      <w:r w:rsidRPr="00C47B45">
        <w:rPr>
          <w:rFonts w:ascii="Garamond" w:hAnsi="Garamond" w:cs="Times New Roman"/>
          <w:bCs/>
          <w:sz w:val="20"/>
          <w:szCs w:val="20"/>
        </w:rPr>
        <w:t>[...] une messe</w:t>
      </w:r>
      <w:r w:rsidRPr="00C47B45">
        <w:rPr>
          <w:rFonts w:ascii="Garamond" w:hAnsi="Garamond" w:cs="Times New Roman"/>
          <w:bCs/>
          <w:sz w:val="20"/>
          <w:szCs w:val="20"/>
          <w:vertAlign w:val="superscript"/>
        </w:rPr>
        <w:footnoteReference w:id="26"/>
      </w:r>
      <w:r w:rsidRPr="00C47B45">
        <w:rPr>
          <w:rFonts w:ascii="Garamond" w:hAnsi="Garamond" w:cs="Times New Roman"/>
          <w:bCs/>
          <w:sz w:val="20"/>
          <w:szCs w:val="20"/>
        </w:rPr>
        <w:t xml:space="preserve"> dusques a l’eure de tierche</w:t>
      </w:r>
      <w:r w:rsidR="006A2048" w:rsidRPr="00C47B45">
        <w:rPr>
          <w:rFonts w:ascii="Garamond" w:hAnsi="Garamond" w:cs="Times New Roman"/>
          <w:bCs/>
          <w:sz w:val="20"/>
          <w:szCs w:val="20"/>
        </w:rPr>
        <w:t>.</w:t>
      </w:r>
    </w:p>
    <w:p w:rsidR="00722642" w:rsidRPr="00C47B45" w:rsidRDefault="00722642" w:rsidP="00D3575A">
      <w:pPr>
        <w:spacing w:after="0" w:line="240" w:lineRule="auto"/>
        <w:ind w:left="397" w:right="397"/>
        <w:contextualSpacing/>
        <w:jc w:val="both"/>
        <w:rPr>
          <w:rFonts w:ascii="Garamond" w:hAnsi="Garamond" w:cs="Times New Roman"/>
          <w:bCs/>
          <w:sz w:val="20"/>
          <w:szCs w:val="20"/>
        </w:rPr>
      </w:pPr>
    </w:p>
    <w:p w:rsidR="006A2048" w:rsidRPr="000B5BE2" w:rsidRDefault="006A2048" w:rsidP="00D3575A">
      <w:pPr>
        <w:spacing w:after="0" w:line="240" w:lineRule="auto"/>
        <w:ind w:left="397" w:right="397"/>
        <w:contextualSpacing/>
        <w:jc w:val="both"/>
        <w:rPr>
          <w:rFonts w:ascii="Garamond" w:hAnsi="Garamond" w:cs="Times New Roman"/>
          <w:bCs/>
          <w:sz w:val="20"/>
          <w:szCs w:val="20"/>
          <w:lang w:val="en-US"/>
        </w:rPr>
      </w:pPr>
      <w:r w:rsidRPr="00C47B45">
        <w:rPr>
          <w:rFonts w:ascii="Garamond" w:hAnsi="Garamond" w:cs="Times New Roman"/>
          <w:bCs/>
          <w:sz w:val="20"/>
          <w:szCs w:val="20"/>
          <w:lang w:val="en-GB"/>
        </w:rPr>
        <w:t>XVII</w:t>
      </w:r>
      <w:r w:rsidR="003122CD" w:rsidRPr="00C47B45">
        <w:rPr>
          <w:rFonts w:ascii="Garamond" w:hAnsi="Garamond" w:cs="Times New Roman"/>
          <w:bCs/>
          <w:sz w:val="20"/>
          <w:szCs w:val="20"/>
          <w:lang w:val="en-GB"/>
        </w:rPr>
        <w:t xml:space="preserve"> 20</w:t>
      </w:r>
      <w:r w:rsidRPr="00C47B45">
        <w:rPr>
          <w:rFonts w:ascii="Garamond" w:hAnsi="Garamond" w:cs="Times New Roman"/>
          <w:bCs/>
          <w:sz w:val="20"/>
          <w:szCs w:val="20"/>
          <w:lang w:val="en-GB"/>
        </w:rPr>
        <w:t xml:space="preserve"> [...] ad tertiam alios tres [...]</w:t>
      </w:r>
    </w:p>
    <w:p w:rsidR="00722642" w:rsidRPr="000B5BE2" w:rsidRDefault="006A2048" w:rsidP="00D3575A">
      <w:pPr>
        <w:spacing w:after="0" w:line="240" w:lineRule="auto"/>
        <w:ind w:left="397" w:right="397"/>
        <w:contextualSpacing/>
        <w:jc w:val="both"/>
        <w:rPr>
          <w:rFonts w:ascii="Garamond" w:hAnsi="Garamond" w:cs="Times New Roman"/>
          <w:bCs/>
          <w:sz w:val="20"/>
          <w:szCs w:val="20"/>
          <w:lang w:val="en-US"/>
        </w:rPr>
      </w:pPr>
      <w:r w:rsidRPr="000B5BE2">
        <w:rPr>
          <w:rFonts w:ascii="Garamond" w:hAnsi="Garamond" w:cs="Times New Roman"/>
          <w:bCs/>
          <w:sz w:val="20"/>
          <w:szCs w:val="20"/>
          <w:lang w:val="en-US"/>
        </w:rPr>
        <w:t>[...] a tierche les autres trois [...]</w:t>
      </w:r>
    </w:p>
    <w:p w:rsidR="00722642" w:rsidRPr="000B5BE2" w:rsidRDefault="00722642" w:rsidP="00C47B45">
      <w:pPr>
        <w:spacing w:after="0" w:line="240" w:lineRule="auto"/>
        <w:ind w:left="397" w:right="397" w:firstLine="397"/>
        <w:contextualSpacing/>
        <w:jc w:val="both"/>
        <w:rPr>
          <w:rFonts w:ascii="Garamond" w:hAnsi="Garamond" w:cs="Times New Roman"/>
          <w:bCs/>
          <w:sz w:val="20"/>
          <w:szCs w:val="20"/>
          <w:lang w:val="en-US"/>
        </w:rPr>
      </w:pPr>
    </w:p>
    <w:p w:rsidR="006A2048" w:rsidRPr="006A2048" w:rsidRDefault="006A2048" w:rsidP="00C47B45">
      <w:pPr>
        <w:spacing w:after="0" w:line="240" w:lineRule="auto"/>
        <w:contextualSpacing/>
        <w:jc w:val="both"/>
        <w:rPr>
          <w:rFonts w:ascii="Garamond" w:hAnsi="Garamond" w:cs="Times New Roman"/>
          <w:bCs/>
          <w:sz w:val="24"/>
          <w:szCs w:val="24"/>
        </w:rPr>
      </w:pPr>
      <w:r w:rsidRPr="006A2048">
        <w:rPr>
          <w:rFonts w:ascii="Garamond" w:hAnsi="Garamond" w:cs="Times New Roman"/>
          <w:bCs/>
          <w:sz w:val="24"/>
          <w:szCs w:val="24"/>
        </w:rPr>
        <w:t xml:space="preserve">Il volgarizzatore </w:t>
      </w:r>
      <w:r w:rsidR="009D2B10">
        <w:rPr>
          <w:rFonts w:ascii="Garamond" w:hAnsi="Garamond" w:cs="Times New Roman"/>
          <w:bCs/>
          <w:sz w:val="24"/>
          <w:szCs w:val="24"/>
        </w:rPr>
        <w:t>si mostra</w:t>
      </w:r>
      <w:r w:rsidR="00D4778B">
        <w:rPr>
          <w:rFonts w:ascii="Garamond" w:hAnsi="Garamond" w:cs="Times New Roman"/>
          <w:bCs/>
          <w:sz w:val="24"/>
          <w:szCs w:val="24"/>
        </w:rPr>
        <w:t xml:space="preserve"> </w:t>
      </w:r>
      <w:r w:rsidR="009D2B10">
        <w:rPr>
          <w:rFonts w:ascii="Garamond" w:hAnsi="Garamond" w:cs="Times New Roman"/>
          <w:bCs/>
          <w:sz w:val="24"/>
          <w:szCs w:val="24"/>
        </w:rPr>
        <w:t>altresì</w:t>
      </w:r>
      <w:r w:rsidRPr="006A2048">
        <w:rPr>
          <w:rFonts w:ascii="Garamond" w:hAnsi="Garamond" w:cs="Times New Roman"/>
          <w:bCs/>
          <w:sz w:val="24"/>
          <w:szCs w:val="24"/>
        </w:rPr>
        <w:t xml:space="preserve"> attento e interessato al testo sul quale sta lavorando; è infatti in grado di accorgersi di alcune lacune</w:t>
      </w:r>
      <w:r w:rsidR="00D3575A">
        <w:rPr>
          <w:rFonts w:ascii="Garamond" w:hAnsi="Garamond" w:cs="Times New Roman"/>
          <w:bCs/>
          <w:sz w:val="24"/>
          <w:szCs w:val="24"/>
        </w:rPr>
        <w:t xml:space="preserve"> del manoscritto latino</w:t>
      </w:r>
      <w:r w:rsidRPr="006A2048">
        <w:rPr>
          <w:rFonts w:ascii="Garamond" w:hAnsi="Garamond" w:cs="Times New Roman"/>
          <w:bCs/>
          <w:sz w:val="24"/>
          <w:szCs w:val="24"/>
        </w:rPr>
        <w:t xml:space="preserve"> e di </w:t>
      </w:r>
      <w:r w:rsidR="00D3575A">
        <w:rPr>
          <w:rFonts w:ascii="Garamond" w:hAnsi="Garamond" w:cs="Times New Roman"/>
          <w:bCs/>
          <w:sz w:val="24"/>
          <w:szCs w:val="24"/>
        </w:rPr>
        <w:t xml:space="preserve">proporne </w:t>
      </w:r>
      <w:r w:rsidRPr="006A2048">
        <w:rPr>
          <w:rFonts w:ascii="Garamond" w:hAnsi="Garamond" w:cs="Times New Roman"/>
          <w:bCs/>
          <w:sz w:val="24"/>
          <w:szCs w:val="24"/>
        </w:rPr>
        <w:t>integra</w:t>
      </w:r>
      <w:r w:rsidR="00D3575A">
        <w:rPr>
          <w:rFonts w:ascii="Garamond" w:hAnsi="Garamond" w:cs="Times New Roman"/>
          <w:bCs/>
          <w:sz w:val="24"/>
          <w:szCs w:val="24"/>
        </w:rPr>
        <w:t>zioni congetturali:</w:t>
      </w:r>
    </w:p>
    <w:p w:rsidR="006A2048" w:rsidRPr="00C47B45" w:rsidRDefault="006A2048" w:rsidP="00C47B45">
      <w:pPr>
        <w:spacing w:after="0" w:line="240" w:lineRule="auto"/>
        <w:ind w:left="397" w:right="397"/>
        <w:contextualSpacing/>
        <w:jc w:val="both"/>
        <w:rPr>
          <w:rFonts w:ascii="Garamond" w:hAnsi="Garamond" w:cs="Times New Roman"/>
          <w:bCs/>
          <w:sz w:val="20"/>
          <w:szCs w:val="20"/>
        </w:rPr>
      </w:pPr>
    </w:p>
    <w:p w:rsidR="006A2048" w:rsidRPr="00C47B45" w:rsidRDefault="006A2048" w:rsidP="00D3575A">
      <w:pPr>
        <w:spacing w:after="0" w:line="240" w:lineRule="auto"/>
        <w:ind w:left="397" w:right="397"/>
        <w:contextualSpacing/>
        <w:jc w:val="both"/>
        <w:rPr>
          <w:rFonts w:ascii="Garamond" w:hAnsi="Garamond" w:cs="Times New Roman"/>
          <w:bCs/>
          <w:sz w:val="20"/>
          <w:szCs w:val="20"/>
        </w:rPr>
      </w:pPr>
      <w:r w:rsidRPr="00C47B45">
        <w:rPr>
          <w:rFonts w:ascii="Garamond" w:hAnsi="Garamond" w:cs="Times New Roman"/>
          <w:bCs/>
          <w:sz w:val="20"/>
          <w:szCs w:val="20"/>
        </w:rPr>
        <w:t>XIII</w:t>
      </w:r>
      <w:r w:rsidR="003122CD" w:rsidRPr="00C47B45">
        <w:rPr>
          <w:rFonts w:ascii="Garamond" w:hAnsi="Garamond" w:cs="Times New Roman"/>
          <w:bCs/>
          <w:sz w:val="20"/>
          <w:szCs w:val="20"/>
        </w:rPr>
        <w:t xml:space="preserve"> 10</w:t>
      </w:r>
      <w:r w:rsidRPr="00C47B45">
        <w:rPr>
          <w:rFonts w:ascii="Garamond" w:hAnsi="Garamond" w:cs="Times New Roman"/>
          <w:bCs/>
          <w:sz w:val="20"/>
          <w:szCs w:val="20"/>
        </w:rPr>
        <w:t xml:space="preserve"> [...] in alios quoque duorum dierum &lt;et noctium&gt;</w:t>
      </w:r>
      <w:r w:rsidR="00D3575A">
        <w:rPr>
          <w:rStyle w:val="Rimandonotaapidipagina"/>
          <w:rFonts w:ascii="Garamond" w:hAnsi="Garamond" w:cs="Times New Roman"/>
          <w:bCs/>
          <w:sz w:val="20"/>
          <w:szCs w:val="20"/>
        </w:rPr>
        <w:footnoteReference w:id="27"/>
      </w:r>
      <w:r w:rsidRPr="00C47B45">
        <w:rPr>
          <w:rFonts w:ascii="Garamond" w:hAnsi="Garamond" w:cs="Times New Roman"/>
          <w:bCs/>
          <w:sz w:val="20"/>
          <w:szCs w:val="20"/>
        </w:rPr>
        <w:t>, in reliquos vero unius diei et noctis [...]</w:t>
      </w:r>
    </w:p>
    <w:p w:rsidR="006A2048" w:rsidRPr="00C47B45" w:rsidRDefault="006A2048" w:rsidP="00D3575A">
      <w:pPr>
        <w:spacing w:after="0" w:line="240" w:lineRule="auto"/>
        <w:ind w:left="397" w:right="397"/>
        <w:contextualSpacing/>
        <w:jc w:val="both"/>
        <w:rPr>
          <w:rFonts w:ascii="Garamond" w:hAnsi="Garamond" w:cs="Times New Roman"/>
          <w:bCs/>
          <w:sz w:val="20"/>
          <w:szCs w:val="20"/>
        </w:rPr>
      </w:pPr>
      <w:r w:rsidRPr="00C47B45">
        <w:rPr>
          <w:rFonts w:ascii="Garamond" w:hAnsi="Garamond" w:cs="Times New Roman"/>
          <w:bCs/>
          <w:sz w:val="20"/>
          <w:szCs w:val="20"/>
        </w:rPr>
        <w:lastRenderedPageBreak/>
        <w:t>[...] li autre II iors et II nuis, et li autre I iour et I nuit [...]</w:t>
      </w:r>
    </w:p>
    <w:p w:rsidR="00722642" w:rsidRPr="00C47B45" w:rsidRDefault="00722642" w:rsidP="00D3575A">
      <w:pPr>
        <w:spacing w:after="0" w:line="240" w:lineRule="auto"/>
        <w:ind w:left="397" w:right="397"/>
        <w:contextualSpacing/>
        <w:jc w:val="both"/>
        <w:rPr>
          <w:rFonts w:ascii="Garamond" w:hAnsi="Garamond" w:cs="Times New Roman"/>
          <w:bCs/>
          <w:sz w:val="20"/>
          <w:szCs w:val="20"/>
        </w:rPr>
      </w:pPr>
    </w:p>
    <w:p w:rsidR="006A2048" w:rsidRPr="00C47B45" w:rsidRDefault="006A2048" w:rsidP="00D3575A">
      <w:pPr>
        <w:spacing w:after="0" w:line="240" w:lineRule="auto"/>
        <w:ind w:left="397" w:right="397"/>
        <w:contextualSpacing/>
        <w:jc w:val="both"/>
        <w:rPr>
          <w:rFonts w:ascii="Garamond" w:hAnsi="Garamond" w:cs="Times New Roman"/>
          <w:bCs/>
          <w:sz w:val="20"/>
          <w:szCs w:val="20"/>
        </w:rPr>
      </w:pPr>
      <w:r w:rsidRPr="00C47B45">
        <w:rPr>
          <w:rFonts w:ascii="Garamond" w:hAnsi="Garamond" w:cs="Times New Roman"/>
          <w:bCs/>
          <w:sz w:val="20"/>
          <w:szCs w:val="20"/>
        </w:rPr>
        <w:t>XI</w:t>
      </w:r>
      <w:r w:rsidR="003122CD" w:rsidRPr="00C47B45">
        <w:rPr>
          <w:rFonts w:ascii="Garamond" w:hAnsi="Garamond" w:cs="Times New Roman"/>
          <w:bCs/>
          <w:sz w:val="20"/>
          <w:szCs w:val="20"/>
        </w:rPr>
        <w:t xml:space="preserve"> 19</w:t>
      </w:r>
      <w:r w:rsidRPr="00C47B45">
        <w:rPr>
          <w:rFonts w:ascii="Garamond" w:hAnsi="Garamond" w:cs="Times New Roman"/>
          <w:bCs/>
          <w:sz w:val="20"/>
          <w:szCs w:val="20"/>
        </w:rPr>
        <w:t xml:space="preserve"> Poenas non sustinemus: praesentiam Dei possumus videre [...]</w:t>
      </w:r>
    </w:p>
    <w:p w:rsidR="006A2048" w:rsidRPr="00C47B45" w:rsidRDefault="006A2048" w:rsidP="00D3575A">
      <w:pPr>
        <w:spacing w:after="0" w:line="240" w:lineRule="auto"/>
        <w:ind w:left="397" w:right="397"/>
        <w:contextualSpacing/>
        <w:jc w:val="both"/>
        <w:rPr>
          <w:rFonts w:ascii="Garamond" w:hAnsi="Garamond" w:cs="Times New Roman"/>
          <w:bCs/>
          <w:sz w:val="20"/>
          <w:szCs w:val="20"/>
        </w:rPr>
      </w:pPr>
      <w:r w:rsidRPr="00C47B45">
        <w:rPr>
          <w:rFonts w:ascii="Garamond" w:hAnsi="Garamond" w:cs="Times New Roman"/>
          <w:bCs/>
          <w:sz w:val="20"/>
          <w:szCs w:val="20"/>
        </w:rPr>
        <w:t xml:space="preserve">Nous ne souffrons nule painne mais le presenche diu ne </w:t>
      </w:r>
      <w:r w:rsidRPr="00D4778B">
        <w:rPr>
          <w:rFonts w:ascii="Garamond" w:hAnsi="Garamond" w:cs="Times New Roman"/>
          <w:bCs/>
          <w:sz w:val="20"/>
          <w:szCs w:val="20"/>
        </w:rPr>
        <w:t>poons</w:t>
      </w:r>
      <w:r w:rsidR="00D3575A" w:rsidRPr="00D4778B">
        <w:rPr>
          <w:rFonts w:ascii="Garamond" w:hAnsi="Garamond" w:cs="Times New Roman"/>
          <w:bCs/>
          <w:sz w:val="20"/>
          <w:szCs w:val="20"/>
        </w:rPr>
        <w:t xml:space="preserve"> </w:t>
      </w:r>
      <w:r w:rsidRPr="00C47B45">
        <w:rPr>
          <w:rFonts w:ascii="Garamond" w:hAnsi="Garamond" w:cs="Times New Roman"/>
          <w:bCs/>
          <w:sz w:val="20"/>
          <w:szCs w:val="20"/>
        </w:rPr>
        <w:t>nous veir [...]</w:t>
      </w:r>
    </w:p>
    <w:p w:rsidR="006A2048" w:rsidRPr="00C47B45" w:rsidRDefault="006A2048" w:rsidP="00C47B45">
      <w:pPr>
        <w:spacing w:after="0" w:line="240" w:lineRule="auto"/>
        <w:ind w:left="397" w:right="397"/>
        <w:contextualSpacing/>
        <w:jc w:val="both"/>
        <w:rPr>
          <w:rFonts w:ascii="Garamond" w:hAnsi="Garamond" w:cs="Times New Roman"/>
          <w:bCs/>
          <w:sz w:val="20"/>
          <w:szCs w:val="20"/>
        </w:rPr>
      </w:pPr>
    </w:p>
    <w:p w:rsidR="006A2048" w:rsidRPr="006A2048" w:rsidRDefault="006A2048" w:rsidP="00C47B45">
      <w:pPr>
        <w:spacing w:after="0" w:line="240" w:lineRule="auto"/>
        <w:contextualSpacing/>
        <w:jc w:val="both"/>
        <w:rPr>
          <w:rFonts w:ascii="Garamond" w:hAnsi="Garamond" w:cs="Times New Roman"/>
          <w:bCs/>
          <w:sz w:val="24"/>
          <w:szCs w:val="24"/>
        </w:rPr>
      </w:pPr>
      <w:r w:rsidRPr="006A2048">
        <w:rPr>
          <w:rFonts w:ascii="Garamond" w:hAnsi="Garamond" w:cs="Times New Roman"/>
          <w:bCs/>
          <w:sz w:val="24"/>
          <w:szCs w:val="24"/>
        </w:rPr>
        <w:t>Questo</w:t>
      </w:r>
      <w:r>
        <w:rPr>
          <w:rFonts w:ascii="Garamond" w:hAnsi="Garamond" w:cs="Times New Roman"/>
          <w:bCs/>
          <w:sz w:val="24"/>
          <w:szCs w:val="24"/>
        </w:rPr>
        <w:t xml:space="preserve"> ultimo</w:t>
      </w:r>
      <w:r w:rsidRPr="006A2048">
        <w:rPr>
          <w:rFonts w:ascii="Garamond" w:hAnsi="Garamond" w:cs="Times New Roman"/>
          <w:bCs/>
          <w:sz w:val="24"/>
          <w:szCs w:val="24"/>
        </w:rPr>
        <w:t xml:space="preserve"> caso è particolarmente interessante</w:t>
      </w:r>
      <w:r w:rsidR="00CD3B89">
        <w:rPr>
          <w:rFonts w:ascii="Garamond" w:hAnsi="Garamond" w:cs="Times New Roman"/>
          <w:bCs/>
          <w:sz w:val="24"/>
          <w:szCs w:val="24"/>
        </w:rPr>
        <w:t xml:space="preserve"> per il ragionamento teologico che presuppone</w:t>
      </w:r>
      <w:r w:rsidRPr="006A2048">
        <w:rPr>
          <w:rFonts w:ascii="Garamond" w:hAnsi="Garamond" w:cs="Times New Roman"/>
          <w:bCs/>
          <w:sz w:val="24"/>
          <w:szCs w:val="24"/>
        </w:rPr>
        <w:t xml:space="preserve">. La stessa tradizione latina non è concorde, ma </w:t>
      </w:r>
      <w:r w:rsidR="00D3575A">
        <w:rPr>
          <w:rFonts w:ascii="Garamond" w:hAnsi="Garamond" w:cs="Times New Roman"/>
          <w:bCs/>
          <w:sz w:val="24"/>
          <w:szCs w:val="24"/>
        </w:rPr>
        <w:t xml:space="preserve">il gruppo cui appartiene il modello </w:t>
      </w:r>
      <w:r w:rsidRPr="006A2048">
        <w:rPr>
          <w:rFonts w:ascii="Garamond" w:hAnsi="Garamond" w:cs="Times New Roman"/>
          <w:bCs/>
          <w:sz w:val="24"/>
          <w:szCs w:val="24"/>
        </w:rPr>
        <w:t>u</w:t>
      </w:r>
      <w:r w:rsidR="00D3575A">
        <w:rPr>
          <w:rFonts w:ascii="Garamond" w:hAnsi="Garamond" w:cs="Times New Roman"/>
          <w:bCs/>
          <w:sz w:val="24"/>
          <w:szCs w:val="24"/>
        </w:rPr>
        <w:t>s</w:t>
      </w:r>
      <w:r w:rsidRPr="006A2048">
        <w:rPr>
          <w:rFonts w:ascii="Garamond" w:hAnsi="Garamond" w:cs="Times New Roman"/>
          <w:bCs/>
          <w:sz w:val="24"/>
          <w:szCs w:val="24"/>
        </w:rPr>
        <w:t>ato dal volgarizzatore non riporta la stessa lezione dell’oitanico</w:t>
      </w:r>
      <w:r w:rsidR="00576D03">
        <w:rPr>
          <w:rFonts w:ascii="Garamond" w:hAnsi="Garamond" w:cs="Times New Roman"/>
          <w:bCs/>
          <w:sz w:val="24"/>
          <w:szCs w:val="24"/>
        </w:rPr>
        <w:t xml:space="preserve">, bensì quella esatta, senza </w:t>
      </w:r>
      <w:r w:rsidR="00576D03">
        <w:rPr>
          <w:rFonts w:ascii="Garamond" w:hAnsi="Garamond" w:cs="Times New Roman"/>
          <w:bCs/>
          <w:i/>
          <w:sz w:val="24"/>
          <w:szCs w:val="24"/>
        </w:rPr>
        <w:t>non</w:t>
      </w:r>
      <w:r w:rsidRPr="006A2048">
        <w:rPr>
          <w:rFonts w:ascii="Garamond" w:hAnsi="Garamond" w:cs="Times New Roman"/>
          <w:bCs/>
          <w:sz w:val="24"/>
          <w:szCs w:val="24"/>
        </w:rPr>
        <w:t>. Il traduttore,</w:t>
      </w:r>
      <w:r w:rsidR="00576D03">
        <w:rPr>
          <w:rFonts w:ascii="Garamond" w:hAnsi="Garamond" w:cs="Times New Roman"/>
          <w:bCs/>
          <w:sz w:val="24"/>
          <w:szCs w:val="24"/>
        </w:rPr>
        <w:t xml:space="preserve"> come accadde anche a diversi copisti latini, deve aver </w:t>
      </w:r>
      <w:r w:rsidRPr="006A2048">
        <w:rPr>
          <w:rFonts w:ascii="Garamond" w:hAnsi="Garamond" w:cs="Times New Roman"/>
          <w:bCs/>
          <w:sz w:val="24"/>
          <w:szCs w:val="24"/>
        </w:rPr>
        <w:t>cred</w:t>
      </w:r>
      <w:r w:rsidR="00576D03">
        <w:rPr>
          <w:rFonts w:ascii="Garamond" w:hAnsi="Garamond" w:cs="Times New Roman"/>
          <w:bCs/>
          <w:sz w:val="24"/>
          <w:szCs w:val="24"/>
        </w:rPr>
        <w:t>uto di trovarsi di fronte a</w:t>
      </w:r>
      <w:r w:rsidRPr="006A2048">
        <w:rPr>
          <w:rFonts w:ascii="Garamond" w:hAnsi="Garamond" w:cs="Times New Roman"/>
          <w:bCs/>
          <w:sz w:val="24"/>
          <w:szCs w:val="24"/>
        </w:rPr>
        <w:t xml:space="preserve"> una lacuna, </w:t>
      </w:r>
      <w:r w:rsidR="00576D03" w:rsidRPr="006A2048">
        <w:rPr>
          <w:rFonts w:ascii="Garamond" w:hAnsi="Garamond" w:cs="Times New Roman"/>
          <w:bCs/>
          <w:sz w:val="24"/>
          <w:szCs w:val="24"/>
        </w:rPr>
        <w:t xml:space="preserve">in quanto si sta parlando di spiriti </w:t>
      </w:r>
      <w:r w:rsidR="00576D03">
        <w:rPr>
          <w:rFonts w:ascii="Garamond" w:hAnsi="Garamond" w:cs="Times New Roman"/>
          <w:bCs/>
          <w:sz w:val="24"/>
          <w:szCs w:val="24"/>
        </w:rPr>
        <w:t xml:space="preserve">definiti </w:t>
      </w:r>
      <w:r w:rsidR="00576D03" w:rsidRPr="006A2048">
        <w:rPr>
          <w:rFonts w:ascii="Garamond" w:hAnsi="Garamond" w:cs="Times New Roman"/>
          <w:bCs/>
          <w:sz w:val="24"/>
          <w:szCs w:val="24"/>
        </w:rPr>
        <w:t xml:space="preserve">in qualche modo peccatori </w:t>
      </w:r>
      <w:r w:rsidR="00576D03">
        <w:rPr>
          <w:rFonts w:ascii="Garamond" w:hAnsi="Garamond" w:cs="Times New Roman"/>
          <w:bCs/>
          <w:sz w:val="24"/>
          <w:szCs w:val="24"/>
        </w:rPr>
        <w:t>e coinvolti nella caduta di Lucifero, ai quali poteva apparire insostenibile</w:t>
      </w:r>
      <w:r w:rsidR="00CD3B89">
        <w:rPr>
          <w:rFonts w:ascii="Garamond" w:hAnsi="Garamond" w:cs="Times New Roman"/>
          <w:bCs/>
          <w:sz w:val="24"/>
          <w:szCs w:val="24"/>
        </w:rPr>
        <w:t xml:space="preserve"> sul piano dottrinale</w:t>
      </w:r>
      <w:r w:rsidR="00576D03">
        <w:rPr>
          <w:rFonts w:ascii="Garamond" w:hAnsi="Garamond" w:cs="Times New Roman"/>
          <w:bCs/>
          <w:sz w:val="24"/>
          <w:szCs w:val="24"/>
        </w:rPr>
        <w:t xml:space="preserve"> che fosse ugualmente concessa la visione di Dio</w:t>
      </w:r>
      <w:r w:rsidRPr="006A2048">
        <w:rPr>
          <w:rFonts w:ascii="Garamond" w:hAnsi="Garamond" w:cs="Times New Roman"/>
          <w:bCs/>
          <w:sz w:val="24"/>
          <w:szCs w:val="24"/>
        </w:rPr>
        <w:t>.</w:t>
      </w:r>
      <w:r w:rsidR="00576D03">
        <w:rPr>
          <w:rStyle w:val="Rimandonotaapidipagina"/>
          <w:rFonts w:ascii="Garamond" w:hAnsi="Garamond" w:cs="Times New Roman"/>
          <w:bCs/>
          <w:sz w:val="24"/>
          <w:szCs w:val="24"/>
        </w:rPr>
        <w:footnoteReference w:id="28"/>
      </w:r>
    </w:p>
    <w:p w:rsidR="006A2048" w:rsidRPr="006A2048" w:rsidRDefault="00812F1D" w:rsidP="006A2048">
      <w:pPr>
        <w:spacing w:after="0" w:line="240" w:lineRule="auto"/>
        <w:ind w:firstLine="397"/>
        <w:contextualSpacing/>
        <w:jc w:val="both"/>
        <w:rPr>
          <w:rFonts w:ascii="Garamond" w:hAnsi="Garamond" w:cs="Times New Roman"/>
          <w:bCs/>
          <w:sz w:val="24"/>
          <w:szCs w:val="24"/>
        </w:rPr>
      </w:pPr>
      <w:r>
        <w:rPr>
          <w:rFonts w:ascii="Garamond" w:hAnsi="Garamond" w:cs="Times New Roman"/>
          <w:bCs/>
          <w:sz w:val="24"/>
          <w:szCs w:val="24"/>
        </w:rPr>
        <w:t>Tendenzialmente il volgarizzamento non propone un ‘aggiornamento’ del testo al propri</w:t>
      </w:r>
      <w:r w:rsidR="00F335F9">
        <w:rPr>
          <w:rFonts w:ascii="Garamond" w:hAnsi="Garamond" w:cs="Times New Roman"/>
          <w:bCs/>
          <w:sz w:val="24"/>
          <w:szCs w:val="24"/>
        </w:rPr>
        <w:t>o tempo</w:t>
      </w:r>
      <w:r>
        <w:rPr>
          <w:rFonts w:ascii="Garamond" w:hAnsi="Garamond" w:cs="Times New Roman"/>
          <w:bCs/>
          <w:sz w:val="24"/>
          <w:szCs w:val="24"/>
        </w:rPr>
        <w:t>,</w:t>
      </w:r>
      <w:r w:rsidR="00D4778B">
        <w:rPr>
          <w:rFonts w:ascii="Garamond" w:hAnsi="Garamond" w:cs="Times New Roman"/>
          <w:bCs/>
          <w:sz w:val="24"/>
          <w:szCs w:val="24"/>
        </w:rPr>
        <w:t xml:space="preserve"> </w:t>
      </w:r>
      <w:r w:rsidR="00E60B3F">
        <w:rPr>
          <w:rFonts w:ascii="Garamond" w:hAnsi="Garamond" w:cs="Times New Roman"/>
          <w:bCs/>
          <w:sz w:val="24"/>
          <w:szCs w:val="24"/>
        </w:rPr>
        <w:t>assai</w:t>
      </w:r>
      <w:r w:rsidR="006A2048" w:rsidRPr="006A2048">
        <w:rPr>
          <w:rFonts w:ascii="Garamond" w:hAnsi="Garamond" w:cs="Times New Roman"/>
          <w:bCs/>
          <w:sz w:val="24"/>
          <w:szCs w:val="24"/>
        </w:rPr>
        <w:t xml:space="preserve"> divers</w:t>
      </w:r>
      <w:r w:rsidR="00F335F9">
        <w:rPr>
          <w:rFonts w:ascii="Garamond" w:hAnsi="Garamond" w:cs="Times New Roman"/>
          <w:bCs/>
          <w:sz w:val="24"/>
          <w:szCs w:val="24"/>
        </w:rPr>
        <w:t>o</w:t>
      </w:r>
      <w:r w:rsidR="006A2048" w:rsidRPr="006A2048">
        <w:rPr>
          <w:rFonts w:ascii="Garamond" w:hAnsi="Garamond" w:cs="Times New Roman"/>
          <w:bCs/>
          <w:sz w:val="24"/>
          <w:szCs w:val="24"/>
        </w:rPr>
        <w:t xml:space="preserve"> rispetto a quell</w:t>
      </w:r>
      <w:r w:rsidR="00F335F9">
        <w:rPr>
          <w:rFonts w:ascii="Garamond" w:hAnsi="Garamond" w:cs="Times New Roman"/>
          <w:bCs/>
          <w:sz w:val="24"/>
          <w:szCs w:val="24"/>
        </w:rPr>
        <w:t>o</w:t>
      </w:r>
      <w:r w:rsidR="006A2048" w:rsidRPr="006A2048">
        <w:rPr>
          <w:rFonts w:ascii="Garamond" w:hAnsi="Garamond" w:cs="Times New Roman"/>
          <w:bCs/>
          <w:sz w:val="24"/>
          <w:szCs w:val="24"/>
        </w:rPr>
        <w:t xml:space="preserve"> in cui </w:t>
      </w:r>
      <w:r>
        <w:rPr>
          <w:rFonts w:ascii="Garamond" w:hAnsi="Garamond" w:cs="Times New Roman"/>
          <w:bCs/>
          <w:sz w:val="24"/>
          <w:szCs w:val="24"/>
        </w:rPr>
        <w:t>la</w:t>
      </w:r>
      <w:r w:rsidR="00D4778B">
        <w:rPr>
          <w:rFonts w:ascii="Garamond" w:hAnsi="Garamond" w:cs="Times New Roman"/>
          <w:bCs/>
          <w:sz w:val="24"/>
          <w:szCs w:val="24"/>
        </w:rPr>
        <w:t xml:space="preserve"> </w:t>
      </w:r>
      <w:r w:rsidR="006A2048" w:rsidRPr="006A2048">
        <w:rPr>
          <w:rFonts w:ascii="Garamond" w:hAnsi="Garamond" w:cs="Times New Roman"/>
          <w:bCs/>
          <w:i/>
          <w:sz w:val="24"/>
          <w:szCs w:val="24"/>
        </w:rPr>
        <w:t>Navigatio</w:t>
      </w:r>
      <w:r>
        <w:rPr>
          <w:rFonts w:ascii="Garamond" w:hAnsi="Garamond" w:cs="Times New Roman"/>
          <w:bCs/>
          <w:sz w:val="24"/>
          <w:szCs w:val="24"/>
        </w:rPr>
        <w:t xml:space="preserve"> era nata</w:t>
      </w:r>
      <w:r w:rsidR="006A2048" w:rsidRPr="006A2048">
        <w:rPr>
          <w:rFonts w:ascii="Garamond" w:hAnsi="Garamond" w:cs="Times New Roman"/>
          <w:bCs/>
          <w:sz w:val="24"/>
          <w:szCs w:val="24"/>
        </w:rPr>
        <w:t xml:space="preserve">. </w:t>
      </w:r>
      <w:r>
        <w:rPr>
          <w:rFonts w:ascii="Garamond" w:hAnsi="Garamond" w:cs="Times New Roman"/>
          <w:bCs/>
          <w:sz w:val="24"/>
          <w:szCs w:val="24"/>
        </w:rPr>
        <w:t>Tra i pochi casi</w:t>
      </w:r>
      <w:r w:rsidR="009A32E7">
        <w:rPr>
          <w:rFonts w:ascii="Garamond" w:hAnsi="Garamond" w:cs="Times New Roman"/>
          <w:bCs/>
          <w:sz w:val="24"/>
          <w:szCs w:val="24"/>
        </w:rPr>
        <w:t xml:space="preserve"> in cui ciò avviene,</w:t>
      </w:r>
      <w:r>
        <w:rPr>
          <w:rFonts w:ascii="Garamond" w:hAnsi="Garamond" w:cs="Times New Roman"/>
          <w:bCs/>
          <w:sz w:val="24"/>
          <w:szCs w:val="24"/>
        </w:rPr>
        <w:t xml:space="preserve"> i</w:t>
      </w:r>
      <w:r w:rsidR="006A2048" w:rsidRPr="006A2048">
        <w:rPr>
          <w:rFonts w:ascii="Garamond" w:hAnsi="Garamond" w:cs="Times New Roman"/>
          <w:bCs/>
          <w:sz w:val="24"/>
          <w:szCs w:val="24"/>
        </w:rPr>
        <w:t>l più interessante riguarda la definizione dell’eremita Paolo</w:t>
      </w:r>
      <w:r>
        <w:rPr>
          <w:rFonts w:ascii="Garamond" w:hAnsi="Garamond" w:cs="Times New Roman"/>
          <w:bCs/>
          <w:sz w:val="24"/>
          <w:szCs w:val="24"/>
        </w:rPr>
        <w:t xml:space="preserve"> del cap. XXVI</w:t>
      </w:r>
      <w:r w:rsidR="006A2048" w:rsidRPr="006A2048">
        <w:rPr>
          <w:rFonts w:ascii="Garamond" w:hAnsi="Garamond" w:cs="Times New Roman"/>
          <w:bCs/>
          <w:sz w:val="24"/>
          <w:szCs w:val="24"/>
        </w:rPr>
        <w:t xml:space="preserve">, che nel testo latino è chiamato </w:t>
      </w:r>
      <w:r w:rsidR="006A2048" w:rsidRPr="006A2048">
        <w:rPr>
          <w:rFonts w:ascii="Garamond" w:hAnsi="Garamond" w:cs="Times New Roman"/>
          <w:bCs/>
          <w:i/>
          <w:sz w:val="24"/>
          <w:szCs w:val="24"/>
        </w:rPr>
        <w:t>miles Christi</w:t>
      </w:r>
      <w:r w:rsidR="006A2048" w:rsidRPr="006A2048">
        <w:rPr>
          <w:rFonts w:ascii="Garamond" w:hAnsi="Garamond" w:cs="Times New Roman"/>
          <w:bCs/>
          <w:sz w:val="24"/>
          <w:szCs w:val="24"/>
        </w:rPr>
        <w:t xml:space="preserve">, ma nel testo oitanico diventa </w:t>
      </w:r>
      <w:r w:rsidR="006A2048" w:rsidRPr="006A2048">
        <w:rPr>
          <w:rFonts w:ascii="Garamond" w:hAnsi="Garamond" w:cs="Times New Roman"/>
          <w:bCs/>
          <w:i/>
          <w:sz w:val="24"/>
          <w:szCs w:val="24"/>
        </w:rPr>
        <w:t>chevaliers</w:t>
      </w:r>
      <w:r w:rsidR="00D4778B">
        <w:rPr>
          <w:rFonts w:ascii="Garamond" w:hAnsi="Garamond" w:cs="Times New Roman"/>
          <w:bCs/>
          <w:i/>
          <w:sz w:val="24"/>
          <w:szCs w:val="24"/>
        </w:rPr>
        <w:t xml:space="preserve"> </w:t>
      </w:r>
      <w:r w:rsidR="006A2048" w:rsidRPr="006A2048">
        <w:rPr>
          <w:rFonts w:ascii="Garamond" w:hAnsi="Garamond" w:cs="Times New Roman"/>
          <w:bCs/>
          <w:i/>
          <w:sz w:val="24"/>
          <w:szCs w:val="24"/>
        </w:rPr>
        <w:t>iesu crist</w:t>
      </w:r>
      <w:r w:rsidR="006A2048" w:rsidRPr="006A2048">
        <w:rPr>
          <w:rFonts w:ascii="Garamond" w:hAnsi="Garamond" w:cs="Times New Roman"/>
          <w:bCs/>
          <w:sz w:val="24"/>
          <w:szCs w:val="24"/>
        </w:rPr>
        <w:t>, appellativo tipico della cultura tardo-cortese cristianizzata, influenzata dall’esperienza delle crociate. Questo contesto potrebbe corrispondere all’ambiente in cui il traduttore oitanico realizzò la propria opera</w:t>
      </w:r>
      <w:r w:rsidR="003122CD">
        <w:rPr>
          <w:rFonts w:ascii="Garamond" w:hAnsi="Garamond" w:cs="Times New Roman"/>
          <w:bCs/>
          <w:sz w:val="24"/>
          <w:szCs w:val="24"/>
        </w:rPr>
        <w:t>.</w:t>
      </w:r>
      <w:r w:rsidR="006A2048" w:rsidRPr="006A2048">
        <w:rPr>
          <w:rFonts w:ascii="Garamond" w:hAnsi="Garamond" w:cs="Times New Roman"/>
          <w:bCs/>
          <w:sz w:val="24"/>
          <w:szCs w:val="24"/>
          <w:vertAlign w:val="superscript"/>
        </w:rPr>
        <w:footnoteReference w:id="29"/>
      </w:r>
      <w:r w:rsidR="003C33E8">
        <w:rPr>
          <w:rFonts w:ascii="Garamond" w:hAnsi="Garamond" w:cs="Times New Roman"/>
          <w:bCs/>
          <w:sz w:val="24"/>
          <w:szCs w:val="24"/>
        </w:rPr>
        <w:t xml:space="preserve"> Si può immaginare</w:t>
      </w:r>
      <w:r w:rsidR="00A83E73">
        <w:rPr>
          <w:rFonts w:ascii="Garamond" w:hAnsi="Garamond" w:cs="Times New Roman"/>
          <w:bCs/>
          <w:sz w:val="24"/>
          <w:szCs w:val="24"/>
        </w:rPr>
        <w:t>, per come si pone al servizio del testo ricevuto,</w:t>
      </w:r>
      <w:r w:rsidR="003C33E8">
        <w:rPr>
          <w:rFonts w:ascii="Garamond" w:hAnsi="Garamond" w:cs="Times New Roman"/>
          <w:bCs/>
          <w:sz w:val="24"/>
          <w:szCs w:val="24"/>
        </w:rPr>
        <w:t xml:space="preserve"> che egli</w:t>
      </w:r>
      <w:r w:rsidR="00D4778B">
        <w:rPr>
          <w:rFonts w:ascii="Garamond" w:hAnsi="Garamond" w:cs="Times New Roman"/>
          <w:bCs/>
          <w:sz w:val="24"/>
          <w:szCs w:val="24"/>
        </w:rPr>
        <w:t xml:space="preserve"> </w:t>
      </w:r>
      <w:r w:rsidR="003C33E8">
        <w:rPr>
          <w:rFonts w:ascii="Garamond" w:hAnsi="Garamond" w:cs="Times New Roman"/>
          <w:bCs/>
          <w:sz w:val="24"/>
          <w:szCs w:val="24"/>
        </w:rPr>
        <w:t>si sia impegnato nella</w:t>
      </w:r>
      <w:r w:rsidR="006A2048" w:rsidRPr="006A2048">
        <w:rPr>
          <w:rFonts w:ascii="Garamond" w:hAnsi="Garamond" w:cs="Times New Roman"/>
          <w:bCs/>
          <w:sz w:val="24"/>
          <w:szCs w:val="24"/>
        </w:rPr>
        <w:t xml:space="preserve"> traduzione </w:t>
      </w:r>
      <w:r w:rsidR="00E60B3F">
        <w:rPr>
          <w:rFonts w:ascii="Garamond" w:hAnsi="Garamond" w:cs="Times New Roman"/>
          <w:bCs/>
          <w:sz w:val="24"/>
          <w:szCs w:val="24"/>
        </w:rPr>
        <w:t xml:space="preserve">non mosso da </w:t>
      </w:r>
      <w:r w:rsidR="00E60B3F" w:rsidRPr="006A2048">
        <w:rPr>
          <w:rFonts w:ascii="Garamond" w:hAnsi="Garamond" w:cs="Times New Roman"/>
          <w:bCs/>
          <w:sz w:val="24"/>
          <w:szCs w:val="24"/>
        </w:rPr>
        <w:t>ambizioni letterarie</w:t>
      </w:r>
      <w:r w:rsidR="00E60B3F">
        <w:rPr>
          <w:rFonts w:ascii="Garamond" w:hAnsi="Garamond" w:cs="Times New Roman"/>
          <w:bCs/>
          <w:sz w:val="24"/>
          <w:szCs w:val="24"/>
        </w:rPr>
        <w:t xml:space="preserve"> individuali, ma</w:t>
      </w:r>
      <w:r w:rsidR="00D4778B">
        <w:rPr>
          <w:rFonts w:ascii="Garamond" w:hAnsi="Garamond" w:cs="Times New Roman"/>
          <w:bCs/>
          <w:sz w:val="24"/>
          <w:szCs w:val="24"/>
        </w:rPr>
        <w:t xml:space="preserve"> </w:t>
      </w:r>
      <w:r w:rsidR="006A2048" w:rsidRPr="006A2048">
        <w:rPr>
          <w:rFonts w:ascii="Garamond" w:hAnsi="Garamond" w:cs="Times New Roman"/>
          <w:bCs/>
          <w:sz w:val="24"/>
          <w:szCs w:val="24"/>
        </w:rPr>
        <w:t xml:space="preserve">per permettere di </w:t>
      </w:r>
      <w:r w:rsidR="009A32E7">
        <w:rPr>
          <w:rFonts w:ascii="Garamond" w:hAnsi="Garamond" w:cs="Times New Roman"/>
          <w:bCs/>
          <w:sz w:val="24"/>
          <w:szCs w:val="24"/>
        </w:rPr>
        <w:t>leggere</w:t>
      </w:r>
      <w:r w:rsidR="006A2048" w:rsidRPr="006A2048">
        <w:rPr>
          <w:rFonts w:ascii="Garamond" w:hAnsi="Garamond" w:cs="Times New Roman"/>
          <w:bCs/>
          <w:sz w:val="24"/>
          <w:szCs w:val="24"/>
        </w:rPr>
        <w:t xml:space="preserve"> una storia </w:t>
      </w:r>
      <w:r w:rsidR="00E60B3F">
        <w:rPr>
          <w:rFonts w:ascii="Garamond" w:hAnsi="Garamond" w:cs="Times New Roman"/>
          <w:bCs/>
          <w:sz w:val="24"/>
          <w:szCs w:val="24"/>
        </w:rPr>
        <w:t>celebre</w:t>
      </w:r>
      <w:r w:rsidR="00D4778B">
        <w:rPr>
          <w:rFonts w:ascii="Garamond" w:hAnsi="Garamond" w:cs="Times New Roman"/>
          <w:bCs/>
          <w:sz w:val="24"/>
          <w:szCs w:val="24"/>
        </w:rPr>
        <w:t xml:space="preserve"> </w:t>
      </w:r>
      <w:r w:rsidR="00A83E73">
        <w:rPr>
          <w:rFonts w:ascii="Garamond" w:hAnsi="Garamond" w:cs="Times New Roman"/>
          <w:bCs/>
          <w:sz w:val="24"/>
          <w:szCs w:val="24"/>
        </w:rPr>
        <w:t>e</w:t>
      </w:r>
      <w:r w:rsidR="006436EB">
        <w:rPr>
          <w:rFonts w:ascii="Garamond" w:hAnsi="Garamond" w:cs="Times New Roman"/>
          <w:bCs/>
          <w:sz w:val="24"/>
          <w:szCs w:val="24"/>
        </w:rPr>
        <w:t xml:space="preserve"> dotata di fascino sia narrativo sia spirituale</w:t>
      </w:r>
      <w:r w:rsidR="00D4778B">
        <w:rPr>
          <w:rFonts w:ascii="Garamond" w:hAnsi="Garamond" w:cs="Times New Roman"/>
          <w:bCs/>
          <w:sz w:val="24"/>
          <w:szCs w:val="24"/>
        </w:rPr>
        <w:t xml:space="preserve"> </w:t>
      </w:r>
      <w:r w:rsidR="006A2048" w:rsidRPr="006A2048">
        <w:rPr>
          <w:rFonts w:ascii="Garamond" w:hAnsi="Garamond" w:cs="Times New Roman"/>
          <w:bCs/>
          <w:sz w:val="24"/>
          <w:szCs w:val="24"/>
        </w:rPr>
        <w:t>anche a chi, nel XIII secolo, non era in grado</w:t>
      </w:r>
      <w:r w:rsidR="00F335F9">
        <w:rPr>
          <w:rFonts w:ascii="Garamond" w:hAnsi="Garamond" w:cs="Times New Roman"/>
          <w:bCs/>
          <w:sz w:val="24"/>
          <w:szCs w:val="24"/>
        </w:rPr>
        <w:t xml:space="preserve"> né desideroso</w:t>
      </w:r>
      <w:r w:rsidR="006A2048" w:rsidRPr="006A2048">
        <w:rPr>
          <w:rFonts w:ascii="Garamond" w:hAnsi="Garamond" w:cs="Times New Roman"/>
          <w:bCs/>
          <w:sz w:val="24"/>
          <w:szCs w:val="24"/>
        </w:rPr>
        <w:t xml:space="preserve"> di </w:t>
      </w:r>
      <w:r w:rsidR="009A32E7">
        <w:rPr>
          <w:rFonts w:ascii="Garamond" w:hAnsi="Garamond" w:cs="Times New Roman"/>
          <w:bCs/>
          <w:sz w:val="24"/>
          <w:szCs w:val="24"/>
        </w:rPr>
        <w:t>misurarsi con</w:t>
      </w:r>
      <w:r w:rsidR="006A2048" w:rsidRPr="006A2048">
        <w:rPr>
          <w:rFonts w:ascii="Garamond" w:hAnsi="Garamond" w:cs="Times New Roman"/>
          <w:bCs/>
          <w:sz w:val="24"/>
          <w:szCs w:val="24"/>
        </w:rPr>
        <w:t xml:space="preserve"> il latino. </w:t>
      </w:r>
      <w:r w:rsidR="00F335F9">
        <w:rPr>
          <w:rFonts w:ascii="Garamond" w:hAnsi="Garamond" w:cs="Times New Roman"/>
          <w:bCs/>
          <w:sz w:val="24"/>
          <w:szCs w:val="24"/>
        </w:rPr>
        <w:t>Se è vero che</w:t>
      </w:r>
      <w:r w:rsidR="006A2048" w:rsidRPr="006A2048">
        <w:rPr>
          <w:rFonts w:ascii="Garamond" w:hAnsi="Garamond" w:cs="Times New Roman"/>
          <w:bCs/>
          <w:sz w:val="24"/>
          <w:szCs w:val="24"/>
        </w:rPr>
        <w:t xml:space="preserve"> la lingua della </w:t>
      </w:r>
      <w:r w:rsidR="006A2048" w:rsidRPr="006A2048">
        <w:rPr>
          <w:rFonts w:ascii="Garamond" w:hAnsi="Garamond" w:cs="Times New Roman"/>
          <w:bCs/>
          <w:i/>
          <w:iCs/>
          <w:sz w:val="24"/>
          <w:szCs w:val="24"/>
        </w:rPr>
        <w:t xml:space="preserve">Navigatio </w:t>
      </w:r>
      <w:r w:rsidR="006A2048" w:rsidRPr="006A2048">
        <w:rPr>
          <w:rFonts w:ascii="Garamond" w:hAnsi="Garamond" w:cs="Times New Roman"/>
          <w:bCs/>
          <w:sz w:val="24"/>
          <w:szCs w:val="24"/>
        </w:rPr>
        <w:t xml:space="preserve">è un latino volgareggiante, </w:t>
      </w:r>
      <w:r w:rsidR="003C33E8">
        <w:rPr>
          <w:rFonts w:ascii="Garamond" w:hAnsi="Garamond" w:cs="Times New Roman"/>
          <w:bCs/>
          <w:sz w:val="24"/>
          <w:szCs w:val="24"/>
        </w:rPr>
        <w:t>ben più accessibile di</w:t>
      </w:r>
      <w:r w:rsidR="006A2048" w:rsidRPr="006A2048">
        <w:rPr>
          <w:rFonts w:ascii="Garamond" w:hAnsi="Garamond" w:cs="Times New Roman"/>
          <w:bCs/>
          <w:sz w:val="24"/>
          <w:szCs w:val="24"/>
        </w:rPr>
        <w:t xml:space="preserve"> quello classico, e lo stile piano e lineare, simile a quello della Bibbia</w:t>
      </w:r>
      <w:r w:rsidR="00F335F9">
        <w:rPr>
          <w:rFonts w:ascii="Garamond" w:hAnsi="Garamond" w:cs="Times New Roman"/>
          <w:bCs/>
          <w:sz w:val="24"/>
          <w:szCs w:val="24"/>
        </w:rPr>
        <w:t>,</w:t>
      </w:r>
      <w:r w:rsidR="006A2048" w:rsidRPr="006A2048">
        <w:rPr>
          <w:rFonts w:ascii="Garamond" w:hAnsi="Garamond" w:cs="Times New Roman"/>
          <w:bCs/>
          <w:sz w:val="24"/>
          <w:szCs w:val="24"/>
        </w:rPr>
        <w:t xml:space="preserve"> tuttavia, in un</w:t>
      </w:r>
      <w:r w:rsidR="00F64170">
        <w:rPr>
          <w:rFonts w:ascii="Garamond" w:hAnsi="Garamond" w:cs="Times New Roman"/>
          <w:bCs/>
          <w:sz w:val="24"/>
          <w:szCs w:val="24"/>
        </w:rPr>
        <w:t>’</w:t>
      </w:r>
      <w:r w:rsidR="006A2048" w:rsidRPr="006A2048">
        <w:rPr>
          <w:rFonts w:ascii="Garamond" w:hAnsi="Garamond" w:cs="Times New Roman"/>
          <w:bCs/>
          <w:sz w:val="24"/>
          <w:szCs w:val="24"/>
        </w:rPr>
        <w:t>epoca in cui gli idiomi volgari sta</w:t>
      </w:r>
      <w:r w:rsidR="00E60B3F">
        <w:rPr>
          <w:rFonts w:ascii="Garamond" w:hAnsi="Garamond" w:cs="Times New Roman"/>
          <w:bCs/>
          <w:sz w:val="24"/>
          <w:szCs w:val="24"/>
        </w:rPr>
        <w:t>va</w:t>
      </w:r>
      <w:r w:rsidR="006A2048" w:rsidRPr="006A2048">
        <w:rPr>
          <w:rFonts w:ascii="Garamond" w:hAnsi="Garamond" w:cs="Times New Roman"/>
          <w:bCs/>
          <w:sz w:val="24"/>
          <w:szCs w:val="24"/>
        </w:rPr>
        <w:t>no prendendo il sopravvento</w:t>
      </w:r>
      <w:r w:rsidR="00E60B3F">
        <w:rPr>
          <w:rFonts w:ascii="Garamond" w:hAnsi="Garamond" w:cs="Times New Roman"/>
          <w:bCs/>
          <w:sz w:val="24"/>
          <w:szCs w:val="24"/>
        </w:rPr>
        <w:t>,</w:t>
      </w:r>
      <w:r w:rsidR="006A2048" w:rsidRPr="006A2048">
        <w:rPr>
          <w:rFonts w:ascii="Garamond" w:hAnsi="Garamond" w:cs="Times New Roman"/>
          <w:bCs/>
          <w:sz w:val="24"/>
          <w:szCs w:val="24"/>
        </w:rPr>
        <w:t xml:space="preserve"> poteva non essere più immediatamente </w:t>
      </w:r>
      <w:r w:rsidR="006A2048" w:rsidRPr="006A2048">
        <w:rPr>
          <w:rFonts w:ascii="Garamond" w:hAnsi="Garamond" w:cs="Times New Roman"/>
          <w:bCs/>
          <w:sz w:val="24"/>
          <w:szCs w:val="24"/>
        </w:rPr>
        <w:lastRenderedPageBreak/>
        <w:t>comprensibile</w:t>
      </w:r>
      <w:r w:rsidR="00E60B3F">
        <w:rPr>
          <w:rFonts w:ascii="Garamond" w:hAnsi="Garamond" w:cs="Times New Roman"/>
          <w:bCs/>
          <w:sz w:val="24"/>
          <w:szCs w:val="24"/>
        </w:rPr>
        <w:t xml:space="preserve"> e soprattutto non incontrare i gusti di lettura del nuovo pubblico</w:t>
      </w:r>
      <w:r w:rsidR="00D4778B">
        <w:rPr>
          <w:rFonts w:ascii="Garamond" w:hAnsi="Garamond" w:cs="Times New Roman"/>
          <w:bCs/>
          <w:sz w:val="24"/>
          <w:szCs w:val="24"/>
        </w:rPr>
        <w:t xml:space="preserve"> </w:t>
      </w:r>
      <w:r w:rsidR="00A83E73">
        <w:rPr>
          <w:rFonts w:ascii="Garamond" w:hAnsi="Garamond" w:cs="Times New Roman"/>
          <w:bCs/>
          <w:sz w:val="24"/>
          <w:szCs w:val="24"/>
        </w:rPr>
        <w:t>cui il traduttore destinò i suoi sforzi</w:t>
      </w:r>
      <w:r w:rsidR="006A2048" w:rsidRPr="006A2048">
        <w:rPr>
          <w:rFonts w:ascii="Garamond" w:hAnsi="Garamond" w:cs="Times New Roman"/>
          <w:bCs/>
          <w:sz w:val="24"/>
          <w:szCs w:val="24"/>
        </w:rPr>
        <w:t>.</w:t>
      </w:r>
    </w:p>
    <w:p w:rsidR="00EB4B6D" w:rsidRDefault="00EB4B6D" w:rsidP="000B5BE2">
      <w:pPr>
        <w:spacing w:after="0" w:line="240" w:lineRule="auto"/>
        <w:contextualSpacing/>
        <w:jc w:val="both"/>
        <w:rPr>
          <w:rFonts w:ascii="Garamond" w:hAnsi="Garamond" w:cs="Times New Roman"/>
          <w:bCs/>
          <w:sz w:val="24"/>
          <w:szCs w:val="24"/>
        </w:rPr>
      </w:pPr>
    </w:p>
    <w:p w:rsidR="00C620A7" w:rsidRDefault="00C620A7" w:rsidP="00EB4B6D">
      <w:pPr>
        <w:spacing w:after="0" w:line="240" w:lineRule="auto"/>
        <w:contextualSpacing/>
        <w:jc w:val="both"/>
        <w:rPr>
          <w:rFonts w:ascii="Garamond" w:hAnsi="Garamond" w:cs="Times New Roman"/>
          <w:bCs/>
          <w:sz w:val="24"/>
          <w:szCs w:val="24"/>
        </w:rPr>
      </w:pPr>
    </w:p>
    <w:p w:rsidR="00EB4B6D" w:rsidRDefault="00EB4B6D" w:rsidP="00EB4B6D">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RIFERIMENTI BIBLIOGRAFICI</w:t>
      </w:r>
    </w:p>
    <w:p w:rsidR="00EB4B6D" w:rsidRDefault="00EB4B6D" w:rsidP="00EB4B6D">
      <w:pPr>
        <w:spacing w:after="0" w:line="240" w:lineRule="auto"/>
        <w:contextualSpacing/>
        <w:jc w:val="both"/>
        <w:rPr>
          <w:rFonts w:ascii="Garamond" w:hAnsi="Garamond" w:cs="Times New Roman"/>
          <w:bCs/>
          <w:sz w:val="24"/>
          <w:szCs w:val="24"/>
        </w:rPr>
      </w:pPr>
    </w:p>
    <w:p w:rsidR="00EB4B6D" w:rsidRDefault="00DF6083" w:rsidP="00CF12E8">
      <w:pPr>
        <w:spacing w:after="0" w:line="240" w:lineRule="auto"/>
        <w:contextualSpacing/>
        <w:jc w:val="both"/>
        <w:rPr>
          <w:rFonts w:ascii="Garamond" w:hAnsi="Garamond" w:cs="Times New Roman"/>
          <w:bCs/>
          <w:sz w:val="24"/>
          <w:szCs w:val="24"/>
        </w:rPr>
      </w:pPr>
      <w:r>
        <w:rPr>
          <w:rFonts w:ascii="Garamond" w:hAnsi="Garamond" w:cs="Times New Roman"/>
          <w:bCs/>
          <w:sz w:val="24"/>
          <w:szCs w:val="24"/>
        </w:rPr>
        <w:t>LETTERATURA PRIMARIA</w:t>
      </w:r>
    </w:p>
    <w:p w:rsidR="00DF6083" w:rsidRDefault="00DF6083" w:rsidP="00CF12E8">
      <w:pPr>
        <w:spacing w:after="0" w:line="240" w:lineRule="auto"/>
        <w:contextualSpacing/>
        <w:jc w:val="both"/>
        <w:rPr>
          <w:rFonts w:ascii="Garamond" w:hAnsi="Garamond" w:cs="Times New Roman"/>
          <w:bCs/>
          <w:sz w:val="24"/>
          <w:szCs w:val="24"/>
        </w:rPr>
      </w:pPr>
    </w:p>
    <w:p w:rsidR="00CB1945" w:rsidRPr="00CB1945" w:rsidRDefault="00CB1945" w:rsidP="00CB1945">
      <w:pPr>
        <w:autoSpaceDE w:val="0"/>
        <w:autoSpaceDN w:val="0"/>
        <w:adjustRightInd w:val="0"/>
        <w:spacing w:after="0" w:line="240" w:lineRule="auto"/>
        <w:ind w:left="397" w:hanging="397"/>
        <w:jc w:val="both"/>
        <w:rPr>
          <w:rFonts w:ascii="Garamond" w:hAnsi="Garamond" w:cs="Garamond,Italic"/>
          <w:i/>
          <w:iCs/>
        </w:rPr>
      </w:pPr>
      <w:r w:rsidRPr="00CB1945">
        <w:rPr>
          <w:rFonts w:ascii="Garamond" w:hAnsi="Garamond" w:cs="Garamond"/>
        </w:rPr>
        <w:t xml:space="preserve">Esposito 1921 = Mario Esposito, </w:t>
      </w:r>
      <w:r w:rsidRPr="00CB1945">
        <w:rPr>
          <w:rFonts w:ascii="Garamond" w:hAnsi="Garamond" w:cs="Garamond,Italic"/>
          <w:i/>
          <w:iCs/>
        </w:rPr>
        <w:t>Un fragment de la «Navigatio Sancti Brendani» enancien venicien</w:t>
      </w:r>
      <w:r w:rsidRPr="00CB1945">
        <w:rPr>
          <w:rFonts w:ascii="Garamond" w:hAnsi="Garamond" w:cs="Garamond"/>
        </w:rPr>
        <w:t xml:space="preserve">, in Id., </w:t>
      </w:r>
      <w:r w:rsidRPr="00CB1945">
        <w:rPr>
          <w:rFonts w:ascii="Garamond" w:hAnsi="Garamond" w:cs="Garamond,Italic"/>
          <w:i/>
          <w:iCs/>
        </w:rPr>
        <w:t>Mélanges philologiques: textes et études de littérature ancienneet médiévale</w:t>
      </w:r>
      <w:r w:rsidRPr="00CB1945">
        <w:rPr>
          <w:rFonts w:ascii="Garamond" w:hAnsi="Garamond" w:cs="Garamond"/>
        </w:rPr>
        <w:t>, Firenze, chez l’auteur, 1921: 22-8</w:t>
      </w:r>
      <w:r w:rsidRPr="00CB1945">
        <w:rPr>
          <w:rFonts w:ascii="Garamond" w:hAnsi="Garamond" w:cs="Garamond,Italic"/>
          <w:i/>
          <w:iCs/>
        </w:rPr>
        <w:t>.</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Galy 1973 = </w:t>
      </w:r>
      <w:r w:rsidRPr="00CB1945">
        <w:rPr>
          <w:rFonts w:ascii="Garamond" w:hAnsi="Garamond" w:cs="Garamond,Italic"/>
          <w:i/>
          <w:iCs/>
        </w:rPr>
        <w:t xml:space="preserve">Navigatio sancti Brendani. Édition critique de la version italienne contenuedans le MS </w:t>
      </w:r>
      <w:r w:rsidRPr="00CB1945">
        <w:rPr>
          <w:rFonts w:ascii="Garamond" w:hAnsi="Garamond" w:cs="Garamond"/>
        </w:rPr>
        <w:t xml:space="preserve">1008 </w:t>
      </w:r>
      <w:r w:rsidRPr="00CB1945">
        <w:rPr>
          <w:rFonts w:ascii="Garamond" w:hAnsi="Garamond" w:cs="Garamond,Italic"/>
          <w:i/>
          <w:iCs/>
        </w:rPr>
        <w:t>de la Bibliothèque Municipale de Tours</w:t>
      </w:r>
      <w:r w:rsidRPr="00CB1945">
        <w:rPr>
          <w:rFonts w:ascii="Garamond" w:hAnsi="Garamond" w:cs="Garamond"/>
        </w:rPr>
        <w:t>, éd. par Jacqueline</w:t>
      </w:r>
      <w:r w:rsidR="00D4778B">
        <w:rPr>
          <w:rFonts w:ascii="Garamond" w:hAnsi="Garamond" w:cs="Garamond"/>
        </w:rPr>
        <w:t xml:space="preserve"> </w:t>
      </w:r>
      <w:r w:rsidRPr="00CB1945">
        <w:rPr>
          <w:rFonts w:ascii="Garamond" w:hAnsi="Garamond" w:cs="Garamond"/>
        </w:rPr>
        <w:t>Galy, Nice, Université de Nice, 1973, 2 voll.</w:t>
      </w:r>
      <w:r w:rsidR="004D3AC4">
        <w:rPr>
          <w:rFonts w:ascii="Garamond" w:hAnsi="Garamond" w:cs="Garamond"/>
        </w:rPr>
        <w:t xml:space="preserve"> [diss. dott. inedita]</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Grignani 1975 = </w:t>
      </w:r>
      <w:r w:rsidRPr="00CB1945">
        <w:rPr>
          <w:rFonts w:ascii="Garamond" w:hAnsi="Garamond" w:cs="Garamond,Italic"/>
          <w:i/>
          <w:iCs/>
        </w:rPr>
        <w:t>Navigatio sancti Brendani: la navigazione di San Brandano</w:t>
      </w:r>
      <w:r w:rsidRPr="00CB1945">
        <w:rPr>
          <w:rFonts w:ascii="Garamond" w:hAnsi="Garamond" w:cs="Garamond"/>
        </w:rPr>
        <w:t>, a c. di</w:t>
      </w:r>
      <w:r w:rsidR="00D4778B">
        <w:rPr>
          <w:rFonts w:ascii="Garamond" w:hAnsi="Garamond" w:cs="Garamond"/>
        </w:rPr>
        <w:t xml:space="preserve"> </w:t>
      </w:r>
      <w:r w:rsidRPr="00CB1945">
        <w:rPr>
          <w:rFonts w:ascii="Garamond" w:hAnsi="Garamond" w:cs="Garamond"/>
        </w:rPr>
        <w:t>Maria Antonietta Grignani, Milano, Bompiani, 1975 [1992</w:t>
      </w:r>
      <w:r w:rsidRPr="00CB1945">
        <w:rPr>
          <w:rFonts w:ascii="Garamond" w:hAnsi="Garamond" w:cs="Garamond"/>
          <w:vertAlign w:val="superscript"/>
        </w:rPr>
        <w:t>2</w:t>
      </w:r>
      <w:r w:rsidRPr="00CB1945">
        <w:rPr>
          <w:rFonts w:ascii="Garamond" w:hAnsi="Garamond" w:cs="Garamond"/>
        </w:rPr>
        <w:t>, 1997</w:t>
      </w:r>
      <w:r w:rsidRPr="00CB1945">
        <w:rPr>
          <w:rFonts w:ascii="Garamond" w:hAnsi="Garamond" w:cs="Garamond"/>
          <w:vertAlign w:val="superscript"/>
        </w:rPr>
        <w:t>3</w:t>
      </w:r>
      <w:r w:rsidRPr="00CB1945">
        <w:rPr>
          <w:rFonts w:ascii="Garamond" w:hAnsi="Garamond" w:cs="Garamond"/>
        </w:rPr>
        <w:t>, 2004</w:t>
      </w:r>
      <w:r w:rsidRPr="00CB1945">
        <w:rPr>
          <w:rFonts w:ascii="Garamond" w:hAnsi="Garamond" w:cs="Garamond"/>
          <w:vertAlign w:val="superscript"/>
        </w:rPr>
        <w:t>4</w:t>
      </w:r>
      <w:r w:rsidRPr="00CB1945">
        <w:rPr>
          <w:rFonts w:ascii="Garamond" w:hAnsi="Garamond" w:cs="Garamond"/>
        </w:rPr>
        <w:t>].</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Hilka 1928 = Anfons Hilka (hrsg. von), </w:t>
      </w:r>
      <w:r w:rsidRPr="00CB1945">
        <w:rPr>
          <w:rFonts w:ascii="Garamond" w:hAnsi="Garamond" w:cs="Garamond,Italic"/>
          <w:i/>
          <w:iCs/>
        </w:rPr>
        <w:t>Drei Erzählungen aus dem didaktischenEpos «L’Image du Monde» (Brandanus - Natura - Secundus)</w:t>
      </w:r>
      <w:r w:rsidRPr="00CB1945">
        <w:rPr>
          <w:rFonts w:ascii="Garamond" w:hAnsi="Garamond" w:cs="Garamond"/>
        </w:rPr>
        <w:t>, Halle, Niemeyer,</w:t>
      </w:r>
      <w:r w:rsidR="00D4778B">
        <w:rPr>
          <w:rFonts w:ascii="Garamond" w:hAnsi="Garamond" w:cs="Garamond"/>
        </w:rPr>
        <w:t xml:space="preserve"> </w:t>
      </w:r>
      <w:r w:rsidRPr="00CB1945">
        <w:rPr>
          <w:rFonts w:ascii="Garamond" w:hAnsi="Garamond" w:cs="Garamond"/>
        </w:rPr>
        <w:t>1928.</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Jubinal 1836 = Achille Jubinal (ed. par), </w:t>
      </w:r>
      <w:r w:rsidRPr="00CB1945">
        <w:rPr>
          <w:rFonts w:ascii="Garamond" w:hAnsi="Garamond" w:cs="Garamond,Italic"/>
          <w:i/>
          <w:iCs/>
        </w:rPr>
        <w:t>La Légende latine de S. Brandaines, avecune traduction inédite en prose et en poésie romanes, publiée d’après les manuscrits dela Bibliothèque du Roi, remontant aux XIe, XIIe et XIIIe siècles</w:t>
      </w:r>
      <w:r w:rsidRPr="00CB1945">
        <w:rPr>
          <w:rFonts w:ascii="Garamond" w:hAnsi="Garamond" w:cs="Garamond"/>
        </w:rPr>
        <w:t>, Paris, Merklein,</w:t>
      </w:r>
      <w:r w:rsidR="00D4778B">
        <w:rPr>
          <w:rFonts w:ascii="Garamond" w:hAnsi="Garamond" w:cs="Garamond"/>
        </w:rPr>
        <w:t xml:space="preserve"> </w:t>
      </w:r>
      <w:r w:rsidRPr="00CB1945">
        <w:rPr>
          <w:rFonts w:ascii="Garamond" w:hAnsi="Garamond" w:cs="Garamond"/>
        </w:rPr>
        <w:t>1836.</w:t>
      </w:r>
    </w:p>
    <w:p w:rsidR="00CB1945" w:rsidRPr="00CB1945" w:rsidRDefault="00CB1945" w:rsidP="00CB1945">
      <w:pPr>
        <w:autoSpaceDE w:val="0"/>
        <w:autoSpaceDN w:val="0"/>
        <w:adjustRightInd w:val="0"/>
        <w:spacing w:after="0" w:line="240" w:lineRule="auto"/>
        <w:ind w:left="397" w:hanging="397"/>
        <w:jc w:val="both"/>
        <w:rPr>
          <w:rFonts w:ascii="Garamond" w:hAnsi="Garamond" w:cs="Garamond,Italic"/>
          <w:i/>
          <w:iCs/>
        </w:rPr>
      </w:pPr>
      <w:r w:rsidRPr="00CB1945">
        <w:rPr>
          <w:rFonts w:ascii="Garamond" w:hAnsi="Garamond" w:cs="Garamond"/>
        </w:rPr>
        <w:t xml:space="preserve">Marinoni 2013 = Maria Carla Marinoni, </w:t>
      </w:r>
      <w:r w:rsidRPr="00CB1945">
        <w:rPr>
          <w:rFonts w:ascii="Garamond" w:hAnsi="Garamond" w:cs="Garamond,Italic"/>
          <w:i/>
          <w:iCs/>
        </w:rPr>
        <w:t xml:space="preserve">Un volgarizzamento inedito della </w:t>
      </w:r>
      <w:r w:rsidRPr="00CB1945">
        <w:rPr>
          <w:rFonts w:ascii="Garamond" w:hAnsi="Garamond" w:cs="Garamond"/>
        </w:rPr>
        <w:t>Navigatio</w:t>
      </w:r>
      <w:r w:rsidR="00D4778B">
        <w:rPr>
          <w:rFonts w:ascii="Garamond" w:hAnsi="Garamond" w:cs="Garamond"/>
        </w:rPr>
        <w:t xml:space="preserve"> </w:t>
      </w:r>
      <w:r w:rsidRPr="00CB1945">
        <w:rPr>
          <w:rFonts w:ascii="Garamond" w:hAnsi="Garamond" w:cs="Garamond"/>
        </w:rPr>
        <w:t>Sancti Brendani, in Luca Bellone, Giulio Cura Curà, Marco Cursietti,</w:t>
      </w:r>
      <w:r w:rsidR="00D4778B">
        <w:rPr>
          <w:rFonts w:ascii="Garamond" w:hAnsi="Garamond" w:cs="Garamond"/>
        </w:rPr>
        <w:t xml:space="preserve"> </w:t>
      </w:r>
      <w:r w:rsidRPr="00CB1945">
        <w:rPr>
          <w:rFonts w:ascii="Garamond" w:hAnsi="Garamond" w:cs="Garamond"/>
        </w:rPr>
        <w:t xml:space="preserve">Matteo Milani (a c. di), </w:t>
      </w:r>
      <w:r w:rsidRPr="00CB1945">
        <w:rPr>
          <w:rFonts w:ascii="Garamond" w:hAnsi="Garamond" w:cs="Garamond,Italic"/>
          <w:i/>
          <w:iCs/>
        </w:rPr>
        <w:t>Filologia e linguistica. Studi in onore di Anna Cornagliotti</w:t>
      </w:r>
      <w:r w:rsidRPr="00CB1945">
        <w:rPr>
          <w:rFonts w:ascii="Garamond" w:hAnsi="Garamond" w:cs="Garamond"/>
        </w:rPr>
        <w:t>,Alessandria, Edizioni dell’Orso, 2013: 405-28</w:t>
      </w:r>
      <w:r w:rsidRPr="00CB1945">
        <w:rPr>
          <w:rFonts w:ascii="Garamond" w:hAnsi="Garamond" w:cs="Garamond,Italic"/>
          <w:i/>
          <w:iCs/>
        </w:rPr>
        <w:t>.</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Novati 1892 = </w:t>
      </w:r>
      <w:r w:rsidRPr="00CB1945">
        <w:rPr>
          <w:rFonts w:ascii="Garamond" w:hAnsi="Garamond" w:cs="Garamond,Italic"/>
          <w:i/>
          <w:iCs/>
        </w:rPr>
        <w:t xml:space="preserve">La «Navigatio sancti Brendani» in antico veneziano, </w:t>
      </w:r>
      <w:r w:rsidRPr="00CB1945">
        <w:rPr>
          <w:rFonts w:ascii="Garamond" w:hAnsi="Garamond" w:cs="Garamond"/>
        </w:rPr>
        <w:t>a c. di Francesco</w:t>
      </w:r>
      <w:r w:rsidR="00D4778B">
        <w:rPr>
          <w:rFonts w:ascii="Garamond" w:hAnsi="Garamond" w:cs="Garamond"/>
        </w:rPr>
        <w:t xml:space="preserve"> </w:t>
      </w:r>
      <w:r w:rsidRPr="00CB1945">
        <w:rPr>
          <w:rFonts w:ascii="Garamond" w:hAnsi="Garamond" w:cs="Garamond"/>
        </w:rPr>
        <w:t>Novati, Bergamo, Cattaneo, 1892; seconda ed. Bergamo, Istituto Italiano</w:t>
      </w:r>
      <w:r w:rsidR="00D4778B">
        <w:rPr>
          <w:rFonts w:ascii="Garamond" w:hAnsi="Garamond" w:cs="Garamond"/>
        </w:rPr>
        <w:t xml:space="preserve"> </w:t>
      </w:r>
      <w:r w:rsidRPr="00CB1945">
        <w:rPr>
          <w:rFonts w:ascii="Garamond" w:hAnsi="Garamond" w:cs="Garamond"/>
        </w:rPr>
        <w:t>di Arti Grafiche, 1896 [rist. Bologna, Forni, 1973].</w:t>
      </w:r>
    </w:p>
    <w:p w:rsidR="00CB1945" w:rsidRPr="00CB1945" w:rsidRDefault="00CB1945" w:rsidP="00CB1945">
      <w:pPr>
        <w:autoSpaceDE w:val="0"/>
        <w:autoSpaceDN w:val="0"/>
        <w:adjustRightInd w:val="0"/>
        <w:spacing w:after="0" w:line="240" w:lineRule="auto"/>
        <w:ind w:left="397" w:hanging="397"/>
        <w:jc w:val="both"/>
        <w:rPr>
          <w:rFonts w:ascii="Garamond" w:hAnsi="Garamond" w:cs="Garamond"/>
        </w:rPr>
      </w:pPr>
      <w:r w:rsidRPr="00CB1945">
        <w:rPr>
          <w:rFonts w:ascii="Garamond" w:hAnsi="Garamond" w:cs="Garamond"/>
        </w:rPr>
        <w:t xml:space="preserve">Orlandi–Guglielmetti 2014 = </w:t>
      </w:r>
      <w:r w:rsidRPr="00CB1945">
        <w:rPr>
          <w:rFonts w:ascii="Garamond" w:hAnsi="Garamond" w:cs="Garamond,Italic"/>
          <w:i/>
          <w:iCs/>
        </w:rPr>
        <w:t>Navigatio sancti Brendani. Alla scoperta dei segreti meravigliosidel mondo</w:t>
      </w:r>
      <w:r w:rsidRPr="00CB1945">
        <w:rPr>
          <w:rFonts w:ascii="Garamond" w:hAnsi="Garamond" w:cs="Garamond"/>
        </w:rPr>
        <w:t>, edd. Giovanni Orlandi</w:t>
      </w:r>
      <w:r w:rsidR="00932991">
        <w:rPr>
          <w:rFonts w:ascii="Garamond" w:hAnsi="Garamond" w:cs="Garamond"/>
        </w:rPr>
        <w:t>,</w:t>
      </w:r>
      <w:r w:rsidRPr="00CB1945">
        <w:rPr>
          <w:rFonts w:ascii="Garamond" w:hAnsi="Garamond" w:cs="Garamond"/>
        </w:rPr>
        <w:t xml:space="preserve"> Rossana E. Guglielmetti, intr</w:t>
      </w:r>
      <w:r w:rsidR="00932991">
        <w:rPr>
          <w:rFonts w:ascii="Garamond" w:hAnsi="Garamond" w:cs="Garamond"/>
        </w:rPr>
        <w:t>.</w:t>
      </w:r>
      <w:r w:rsidR="00D4778B">
        <w:rPr>
          <w:rFonts w:ascii="Garamond" w:hAnsi="Garamond" w:cs="Garamond"/>
        </w:rPr>
        <w:t xml:space="preserve"> </w:t>
      </w:r>
      <w:r w:rsidRPr="00CB1945">
        <w:rPr>
          <w:rFonts w:ascii="Garamond" w:hAnsi="Garamond" w:cs="Garamond"/>
        </w:rPr>
        <w:t>di Ead., trad. it. e comm. di Giovanni Orlandi, Firenze, Edizioni</w:t>
      </w:r>
      <w:r w:rsidR="00D4778B">
        <w:rPr>
          <w:rFonts w:ascii="Garamond" w:hAnsi="Garamond" w:cs="Garamond"/>
        </w:rPr>
        <w:t xml:space="preserve"> </w:t>
      </w:r>
      <w:r w:rsidRPr="00CB1945">
        <w:rPr>
          <w:rFonts w:ascii="Garamond" w:hAnsi="Garamond" w:cs="Garamond"/>
        </w:rPr>
        <w:t>del Galluzzo per la Fondazione Ezio Franceschini, 2014.</w:t>
      </w:r>
    </w:p>
    <w:p w:rsidR="004D725E" w:rsidRDefault="00CB1945" w:rsidP="004D725E">
      <w:pPr>
        <w:autoSpaceDE w:val="0"/>
        <w:autoSpaceDN w:val="0"/>
        <w:adjustRightInd w:val="0"/>
        <w:spacing w:after="0" w:line="240" w:lineRule="auto"/>
        <w:ind w:left="397" w:hanging="397"/>
        <w:jc w:val="both"/>
        <w:rPr>
          <w:rFonts w:ascii="Garamond,Italic" w:hAnsi="Garamond,Italic" w:cs="Garamond,Italic"/>
          <w:i/>
          <w:iCs/>
        </w:rPr>
      </w:pPr>
      <w:r w:rsidRPr="00CB1945">
        <w:rPr>
          <w:rFonts w:ascii="Garamond" w:hAnsi="Garamond" w:cs="Garamond"/>
        </w:rPr>
        <w:t xml:space="preserve">Raugei 1984 = </w:t>
      </w:r>
      <w:r w:rsidRPr="00CB1945">
        <w:rPr>
          <w:rFonts w:ascii="Garamond" w:hAnsi="Garamond" w:cs="Garamond,Italic"/>
          <w:i/>
          <w:iCs/>
        </w:rPr>
        <w:t xml:space="preserve">La Navigazione di San Brendano: versione italiana del ms. </w:t>
      </w:r>
      <w:r w:rsidRPr="00D4778B">
        <w:rPr>
          <w:rFonts w:ascii="Garamond" w:hAnsi="Garamond" w:cs="Garamond,Italic"/>
          <w:i/>
          <w:iCs/>
        </w:rPr>
        <w:t>Bologna,</w:t>
      </w:r>
      <w:r w:rsidR="00D4778B">
        <w:rPr>
          <w:rFonts w:ascii="Garamond" w:hAnsi="Garamond" w:cs="Garamond,Italic"/>
          <w:i/>
          <w:iCs/>
        </w:rPr>
        <w:t xml:space="preserve"> </w:t>
      </w:r>
      <w:r w:rsidRPr="00D4778B">
        <w:rPr>
          <w:rFonts w:ascii="Garamond" w:hAnsi="Garamond" w:cs="Garamond,Italic"/>
          <w:i/>
          <w:iCs/>
        </w:rPr>
        <w:t xml:space="preserve">Bibl. Univ. </w:t>
      </w:r>
      <w:r w:rsidRPr="00D4778B">
        <w:rPr>
          <w:rFonts w:ascii="Garamond" w:hAnsi="Garamond" w:cs="Garamond"/>
        </w:rPr>
        <w:t>1513, a c. di Anna</w:t>
      </w:r>
      <w:r>
        <w:rPr>
          <w:rFonts w:ascii="Garamond" w:hAnsi="Garamond" w:cs="Garamond"/>
        </w:rPr>
        <w:t xml:space="preserve"> Maria Raugei, Fasano, Schena, 1984</w:t>
      </w:r>
      <w:r>
        <w:rPr>
          <w:rFonts w:ascii="Garamond,Italic" w:hAnsi="Garamond,Italic" w:cs="Garamond,Italic"/>
          <w:i/>
          <w:iCs/>
        </w:rPr>
        <w:t>.</w:t>
      </w:r>
    </w:p>
    <w:p w:rsidR="005702C2" w:rsidRPr="000B5BE2" w:rsidRDefault="005702C2" w:rsidP="005702C2">
      <w:pPr>
        <w:spacing w:after="0" w:line="240" w:lineRule="auto"/>
        <w:ind w:left="397" w:hanging="397"/>
        <w:jc w:val="both"/>
        <w:rPr>
          <w:rFonts w:ascii="Garamond" w:hAnsi="Garamond"/>
          <w:lang w:val="en-US"/>
        </w:rPr>
      </w:pPr>
      <w:r w:rsidRPr="000B5BE2">
        <w:rPr>
          <w:rFonts w:ascii="Garamond" w:hAnsi="Garamond"/>
          <w:lang w:val="en-US"/>
        </w:rPr>
        <w:t xml:space="preserve">Selmer 1959 = </w:t>
      </w:r>
      <w:r w:rsidRPr="000B5BE2">
        <w:rPr>
          <w:rFonts w:ascii="Garamond" w:hAnsi="Garamond"/>
          <w:i/>
          <w:lang w:val="en-US"/>
        </w:rPr>
        <w:t xml:space="preserve">Navigatio Sancti Brendani abbatis from Early Latin Manuscripts, </w:t>
      </w:r>
      <w:r w:rsidRPr="000B5BE2">
        <w:rPr>
          <w:rFonts w:ascii="Garamond" w:hAnsi="Garamond"/>
          <w:lang w:val="en-US"/>
        </w:rPr>
        <w:t>ed. by Selmer, Notre Dame, Ind., University of Notre Dame Press</w:t>
      </w:r>
      <w:r w:rsidR="00D4778B" w:rsidRPr="000B5BE2">
        <w:rPr>
          <w:rFonts w:ascii="Garamond" w:hAnsi="Garamond"/>
          <w:lang w:val="en-US"/>
        </w:rPr>
        <w:t>,</w:t>
      </w:r>
      <w:r w:rsidRPr="000B5BE2">
        <w:rPr>
          <w:rFonts w:ascii="Garamond" w:hAnsi="Garamond"/>
          <w:lang w:val="en-US"/>
        </w:rPr>
        <w:t xml:space="preserve"> 1959</w:t>
      </w:r>
    </w:p>
    <w:p w:rsidR="004D725E" w:rsidRPr="000B5BE2" w:rsidRDefault="005702C2" w:rsidP="004D725E">
      <w:pPr>
        <w:autoSpaceDE w:val="0"/>
        <w:autoSpaceDN w:val="0"/>
        <w:adjustRightInd w:val="0"/>
        <w:spacing w:after="0" w:line="240" w:lineRule="auto"/>
        <w:ind w:left="397" w:hanging="397"/>
        <w:jc w:val="both"/>
        <w:rPr>
          <w:rFonts w:ascii="Garamond" w:hAnsi="Garamond" w:cs="Bembo-SC-SC"/>
          <w:lang w:val="en-US"/>
        </w:rPr>
      </w:pPr>
      <w:r w:rsidRPr="000B5BE2">
        <w:rPr>
          <w:rFonts w:ascii="Garamond" w:hAnsi="Garamond"/>
          <w:lang w:val="en-US"/>
        </w:rPr>
        <w:t xml:space="preserve">Short–Merrilees 1959 = </w:t>
      </w:r>
      <w:r w:rsidR="004D725E" w:rsidRPr="000B5BE2">
        <w:rPr>
          <w:rFonts w:ascii="Garamond" w:hAnsi="Garamond" w:cs="Bembo-Italic"/>
          <w:i/>
          <w:iCs/>
          <w:lang w:val="en-US"/>
        </w:rPr>
        <w:t>The Anglo-Norman Voyage of St. Brendan</w:t>
      </w:r>
      <w:r w:rsidR="004D725E" w:rsidRPr="000B5BE2">
        <w:rPr>
          <w:rFonts w:ascii="Garamond" w:hAnsi="Garamond" w:cs="Bembo"/>
          <w:lang w:val="en-US"/>
        </w:rPr>
        <w:t>, ed.</w:t>
      </w:r>
      <w:r w:rsidR="00932991" w:rsidRPr="000B5BE2">
        <w:rPr>
          <w:rFonts w:ascii="Garamond" w:hAnsi="Garamond" w:cs="Bembo"/>
          <w:lang w:val="en-US"/>
        </w:rPr>
        <w:t xml:space="preserve"> by</w:t>
      </w:r>
      <w:r w:rsidR="004D725E" w:rsidRPr="000B5BE2">
        <w:rPr>
          <w:rFonts w:ascii="Garamond" w:hAnsi="Garamond" w:cs="Bembo"/>
          <w:lang w:val="en-US"/>
        </w:rPr>
        <w:t xml:space="preserve"> Ian Short</w:t>
      </w:r>
      <w:r w:rsidR="00932991" w:rsidRPr="000B5BE2">
        <w:rPr>
          <w:rFonts w:ascii="Garamond" w:hAnsi="Garamond" w:cs="Bembo"/>
          <w:lang w:val="en-US"/>
        </w:rPr>
        <w:t>,</w:t>
      </w:r>
      <w:r w:rsidR="004D725E" w:rsidRPr="000B5BE2">
        <w:rPr>
          <w:rFonts w:ascii="Garamond" w:hAnsi="Garamond" w:cs="Bembo"/>
          <w:lang w:val="en-US"/>
        </w:rPr>
        <w:t xml:space="preserve"> Brian Merrilees, Manchester, University Press</w:t>
      </w:r>
      <w:r w:rsidR="005C4F3F" w:rsidRPr="000B5BE2">
        <w:rPr>
          <w:rFonts w:ascii="Garamond" w:hAnsi="Garamond" w:cs="Bembo"/>
          <w:lang w:val="en-US"/>
        </w:rPr>
        <w:t>,</w:t>
      </w:r>
      <w:r w:rsidR="00D4778B" w:rsidRPr="000B5BE2">
        <w:rPr>
          <w:rFonts w:ascii="Garamond" w:hAnsi="Garamond" w:cs="Bembo"/>
          <w:lang w:val="en-US"/>
        </w:rPr>
        <w:t xml:space="preserve"> </w:t>
      </w:r>
      <w:r w:rsidR="004D725E" w:rsidRPr="000B5BE2">
        <w:rPr>
          <w:rFonts w:ascii="Garamond" w:hAnsi="Garamond" w:cs="Bembo-SC-SC"/>
          <w:lang w:val="en-US"/>
        </w:rPr>
        <w:t>1979</w:t>
      </w:r>
    </w:p>
    <w:p w:rsidR="00CA5C3C" w:rsidRPr="004D725E" w:rsidRDefault="00CA5C3C" w:rsidP="004D725E">
      <w:pPr>
        <w:autoSpaceDE w:val="0"/>
        <w:autoSpaceDN w:val="0"/>
        <w:adjustRightInd w:val="0"/>
        <w:spacing w:after="0" w:line="240" w:lineRule="auto"/>
        <w:ind w:left="397" w:hanging="397"/>
        <w:jc w:val="both"/>
        <w:rPr>
          <w:rFonts w:ascii="Garamond" w:hAnsi="Garamond"/>
        </w:rPr>
      </w:pPr>
      <w:r w:rsidRPr="004D725E">
        <w:rPr>
          <w:rFonts w:ascii="Garamond" w:hAnsi="Garamond"/>
        </w:rPr>
        <w:lastRenderedPageBreak/>
        <w:t xml:space="preserve">Tagliani 2014 = Roberto Tagliani, </w:t>
      </w:r>
      <w:r w:rsidR="008553A9" w:rsidRPr="004D725E">
        <w:rPr>
          <w:rFonts w:ascii="Garamond" w:hAnsi="Garamond"/>
          <w:i/>
        </w:rPr>
        <w:t>Navigatio sancti Brendani, volgarizzamento veneto: edizione del ms. Paris, BnF, it. 1708</w:t>
      </w:r>
      <w:r w:rsidR="008553A9" w:rsidRPr="004D725E">
        <w:rPr>
          <w:rFonts w:ascii="Garamond" w:hAnsi="Garamond"/>
        </w:rPr>
        <w:t>, «Carte romanze» 2 (2014): 9-124.</w:t>
      </w:r>
    </w:p>
    <w:p w:rsidR="004D725E" w:rsidRPr="004D725E" w:rsidRDefault="00CB1945" w:rsidP="004D725E">
      <w:pPr>
        <w:spacing w:after="0" w:line="240" w:lineRule="auto"/>
        <w:ind w:left="397" w:hanging="397"/>
        <w:jc w:val="both"/>
        <w:rPr>
          <w:rFonts w:ascii="Garamond" w:hAnsi="Garamond"/>
        </w:rPr>
      </w:pPr>
      <w:r w:rsidRPr="004D725E">
        <w:rPr>
          <w:rFonts w:ascii="Garamond" w:hAnsi="Garamond"/>
        </w:rPr>
        <w:t xml:space="preserve">Wahlund </w:t>
      </w:r>
      <w:r w:rsidR="00CF12E8" w:rsidRPr="004D725E">
        <w:rPr>
          <w:rFonts w:ascii="Garamond" w:hAnsi="Garamond"/>
        </w:rPr>
        <w:t xml:space="preserve">1900 = </w:t>
      </w:r>
      <w:r w:rsidRPr="004D725E">
        <w:rPr>
          <w:rFonts w:ascii="Garamond" w:hAnsi="Garamond"/>
        </w:rPr>
        <w:t>Carl Wahlund</w:t>
      </w:r>
      <w:r w:rsidR="00CF12E8" w:rsidRPr="004D725E">
        <w:rPr>
          <w:rFonts w:ascii="Garamond" w:hAnsi="Garamond"/>
        </w:rPr>
        <w:t xml:space="preserve">, </w:t>
      </w:r>
      <w:r w:rsidR="00DF6083" w:rsidRPr="004D725E">
        <w:rPr>
          <w:rFonts w:ascii="Garamond" w:hAnsi="Garamond"/>
          <w:i/>
        </w:rPr>
        <w:t>Die altfranzösische Prosaübersetzung von Brendans Meerfahrt, nach der Pariser Handschrift Nat.-Bibl. fr. 1553</w:t>
      </w:r>
      <w:r w:rsidR="00DF6083" w:rsidRPr="004D725E">
        <w:rPr>
          <w:rFonts w:ascii="Garamond" w:hAnsi="Garamond"/>
        </w:rPr>
        <w:t>, hrsg. von Carl V. Wahlund, Uppsala, Almqvist &amp; Wiksell, 1900</w:t>
      </w:r>
      <w:r w:rsidR="008553A9" w:rsidRPr="004D725E">
        <w:rPr>
          <w:rFonts w:ascii="Garamond" w:hAnsi="Garamond"/>
        </w:rPr>
        <w:t>.</w:t>
      </w:r>
    </w:p>
    <w:p w:rsidR="005702C2" w:rsidRPr="000B5BE2" w:rsidRDefault="005702C2" w:rsidP="005702C2">
      <w:pPr>
        <w:spacing w:after="0" w:line="240" w:lineRule="auto"/>
        <w:ind w:left="397" w:hanging="397"/>
        <w:jc w:val="both"/>
        <w:rPr>
          <w:rFonts w:ascii="Garamond" w:hAnsi="Garamond" w:cs="Bembo"/>
          <w:lang w:val="en-US"/>
        </w:rPr>
      </w:pPr>
      <w:r w:rsidRPr="000B5BE2">
        <w:rPr>
          <w:rFonts w:ascii="Garamond" w:hAnsi="Garamond"/>
          <w:lang w:val="en-US"/>
        </w:rPr>
        <w:t xml:space="preserve">Waters 1928 = </w:t>
      </w:r>
      <w:r w:rsidR="004D725E" w:rsidRPr="000B5BE2">
        <w:rPr>
          <w:rFonts w:ascii="Garamond" w:hAnsi="Garamond" w:cs="Bembo-Italic"/>
          <w:i/>
          <w:iCs/>
          <w:lang w:val="en-US"/>
        </w:rPr>
        <w:t xml:space="preserve">The Anglo-Norman Voyage of St. Brendan by Benedeit: A Poem of the Early </w:t>
      </w:r>
      <w:r w:rsidR="004D725E" w:rsidRPr="000B5BE2">
        <w:rPr>
          <w:rFonts w:ascii="Garamond" w:hAnsi="Garamond" w:cs="Bembo-SC-SC"/>
          <w:lang w:val="en-US"/>
        </w:rPr>
        <w:t>12</w:t>
      </w:r>
      <w:r w:rsidR="004D725E" w:rsidRPr="000B5BE2">
        <w:rPr>
          <w:rFonts w:ascii="Garamond" w:hAnsi="Garamond" w:cs="Bembo-Italic"/>
          <w:i/>
          <w:iCs/>
          <w:lang w:val="en-US"/>
        </w:rPr>
        <w:t>. Century</w:t>
      </w:r>
      <w:r w:rsidR="004D725E" w:rsidRPr="000B5BE2">
        <w:rPr>
          <w:rFonts w:ascii="Garamond" w:hAnsi="Garamond" w:cs="Bembo"/>
          <w:lang w:val="en-US"/>
        </w:rPr>
        <w:t xml:space="preserve">, ed. </w:t>
      </w:r>
      <w:r w:rsidR="00932991" w:rsidRPr="000B5BE2">
        <w:rPr>
          <w:rFonts w:ascii="Garamond" w:hAnsi="Garamond" w:cs="Bembo"/>
          <w:lang w:val="en-US"/>
        </w:rPr>
        <w:t xml:space="preserve">by </w:t>
      </w:r>
      <w:r w:rsidR="004D725E" w:rsidRPr="000B5BE2">
        <w:rPr>
          <w:rFonts w:ascii="Garamond" w:hAnsi="Garamond" w:cs="Bembo"/>
          <w:lang w:val="en-US"/>
        </w:rPr>
        <w:t>E</w:t>
      </w:r>
      <w:r w:rsidR="005C4F3F" w:rsidRPr="000B5BE2">
        <w:rPr>
          <w:rFonts w:ascii="Garamond" w:hAnsi="Garamond" w:cs="Bembo"/>
          <w:lang w:val="en-US"/>
        </w:rPr>
        <w:t>dwin</w:t>
      </w:r>
      <w:r w:rsidR="004D725E" w:rsidRPr="000B5BE2">
        <w:rPr>
          <w:rFonts w:ascii="Garamond" w:hAnsi="Garamond" w:cs="Bembo"/>
          <w:lang w:val="en-US"/>
        </w:rPr>
        <w:t xml:space="preserve"> G. R. Waters, Oxford, Clarendon Press</w:t>
      </w:r>
      <w:r w:rsidR="005C4F3F" w:rsidRPr="000B5BE2">
        <w:rPr>
          <w:rFonts w:ascii="Garamond" w:hAnsi="Garamond" w:cs="Bembo"/>
          <w:lang w:val="en-US"/>
        </w:rPr>
        <w:t>,</w:t>
      </w:r>
      <w:r w:rsidR="00D4778B" w:rsidRPr="000B5BE2">
        <w:rPr>
          <w:rFonts w:ascii="Garamond" w:hAnsi="Garamond" w:cs="Bembo"/>
          <w:lang w:val="en-US"/>
        </w:rPr>
        <w:t xml:space="preserve"> </w:t>
      </w:r>
      <w:r w:rsidR="004D725E" w:rsidRPr="000B5BE2">
        <w:rPr>
          <w:rFonts w:ascii="Garamond" w:hAnsi="Garamond" w:cs="Bembo-SC-SC"/>
          <w:lang w:val="en-US"/>
        </w:rPr>
        <w:t xml:space="preserve">1928 </w:t>
      </w:r>
      <w:r w:rsidR="004D725E" w:rsidRPr="000B5BE2">
        <w:rPr>
          <w:rFonts w:ascii="Garamond" w:hAnsi="Garamond" w:cs="Bembo"/>
          <w:lang w:val="en-US"/>
        </w:rPr>
        <w:t>[rist. Genève, Slatkine</w:t>
      </w:r>
      <w:r w:rsidR="005C4F3F" w:rsidRPr="000B5BE2">
        <w:rPr>
          <w:rFonts w:ascii="Garamond" w:hAnsi="Garamond" w:cs="Bembo"/>
          <w:lang w:val="en-US"/>
        </w:rPr>
        <w:t>,</w:t>
      </w:r>
      <w:r w:rsidR="00D4778B" w:rsidRPr="000B5BE2">
        <w:rPr>
          <w:rFonts w:ascii="Garamond" w:hAnsi="Garamond" w:cs="Bembo"/>
          <w:lang w:val="en-US"/>
        </w:rPr>
        <w:t xml:space="preserve"> </w:t>
      </w:r>
      <w:r w:rsidR="004D725E" w:rsidRPr="000B5BE2">
        <w:rPr>
          <w:rFonts w:ascii="Garamond" w:hAnsi="Garamond" w:cs="Bembo-SC-SC"/>
          <w:lang w:val="en-US"/>
        </w:rPr>
        <w:t>1974</w:t>
      </w:r>
      <w:r w:rsidR="004D725E" w:rsidRPr="000B5BE2">
        <w:rPr>
          <w:rFonts w:ascii="Garamond" w:hAnsi="Garamond" w:cs="Bembo"/>
          <w:lang w:val="en-US"/>
        </w:rPr>
        <w:t>]</w:t>
      </w:r>
    </w:p>
    <w:p w:rsidR="005702C2" w:rsidRPr="000B5BE2" w:rsidRDefault="005702C2" w:rsidP="005702C2">
      <w:pPr>
        <w:spacing w:after="0" w:line="240" w:lineRule="auto"/>
        <w:ind w:left="397" w:hanging="397"/>
        <w:jc w:val="both"/>
        <w:rPr>
          <w:rFonts w:ascii="Garamond" w:hAnsi="Garamond"/>
          <w:lang w:val="en-US"/>
        </w:rPr>
      </w:pPr>
      <w:r w:rsidRPr="000B5BE2">
        <w:rPr>
          <w:rFonts w:ascii="Garamond" w:hAnsi="Garamond"/>
          <w:lang w:val="en-US"/>
        </w:rPr>
        <w:t xml:space="preserve">Waters 1931 = </w:t>
      </w:r>
      <w:r w:rsidRPr="000B5BE2">
        <w:rPr>
          <w:rFonts w:ascii="Garamond" w:hAnsi="Garamond" w:cs="Bembo-Italic"/>
          <w:i/>
          <w:iCs/>
          <w:lang w:val="en-US"/>
        </w:rPr>
        <w:t xml:space="preserve">An Old Italian (Lucchese) Version of the </w:t>
      </w:r>
      <w:r w:rsidRPr="000B5BE2">
        <w:rPr>
          <w:rFonts w:ascii="Garamond" w:hAnsi="Garamond" w:cs="Bembo"/>
          <w:lang w:val="en-US"/>
        </w:rPr>
        <w:t>Navigatio Sancti Brendani, ed.</w:t>
      </w:r>
      <w:r w:rsidR="00932991" w:rsidRPr="000B5BE2">
        <w:rPr>
          <w:rFonts w:ascii="Garamond" w:hAnsi="Garamond" w:cs="Bembo"/>
          <w:lang w:val="en-US"/>
        </w:rPr>
        <w:t xml:space="preserve"> by</w:t>
      </w:r>
      <w:r w:rsidRPr="000B5BE2">
        <w:rPr>
          <w:rFonts w:ascii="Garamond" w:hAnsi="Garamond" w:cs="Bembo"/>
          <w:lang w:val="en-US"/>
        </w:rPr>
        <w:t xml:space="preserve"> Edwin G. R. Waters,</w:t>
      </w:r>
      <w:r w:rsidR="00D4778B" w:rsidRPr="000B5BE2">
        <w:rPr>
          <w:rFonts w:ascii="Garamond" w:hAnsi="Garamond" w:cs="Bembo"/>
          <w:lang w:val="en-US"/>
        </w:rPr>
        <w:t xml:space="preserve"> </w:t>
      </w:r>
      <w:r w:rsidRPr="000B5BE2">
        <w:rPr>
          <w:rFonts w:ascii="Garamond" w:hAnsi="Garamond" w:cs="Bembo"/>
          <w:lang w:val="en-US"/>
        </w:rPr>
        <w:t>Oxford, Oxford University Press,</w:t>
      </w:r>
      <w:r w:rsidR="00D4778B" w:rsidRPr="000B5BE2">
        <w:rPr>
          <w:rFonts w:ascii="Garamond" w:hAnsi="Garamond" w:cs="Bembo"/>
          <w:lang w:val="en-US"/>
        </w:rPr>
        <w:t xml:space="preserve"> </w:t>
      </w:r>
      <w:r w:rsidRPr="000B5BE2">
        <w:rPr>
          <w:rFonts w:ascii="Garamond" w:hAnsi="Garamond" w:cs="Bembo-SC-SC"/>
          <w:lang w:val="en-US"/>
        </w:rPr>
        <w:t xml:space="preserve">1931 </w:t>
      </w:r>
      <w:r w:rsidRPr="000B5BE2">
        <w:rPr>
          <w:rFonts w:ascii="Garamond" w:hAnsi="Garamond" w:cs="Bembo"/>
          <w:lang w:val="en-US"/>
        </w:rPr>
        <w:t>(Publications of the Philological</w:t>
      </w:r>
      <w:r w:rsidR="00D4778B" w:rsidRPr="000B5BE2">
        <w:rPr>
          <w:rFonts w:ascii="Garamond" w:hAnsi="Garamond" w:cs="Bembo"/>
          <w:lang w:val="en-US"/>
        </w:rPr>
        <w:t xml:space="preserve"> </w:t>
      </w:r>
      <w:r w:rsidRPr="000B5BE2">
        <w:rPr>
          <w:rFonts w:ascii="Garamond" w:hAnsi="Garamond" w:cs="Bembo"/>
          <w:lang w:val="en-US"/>
        </w:rPr>
        <w:t xml:space="preserve">Society </w:t>
      </w:r>
      <w:r w:rsidRPr="000B5BE2">
        <w:rPr>
          <w:rFonts w:ascii="Garamond" w:hAnsi="Garamond" w:cs="Bembo-SC-SC"/>
          <w:lang w:val="en-US"/>
        </w:rPr>
        <w:t>10</w:t>
      </w:r>
      <w:r w:rsidRPr="000B5BE2">
        <w:rPr>
          <w:rFonts w:ascii="Garamond" w:hAnsi="Garamond" w:cs="Bembo"/>
          <w:lang w:val="en-US"/>
        </w:rPr>
        <w:t>)</w:t>
      </w:r>
    </w:p>
    <w:p w:rsidR="00CF12E8" w:rsidRPr="000B5BE2" w:rsidRDefault="00CF12E8" w:rsidP="00CF12E8">
      <w:pPr>
        <w:spacing w:after="0" w:line="240" w:lineRule="auto"/>
        <w:contextualSpacing/>
        <w:jc w:val="both"/>
        <w:rPr>
          <w:rFonts w:ascii="Garamond" w:hAnsi="Garamond" w:cs="Times New Roman"/>
          <w:bCs/>
          <w:sz w:val="24"/>
          <w:szCs w:val="24"/>
          <w:lang w:val="en-US"/>
        </w:rPr>
      </w:pPr>
    </w:p>
    <w:p w:rsidR="00CF12E8" w:rsidRPr="000B5BE2" w:rsidRDefault="00DF6083" w:rsidP="00CF12E8">
      <w:pPr>
        <w:spacing w:after="0" w:line="240" w:lineRule="auto"/>
        <w:contextualSpacing/>
        <w:jc w:val="both"/>
        <w:rPr>
          <w:rFonts w:ascii="Garamond" w:hAnsi="Garamond" w:cs="Times New Roman"/>
          <w:bCs/>
          <w:sz w:val="24"/>
          <w:szCs w:val="24"/>
          <w:lang w:val="en-US"/>
        </w:rPr>
      </w:pPr>
      <w:r w:rsidRPr="000B5BE2">
        <w:rPr>
          <w:rFonts w:ascii="Garamond" w:hAnsi="Garamond" w:cs="Times New Roman"/>
          <w:bCs/>
          <w:sz w:val="24"/>
          <w:szCs w:val="24"/>
          <w:lang w:val="en-US"/>
        </w:rPr>
        <w:t>LETTERATURA SECONDARIA</w:t>
      </w:r>
    </w:p>
    <w:p w:rsidR="00DF6083" w:rsidRPr="000B5BE2" w:rsidRDefault="00DF6083" w:rsidP="00CF12E8">
      <w:pPr>
        <w:spacing w:after="0" w:line="240" w:lineRule="auto"/>
        <w:contextualSpacing/>
        <w:jc w:val="both"/>
        <w:rPr>
          <w:rFonts w:ascii="Garamond" w:hAnsi="Garamond" w:cs="Times New Roman"/>
          <w:bCs/>
          <w:sz w:val="24"/>
          <w:szCs w:val="24"/>
          <w:lang w:val="en-US"/>
        </w:rPr>
      </w:pPr>
    </w:p>
    <w:p w:rsidR="00D032BC" w:rsidRPr="00D032BC" w:rsidRDefault="00D032BC" w:rsidP="00CF12E8">
      <w:pPr>
        <w:spacing w:after="0" w:line="240" w:lineRule="auto"/>
        <w:ind w:left="397" w:hanging="397"/>
        <w:contextualSpacing/>
        <w:jc w:val="both"/>
        <w:rPr>
          <w:rFonts w:ascii="Garamond" w:hAnsi="Garamond" w:cs="Times New Roman"/>
          <w:bCs/>
        </w:rPr>
      </w:pPr>
      <w:r w:rsidRPr="00D032BC">
        <w:rPr>
          <w:rFonts w:ascii="Garamond" w:hAnsi="Garamond"/>
          <w:i/>
          <w:lang w:val="en-GB"/>
        </w:rPr>
        <w:t>A Catalogue of the Harleian Manuscripts</w:t>
      </w:r>
      <w:r w:rsidR="00D4778B">
        <w:rPr>
          <w:rFonts w:ascii="Garamond" w:hAnsi="Garamond"/>
          <w:i/>
          <w:lang w:val="en-GB"/>
        </w:rPr>
        <w:t xml:space="preserve"> </w:t>
      </w:r>
      <w:r w:rsidR="001C0F95">
        <w:rPr>
          <w:rFonts w:ascii="Garamond" w:hAnsi="Garamond"/>
          <w:lang w:val="en-GB"/>
        </w:rPr>
        <w:t xml:space="preserve">1808 </w:t>
      </w:r>
      <w:r>
        <w:rPr>
          <w:rFonts w:ascii="Garamond" w:hAnsi="Garamond"/>
          <w:lang w:val="en-GB"/>
        </w:rPr>
        <w:t xml:space="preserve">= </w:t>
      </w:r>
      <w:r w:rsidRPr="00D032BC">
        <w:rPr>
          <w:rFonts w:ascii="Garamond" w:hAnsi="Garamond"/>
          <w:i/>
          <w:lang w:val="en-GB"/>
        </w:rPr>
        <w:t>A Catalogue of the Harleian Manuscripts in the British Museum: With Indexes of Persons, Places, and Matters</w:t>
      </w:r>
      <w:r w:rsidRPr="00D032BC">
        <w:rPr>
          <w:rFonts w:ascii="Garamond" w:hAnsi="Garamond"/>
          <w:lang w:val="en-GB"/>
        </w:rPr>
        <w:t xml:space="preserve">, </w:t>
      </w:r>
      <w:r>
        <w:rPr>
          <w:rFonts w:ascii="Garamond" w:hAnsi="Garamond"/>
          <w:lang w:val="en-GB"/>
        </w:rPr>
        <w:t xml:space="preserve">ed. by Robert </w:t>
      </w:r>
      <w:r w:rsidRPr="00D032BC">
        <w:rPr>
          <w:rFonts w:ascii="Garamond" w:hAnsi="Garamond"/>
          <w:lang w:val="en-GB"/>
        </w:rPr>
        <w:t>Nares</w:t>
      </w:r>
      <w:r>
        <w:rPr>
          <w:rFonts w:ascii="Garamond" w:hAnsi="Garamond"/>
          <w:lang w:val="en-GB"/>
        </w:rPr>
        <w:t>, Thomas H.</w:t>
      </w:r>
      <w:r w:rsidRPr="00D032BC">
        <w:rPr>
          <w:rFonts w:ascii="Garamond" w:hAnsi="Garamond"/>
          <w:lang w:val="en-GB"/>
        </w:rPr>
        <w:t xml:space="preserve"> Horne, London, </w:t>
      </w:r>
      <w:r w:rsidRPr="000B5BE2">
        <w:rPr>
          <w:rFonts w:ascii="Garamond" w:hAnsi="Garamond"/>
          <w:lang w:val="en-US"/>
        </w:rPr>
        <w:t xml:space="preserve">Printed by command </w:t>
      </w:r>
      <w:r w:rsidRPr="000B5BE2">
        <w:rPr>
          <w:rStyle w:val="Enfasigrassetto"/>
          <w:rFonts w:ascii="Garamond" w:hAnsi="Garamond"/>
          <w:b w:val="0"/>
          <w:lang w:val="en-US"/>
        </w:rPr>
        <w:t>of</w:t>
      </w:r>
      <w:r w:rsidRPr="000B5BE2">
        <w:rPr>
          <w:rFonts w:ascii="Garamond" w:hAnsi="Garamond"/>
          <w:lang w:val="en-US"/>
        </w:rPr>
        <w:t xml:space="preserve"> his Majesty King Gerg III, George Eyre and Andrew Strahan</w:t>
      </w:r>
      <w:r w:rsidR="00374E99" w:rsidRPr="000B5BE2">
        <w:rPr>
          <w:rFonts w:ascii="Garamond" w:hAnsi="Garamond"/>
          <w:lang w:val="en-US"/>
        </w:rPr>
        <w:t>, I-III voll.</w:t>
      </w:r>
      <w:r w:rsidRPr="00D032BC">
        <w:rPr>
          <w:rFonts w:ascii="Garamond" w:hAnsi="Garamond"/>
          <w:lang w:val="en-GB"/>
        </w:rPr>
        <w:t xml:space="preserve"> </w:t>
      </w:r>
      <w:r w:rsidRPr="000B5BE2">
        <w:rPr>
          <w:rFonts w:ascii="Garamond" w:hAnsi="Garamond"/>
        </w:rPr>
        <w:t>1808</w:t>
      </w:r>
      <w:r w:rsidR="00374E99" w:rsidRPr="000B5BE2">
        <w:rPr>
          <w:rFonts w:ascii="Garamond" w:hAnsi="Garamond"/>
        </w:rPr>
        <w:t>, IV vol. 18</w:t>
      </w:r>
      <w:r w:rsidRPr="000B5BE2">
        <w:rPr>
          <w:rFonts w:ascii="Garamond" w:hAnsi="Garamond"/>
        </w:rPr>
        <w:t>12</w:t>
      </w:r>
    </w:p>
    <w:p w:rsidR="003122CD" w:rsidRPr="00C620A7" w:rsidRDefault="005C4F3F" w:rsidP="00CF12E8">
      <w:pPr>
        <w:spacing w:after="0" w:line="240" w:lineRule="auto"/>
        <w:ind w:left="397" w:hanging="397"/>
        <w:contextualSpacing/>
        <w:jc w:val="both"/>
        <w:rPr>
          <w:rFonts w:ascii="Garamond" w:hAnsi="Garamond" w:cs="Times New Roman"/>
          <w:bCs/>
        </w:rPr>
      </w:pPr>
      <w:r w:rsidRPr="00C620A7">
        <w:rPr>
          <w:rFonts w:ascii="Garamond" w:hAnsi="Garamond" w:cs="Times New Roman"/>
          <w:bCs/>
        </w:rPr>
        <w:t xml:space="preserve">Bartoli </w:t>
      </w:r>
      <w:r w:rsidR="003122CD" w:rsidRPr="00C620A7">
        <w:rPr>
          <w:rFonts w:ascii="Garamond" w:hAnsi="Garamond" w:cs="Times New Roman"/>
          <w:bCs/>
        </w:rPr>
        <w:t xml:space="preserve">1993 = </w:t>
      </w:r>
      <w:r w:rsidR="005702C2" w:rsidRPr="00C620A7">
        <w:rPr>
          <w:rFonts w:ascii="Garamond" w:hAnsi="Garamond" w:cs="Times New Roman"/>
          <w:bCs/>
        </w:rPr>
        <w:t xml:space="preserve">Renata Anna </w:t>
      </w:r>
      <w:r w:rsidRPr="00C620A7">
        <w:rPr>
          <w:rFonts w:ascii="Garamond" w:hAnsi="Garamond" w:cs="Times New Roman"/>
          <w:bCs/>
        </w:rPr>
        <w:t>Bartoli</w:t>
      </w:r>
      <w:r w:rsidR="00C620A7" w:rsidRPr="00C620A7">
        <w:rPr>
          <w:rFonts w:ascii="Garamond" w:hAnsi="Garamond" w:cs="Times New Roman"/>
          <w:bCs/>
        </w:rPr>
        <w:t xml:space="preserve">, </w:t>
      </w:r>
      <w:r w:rsidR="00C620A7" w:rsidRPr="00C620A7">
        <w:rPr>
          <w:rFonts w:ascii="Garamond" w:hAnsi="Garamond" w:cs="Times New Roman"/>
          <w:bCs/>
          <w:i/>
        </w:rPr>
        <w:t>La Navigatio Sancti Brendani e la sua fortuna nella cultura romanza dell'età di mezzo</w:t>
      </w:r>
      <w:r w:rsidR="00C620A7" w:rsidRPr="00C620A7">
        <w:rPr>
          <w:rFonts w:ascii="Garamond" w:hAnsi="Garamond" w:cs="Times New Roman"/>
          <w:bCs/>
        </w:rPr>
        <w:t>, Fasano, Schena, 1993</w:t>
      </w:r>
    </w:p>
    <w:p w:rsidR="00EB4B6D" w:rsidRPr="000B5BE2" w:rsidRDefault="005C4F3F" w:rsidP="00CF12E8">
      <w:pPr>
        <w:spacing w:after="0" w:line="240" w:lineRule="auto"/>
        <w:ind w:left="397" w:hanging="397"/>
        <w:contextualSpacing/>
        <w:jc w:val="both"/>
        <w:rPr>
          <w:rFonts w:ascii="Garamond" w:hAnsi="Garamond" w:cs="Times New Roman"/>
          <w:bCs/>
          <w:lang w:val="en-US"/>
        </w:rPr>
      </w:pPr>
      <w:r w:rsidRPr="000B5BE2">
        <w:rPr>
          <w:rFonts w:ascii="Garamond" w:hAnsi="Garamond" w:cs="Times New Roman"/>
          <w:bCs/>
          <w:lang w:val="en-US"/>
        </w:rPr>
        <w:t>Burgess–Strijbosch</w:t>
      </w:r>
      <w:r w:rsidR="003122CD" w:rsidRPr="000B5BE2">
        <w:rPr>
          <w:rFonts w:ascii="Garamond" w:hAnsi="Garamond" w:cs="Times New Roman"/>
          <w:bCs/>
          <w:lang w:val="en-US"/>
        </w:rPr>
        <w:t xml:space="preserve">, 2000 = </w:t>
      </w:r>
      <w:r w:rsidR="005702C2" w:rsidRPr="000B5BE2">
        <w:rPr>
          <w:rFonts w:ascii="Garamond" w:hAnsi="Garamond" w:cs="Times New Roman"/>
          <w:bCs/>
          <w:lang w:val="en-US"/>
        </w:rPr>
        <w:t xml:space="preserve">Glynn S. </w:t>
      </w:r>
      <w:r w:rsidRPr="000B5BE2">
        <w:rPr>
          <w:rFonts w:ascii="Garamond" w:hAnsi="Garamond" w:cs="Times New Roman"/>
          <w:bCs/>
          <w:lang w:val="en-US"/>
        </w:rPr>
        <w:t xml:space="preserve">Burgess, </w:t>
      </w:r>
      <w:r w:rsidR="005702C2" w:rsidRPr="000B5BE2">
        <w:rPr>
          <w:rFonts w:ascii="Garamond" w:hAnsi="Garamond" w:cs="Times New Roman"/>
          <w:bCs/>
          <w:lang w:val="en-US"/>
        </w:rPr>
        <w:t xml:space="preserve">Clara </w:t>
      </w:r>
      <w:r w:rsidRPr="000B5BE2">
        <w:rPr>
          <w:rFonts w:ascii="Garamond" w:hAnsi="Garamond" w:cs="Times New Roman"/>
          <w:bCs/>
          <w:lang w:val="en-US"/>
        </w:rPr>
        <w:t>Strijbosch</w:t>
      </w:r>
      <w:r w:rsidR="00C620A7" w:rsidRPr="000B5BE2">
        <w:rPr>
          <w:rFonts w:ascii="Garamond" w:hAnsi="Garamond" w:cs="Times New Roman"/>
          <w:bCs/>
          <w:lang w:val="en-US"/>
        </w:rPr>
        <w:t>,</w:t>
      </w:r>
      <w:r w:rsidR="00C620A7" w:rsidRPr="000B5BE2">
        <w:rPr>
          <w:rFonts w:ascii="Garamond" w:hAnsi="Garamond" w:cs="Times New Roman"/>
          <w:bCs/>
          <w:i/>
          <w:lang w:val="en-US"/>
        </w:rPr>
        <w:t xml:space="preserve"> The Legend of St Brendan: A Critical Bibliograpy</w:t>
      </w:r>
      <w:r w:rsidR="00C620A7" w:rsidRPr="000B5BE2">
        <w:rPr>
          <w:rFonts w:ascii="Garamond" w:hAnsi="Garamond" w:cs="Times New Roman"/>
          <w:bCs/>
          <w:lang w:val="en-US"/>
        </w:rPr>
        <w:t>, Dublin, Royal Irish Academy, 2000</w:t>
      </w:r>
    </w:p>
    <w:p w:rsidR="00F03613" w:rsidRPr="00C620A7" w:rsidRDefault="00932991" w:rsidP="00CF12E8">
      <w:pPr>
        <w:spacing w:after="0" w:line="240" w:lineRule="auto"/>
        <w:ind w:left="397" w:hanging="397"/>
        <w:contextualSpacing/>
        <w:jc w:val="both"/>
        <w:rPr>
          <w:rFonts w:ascii="Garamond" w:hAnsi="Garamond" w:cs="Times New Roman"/>
          <w:bCs/>
        </w:rPr>
      </w:pPr>
      <w:r w:rsidRPr="008B37B1">
        <w:rPr>
          <w:rFonts w:ascii="Garamond" w:hAnsi="Garamond"/>
          <w:i/>
          <w:iCs/>
          <w:lang w:val="la-Latn"/>
        </w:rPr>
        <w:t>Catalogue général Départements</w:t>
      </w:r>
      <w:r w:rsidR="00D4778B" w:rsidRPr="000B5BE2">
        <w:rPr>
          <w:rFonts w:ascii="Garamond" w:hAnsi="Garamond"/>
          <w:i/>
          <w:iCs/>
          <w:lang w:val="en-US"/>
        </w:rPr>
        <w:t xml:space="preserve"> </w:t>
      </w:r>
      <w:r w:rsidR="001C0F95" w:rsidRPr="000B5BE2">
        <w:rPr>
          <w:rFonts w:ascii="Garamond" w:hAnsi="Garamond"/>
          <w:lang w:val="en-US"/>
        </w:rPr>
        <w:t xml:space="preserve">1849 </w:t>
      </w:r>
      <w:r w:rsidRPr="000B5BE2">
        <w:rPr>
          <w:rFonts w:ascii="Garamond" w:hAnsi="Garamond"/>
          <w:lang w:val="en-US"/>
        </w:rPr>
        <w:t xml:space="preserve">= </w:t>
      </w:r>
      <w:r w:rsidR="00F03613" w:rsidRPr="00F03613">
        <w:rPr>
          <w:rFonts w:ascii="Garamond" w:hAnsi="Garamond" w:cs="Times New Roman"/>
          <w:bCs/>
          <w:i/>
          <w:iCs/>
          <w:lang w:val="la-Latn"/>
        </w:rPr>
        <w:t xml:space="preserve">Catalogue général </w:t>
      </w:r>
      <w:r w:rsidRPr="000B5BE2">
        <w:rPr>
          <w:rFonts w:ascii="Garamond" w:hAnsi="Garamond" w:cs="Times New Roman"/>
          <w:bCs/>
          <w:i/>
          <w:iCs/>
          <w:lang w:val="en-US"/>
        </w:rPr>
        <w:t xml:space="preserve">des manuscrits des bibliothèques publiques des </w:t>
      </w:r>
      <w:r w:rsidR="00F03613" w:rsidRPr="00F03613">
        <w:rPr>
          <w:rFonts w:ascii="Garamond" w:hAnsi="Garamond" w:cs="Times New Roman"/>
          <w:bCs/>
          <w:i/>
          <w:iCs/>
          <w:lang w:val="la-Latn"/>
        </w:rPr>
        <w:t>Départements</w:t>
      </w:r>
      <w:r w:rsidRPr="000B5BE2">
        <w:rPr>
          <w:rFonts w:ascii="Garamond" w:hAnsi="Garamond" w:cs="Times New Roman"/>
          <w:bCs/>
          <w:iCs/>
          <w:lang w:val="en-US"/>
        </w:rPr>
        <w:t>,</w:t>
      </w:r>
      <w:r w:rsidR="00F03613" w:rsidRPr="000B5BE2">
        <w:rPr>
          <w:rFonts w:ascii="Garamond" w:hAnsi="Garamond" w:cs="Times New Roman"/>
          <w:bCs/>
          <w:iCs/>
          <w:lang w:val="en-US"/>
        </w:rPr>
        <w:t xml:space="preserve"> vol.</w:t>
      </w:r>
      <w:r w:rsidR="00F03613" w:rsidRPr="00F03613">
        <w:rPr>
          <w:rFonts w:ascii="Garamond" w:hAnsi="Garamond" w:cs="Times New Roman"/>
          <w:bCs/>
          <w:lang w:val="la-Latn"/>
        </w:rPr>
        <w:t> I,</w:t>
      </w:r>
      <w:r w:rsidR="00F03613" w:rsidRPr="00F03613">
        <w:rPr>
          <w:rFonts w:ascii="Garamond" w:hAnsi="Garamond" w:cs="Times New Roman"/>
          <w:bCs/>
        </w:rPr>
        <w:t xml:space="preserve"> Pa</w:t>
      </w:r>
      <w:r w:rsidR="00F03613">
        <w:rPr>
          <w:rFonts w:ascii="Garamond" w:hAnsi="Garamond" w:cs="Times New Roman"/>
          <w:bCs/>
        </w:rPr>
        <w:t>ris, Imprimerie nationale</w:t>
      </w:r>
      <w:r>
        <w:rPr>
          <w:rFonts w:ascii="Garamond" w:hAnsi="Garamond" w:cs="Times New Roman"/>
          <w:bCs/>
        </w:rPr>
        <w:t>,</w:t>
      </w:r>
      <w:r w:rsidR="00F03613">
        <w:rPr>
          <w:rFonts w:ascii="Garamond" w:hAnsi="Garamond" w:cs="Times New Roman"/>
          <w:bCs/>
        </w:rPr>
        <w:t xml:space="preserve"> 1849</w:t>
      </w:r>
    </w:p>
    <w:p w:rsidR="000611EF" w:rsidRDefault="005702C2" w:rsidP="00CF12E8">
      <w:pPr>
        <w:spacing w:after="0" w:line="240" w:lineRule="auto"/>
        <w:ind w:left="397" w:hanging="397"/>
        <w:jc w:val="both"/>
        <w:rPr>
          <w:rFonts w:ascii="Garamond" w:hAnsi="Garamond"/>
        </w:rPr>
      </w:pPr>
      <w:r w:rsidRPr="00C620A7">
        <w:rPr>
          <w:rFonts w:ascii="Garamond" w:hAnsi="Garamond"/>
        </w:rPr>
        <w:t xml:space="preserve">Folena </w:t>
      </w:r>
      <w:r w:rsidR="003122CD" w:rsidRPr="00C620A7">
        <w:rPr>
          <w:rFonts w:ascii="Garamond" w:hAnsi="Garamond"/>
        </w:rPr>
        <w:t>1991 =</w:t>
      </w:r>
      <w:r w:rsidRPr="00C620A7">
        <w:rPr>
          <w:rFonts w:ascii="Garamond" w:hAnsi="Garamond"/>
        </w:rPr>
        <w:t>Gianfranco</w:t>
      </w:r>
      <w:r w:rsidR="00D4778B">
        <w:rPr>
          <w:rFonts w:ascii="Garamond" w:hAnsi="Garamond"/>
        </w:rPr>
        <w:t xml:space="preserve"> </w:t>
      </w:r>
      <w:r w:rsidRPr="00C620A7">
        <w:rPr>
          <w:rFonts w:ascii="Garamond" w:hAnsi="Garamond"/>
        </w:rPr>
        <w:t>Folena</w:t>
      </w:r>
      <w:r w:rsidR="00C620A7" w:rsidRPr="00C620A7">
        <w:rPr>
          <w:rFonts w:ascii="Garamond" w:hAnsi="Garamond"/>
        </w:rPr>
        <w:t xml:space="preserve">, </w:t>
      </w:r>
      <w:r w:rsidR="00C620A7" w:rsidRPr="00C620A7">
        <w:rPr>
          <w:rFonts w:ascii="Garamond" w:hAnsi="Garamond"/>
          <w:i/>
        </w:rPr>
        <w:t>Volgarizzare e tradurre</w:t>
      </w:r>
      <w:r w:rsidR="00C620A7" w:rsidRPr="00C620A7">
        <w:rPr>
          <w:rFonts w:ascii="Garamond" w:hAnsi="Garamond"/>
        </w:rPr>
        <w:t>, Torino, Einaudi, 1991</w:t>
      </w:r>
    </w:p>
    <w:p w:rsidR="003122CD" w:rsidRDefault="005702C2" w:rsidP="00CF12E8">
      <w:pPr>
        <w:spacing w:after="0" w:line="240" w:lineRule="auto"/>
        <w:ind w:left="397" w:hanging="397"/>
        <w:jc w:val="both"/>
        <w:rPr>
          <w:rFonts w:ascii="Garamond" w:hAnsi="Garamond"/>
        </w:rPr>
      </w:pPr>
      <w:r w:rsidRPr="003122CD">
        <w:rPr>
          <w:rFonts w:ascii="Garamond" w:hAnsi="Garamond"/>
        </w:rPr>
        <w:t xml:space="preserve">Segre </w:t>
      </w:r>
      <w:r w:rsidR="003122CD" w:rsidRPr="003122CD">
        <w:rPr>
          <w:rFonts w:ascii="Garamond" w:hAnsi="Garamond"/>
        </w:rPr>
        <w:t>1964</w:t>
      </w:r>
      <w:r w:rsidR="003122CD">
        <w:rPr>
          <w:rFonts w:ascii="Garamond" w:hAnsi="Garamond"/>
        </w:rPr>
        <w:t xml:space="preserve"> =</w:t>
      </w:r>
      <w:r w:rsidRPr="00AD7A71">
        <w:rPr>
          <w:rFonts w:ascii="Garamond" w:hAnsi="Garamond"/>
        </w:rPr>
        <w:t xml:space="preserve"> Cesare</w:t>
      </w:r>
      <w:r w:rsidR="00D4778B">
        <w:rPr>
          <w:rFonts w:ascii="Garamond" w:hAnsi="Garamond"/>
        </w:rPr>
        <w:t xml:space="preserve"> </w:t>
      </w:r>
      <w:r w:rsidRPr="00AD7A71">
        <w:rPr>
          <w:rFonts w:ascii="Garamond" w:hAnsi="Garamond"/>
        </w:rPr>
        <w:t>Segre</w:t>
      </w:r>
      <w:r w:rsidR="00AD7A71" w:rsidRPr="00AD7A71">
        <w:rPr>
          <w:rFonts w:ascii="Garamond" w:hAnsi="Garamond"/>
        </w:rPr>
        <w:t xml:space="preserve">, </w:t>
      </w:r>
      <w:r w:rsidR="00AD7A71" w:rsidRPr="00AD7A71">
        <w:rPr>
          <w:rFonts w:ascii="Garamond" w:hAnsi="Garamond"/>
          <w:i/>
        </w:rPr>
        <w:t>Volgarizzamenti del Due e Trecento</w:t>
      </w:r>
      <w:r w:rsidR="00AD7A71" w:rsidRPr="00AD7A71">
        <w:rPr>
          <w:rFonts w:ascii="Garamond" w:hAnsi="Garamond"/>
        </w:rPr>
        <w:t>, Torino</w:t>
      </w:r>
      <w:r w:rsidR="00AD7A71">
        <w:rPr>
          <w:rFonts w:ascii="Garamond" w:hAnsi="Garamond"/>
        </w:rPr>
        <w:t>, UTET,</w:t>
      </w:r>
      <w:r w:rsidR="00AD7A71" w:rsidRPr="00AD7A71">
        <w:rPr>
          <w:rFonts w:ascii="Garamond" w:hAnsi="Garamond"/>
        </w:rPr>
        <w:t xml:space="preserve"> 1964</w:t>
      </w:r>
      <w:r w:rsidR="00D032BC">
        <w:rPr>
          <w:rFonts w:ascii="Garamond" w:hAnsi="Garamond"/>
        </w:rPr>
        <w:t xml:space="preserve"> [1969</w:t>
      </w:r>
      <w:r w:rsidR="00D032BC">
        <w:rPr>
          <w:rFonts w:ascii="Garamond" w:hAnsi="Garamond"/>
          <w:vertAlign w:val="superscript"/>
        </w:rPr>
        <w:t>2</w:t>
      </w:r>
      <w:r w:rsidR="00D032BC">
        <w:rPr>
          <w:rFonts w:ascii="Garamond" w:hAnsi="Garamond"/>
        </w:rPr>
        <w:t>]</w:t>
      </w:r>
    </w:p>
    <w:p w:rsidR="003122CD" w:rsidRPr="00CD3B89" w:rsidRDefault="003122CD" w:rsidP="00CF12E8">
      <w:pPr>
        <w:spacing w:after="0" w:line="240" w:lineRule="auto"/>
        <w:ind w:left="397" w:hanging="397"/>
        <w:jc w:val="both"/>
        <w:rPr>
          <w:rFonts w:ascii="Garamond" w:hAnsi="Garamond"/>
          <w:smallCaps/>
        </w:rPr>
      </w:pPr>
    </w:p>
    <w:p w:rsidR="00AD7A71" w:rsidRDefault="00AD7A71" w:rsidP="00CF12E8">
      <w:pPr>
        <w:spacing w:after="0" w:line="240" w:lineRule="auto"/>
        <w:ind w:left="397" w:hanging="397"/>
        <w:jc w:val="both"/>
        <w:rPr>
          <w:rFonts w:ascii="Garamond" w:hAnsi="Garamond"/>
        </w:rPr>
      </w:pPr>
    </w:p>
    <w:p w:rsidR="00CD3B89" w:rsidRPr="00CD3B89" w:rsidRDefault="00CD3B89" w:rsidP="00517E6A">
      <w:pPr>
        <w:spacing w:after="0" w:line="240" w:lineRule="auto"/>
        <w:jc w:val="both"/>
        <w:rPr>
          <w:rFonts w:ascii="Garamond" w:hAnsi="Garamond"/>
        </w:rPr>
      </w:pPr>
      <w:r w:rsidRPr="00CD3B89">
        <w:rPr>
          <w:rFonts w:ascii="Garamond" w:hAnsi="Garamond"/>
          <w:smallCaps/>
        </w:rPr>
        <w:t>Riassunto</w:t>
      </w:r>
      <w:r>
        <w:rPr>
          <w:rFonts w:ascii="Garamond" w:hAnsi="Garamond"/>
        </w:rPr>
        <w:t xml:space="preserve">: Il volgarizzamento della </w:t>
      </w:r>
      <w:r>
        <w:rPr>
          <w:rFonts w:ascii="Garamond" w:hAnsi="Garamond"/>
          <w:i/>
        </w:rPr>
        <w:t>Navigatio Brendani</w:t>
      </w:r>
      <w:r>
        <w:rPr>
          <w:rFonts w:ascii="Garamond" w:hAnsi="Garamond"/>
        </w:rPr>
        <w:t xml:space="preserve"> tramandato nel ms.</w:t>
      </w:r>
      <w:r w:rsidR="002F5007">
        <w:rPr>
          <w:rFonts w:ascii="Garamond" w:hAnsi="Garamond"/>
        </w:rPr>
        <w:t xml:space="preserve"> Paris, BnF, fr. 1553, che pare costituire una forma a sé stante nell’ambito delle testimonianze della versione oitanica in prosa, è qui esaminato in relazione alla tradizione latina dell’opera. Risulta così possibile individuare a quale gruppo nello stemma latino appartenesse l’esemplare preso a modello per la traduzione e </w:t>
      </w:r>
      <w:r w:rsidR="00EE4570">
        <w:rPr>
          <w:rFonts w:ascii="Garamond" w:hAnsi="Garamond"/>
        </w:rPr>
        <w:t xml:space="preserve">verificare l’estrema fedeltà della versione, le cui apparenti peculiarità risalgono già quasi tutte al modello stesso. Il profilo del volgarizzatore che emerge dall’analisi è quello di un traduttore al servizio del testo latino, che evita iniziative individuali. </w:t>
      </w:r>
    </w:p>
    <w:p w:rsidR="00CD3B89" w:rsidRDefault="00CD3B89" w:rsidP="00CF12E8">
      <w:pPr>
        <w:spacing w:after="0" w:line="240" w:lineRule="auto"/>
        <w:ind w:left="397" w:hanging="397"/>
        <w:jc w:val="both"/>
        <w:rPr>
          <w:rFonts w:ascii="Garamond" w:hAnsi="Garamond"/>
        </w:rPr>
      </w:pPr>
    </w:p>
    <w:p w:rsidR="00CD3B89" w:rsidRPr="00EE4570" w:rsidRDefault="00CD3B89" w:rsidP="00517E6A">
      <w:pPr>
        <w:autoSpaceDE w:val="0"/>
        <w:autoSpaceDN w:val="0"/>
        <w:adjustRightInd w:val="0"/>
        <w:spacing w:after="0" w:line="240" w:lineRule="auto"/>
        <w:jc w:val="both"/>
        <w:rPr>
          <w:rFonts w:ascii="Garamond" w:hAnsi="Garamond"/>
        </w:rPr>
      </w:pPr>
      <w:r w:rsidRPr="00EE4570">
        <w:rPr>
          <w:rFonts w:ascii="Garamond" w:hAnsi="Garamond"/>
          <w:smallCaps/>
        </w:rPr>
        <w:lastRenderedPageBreak/>
        <w:t>Parole chiave</w:t>
      </w:r>
      <w:r w:rsidRPr="00EE4570">
        <w:rPr>
          <w:rFonts w:ascii="Garamond" w:hAnsi="Garamond"/>
        </w:rPr>
        <w:t xml:space="preserve">: </w:t>
      </w:r>
      <w:r w:rsidR="00EE4570" w:rsidRPr="00EE4570">
        <w:rPr>
          <w:rFonts w:ascii="Garamond" w:hAnsi="Garamond" w:cs="Garamond,Italic"/>
          <w:i/>
          <w:iCs/>
        </w:rPr>
        <w:t>Navigatio Sancti Brendani</w:t>
      </w:r>
      <w:r w:rsidR="00EE4570" w:rsidRPr="00EE4570">
        <w:rPr>
          <w:rFonts w:ascii="Garamond" w:hAnsi="Garamond" w:cs="Garamond"/>
        </w:rPr>
        <w:t>, volgarizzamenti</w:t>
      </w:r>
      <w:r w:rsidR="00517E6A">
        <w:rPr>
          <w:rFonts w:ascii="Garamond" w:hAnsi="Garamond" w:cs="Garamond"/>
        </w:rPr>
        <w:t>, letteratura antico-francese</w:t>
      </w:r>
      <w:r w:rsidR="00EE4570" w:rsidRPr="00EE4570">
        <w:rPr>
          <w:rFonts w:ascii="Garamond" w:hAnsi="Garamond" w:cs="Garamond"/>
        </w:rPr>
        <w:t>.</w:t>
      </w:r>
    </w:p>
    <w:p w:rsidR="00CD3B89" w:rsidRDefault="00CD3B89" w:rsidP="00CF12E8">
      <w:pPr>
        <w:spacing w:after="0" w:line="240" w:lineRule="auto"/>
        <w:ind w:left="397" w:hanging="397"/>
        <w:jc w:val="both"/>
        <w:rPr>
          <w:rFonts w:ascii="Garamond" w:hAnsi="Garamond"/>
        </w:rPr>
      </w:pPr>
    </w:p>
    <w:p w:rsidR="00CD3B89" w:rsidRPr="000B5BE2" w:rsidRDefault="00CD3B89" w:rsidP="00517E6A">
      <w:pPr>
        <w:spacing w:after="0" w:line="240" w:lineRule="auto"/>
        <w:jc w:val="both"/>
        <w:rPr>
          <w:rFonts w:ascii="Garamond" w:hAnsi="Garamond"/>
          <w:lang w:val="en-US"/>
        </w:rPr>
      </w:pPr>
      <w:r w:rsidRPr="000B5BE2">
        <w:rPr>
          <w:rFonts w:ascii="Garamond" w:hAnsi="Garamond"/>
          <w:smallCaps/>
          <w:lang w:val="en-US"/>
        </w:rPr>
        <w:t>Abstract</w:t>
      </w:r>
      <w:r w:rsidR="00451D21" w:rsidRPr="000B5BE2">
        <w:rPr>
          <w:rFonts w:ascii="Garamond" w:hAnsi="Garamond"/>
          <w:lang w:val="en-US"/>
        </w:rPr>
        <w:t xml:space="preserve">: </w:t>
      </w:r>
      <w:r w:rsidR="00451D21" w:rsidRPr="000B5BE2">
        <w:rPr>
          <w:rFonts w:ascii="Garamond" w:eastAsia="Times New Roman" w:hAnsi="Garamond" w:cs="Times New Roman"/>
          <w:color w:val="222222"/>
          <w:shd w:val="clear" w:color="auto" w:fill="FFFFFF"/>
          <w:lang w:val="en-US" w:eastAsia="it-IT"/>
        </w:rPr>
        <w:t>The vernacular translation of </w:t>
      </w:r>
      <w:r w:rsidR="00451D21" w:rsidRPr="000B5BE2">
        <w:rPr>
          <w:rFonts w:ascii="Garamond" w:eastAsia="Times New Roman" w:hAnsi="Garamond" w:cs="Times New Roman"/>
          <w:i/>
          <w:iCs/>
          <w:color w:val="222222"/>
          <w:shd w:val="clear" w:color="auto" w:fill="FFFFFF"/>
          <w:lang w:val="en-US" w:eastAsia="it-IT"/>
        </w:rPr>
        <w:t>Navigatio Brendani</w:t>
      </w:r>
      <w:r w:rsidR="00451D21" w:rsidRPr="000B5BE2">
        <w:rPr>
          <w:rFonts w:ascii="Garamond" w:eastAsia="Times New Roman" w:hAnsi="Garamond" w:cs="Times New Roman"/>
          <w:color w:val="222222"/>
          <w:shd w:val="clear" w:color="auto" w:fill="FFFFFF"/>
          <w:lang w:val="en-US" w:eastAsia="it-IT"/>
        </w:rPr>
        <w:t xml:space="preserve"> transmitted in Ms. Paris, BnF, fr. 1553, seemingly an unusual form of the Oitanic version in prose, is explored here in relation to the Latin tradition of the work. It is possible to identify which group of the Latin </w:t>
      </w:r>
      <w:r w:rsidR="00451D21" w:rsidRPr="000B5BE2">
        <w:rPr>
          <w:rFonts w:ascii="Garamond" w:eastAsia="Times New Roman" w:hAnsi="Garamond" w:cs="Times New Roman"/>
          <w:i/>
          <w:color w:val="222222"/>
          <w:shd w:val="clear" w:color="auto" w:fill="FFFFFF"/>
          <w:lang w:val="en-US" w:eastAsia="it-IT"/>
        </w:rPr>
        <w:t>stemma</w:t>
      </w:r>
      <w:r w:rsidR="00451D21" w:rsidRPr="000B5BE2">
        <w:rPr>
          <w:rFonts w:ascii="Garamond" w:eastAsia="Times New Roman" w:hAnsi="Garamond" w:cs="Times New Roman"/>
          <w:color w:val="222222"/>
          <w:shd w:val="clear" w:color="auto" w:fill="FFFFFF"/>
          <w:lang w:val="en-US" w:eastAsia="it-IT"/>
        </w:rPr>
        <w:t xml:space="preserve"> the model for translation belonged to, and thus verify the extreme </w:t>
      </w:r>
      <w:r w:rsidR="00451D21" w:rsidRPr="00A819B1">
        <w:rPr>
          <w:rFonts w:ascii="Garamond" w:eastAsia="Times New Roman" w:hAnsi="Garamond" w:cs="Arial"/>
          <w:color w:val="222222"/>
          <w:lang w:val="en-US" w:eastAsia="it-IT"/>
        </w:rPr>
        <w:t>faithfulness</w:t>
      </w:r>
      <w:r w:rsidR="00451D21" w:rsidRPr="000B5BE2">
        <w:rPr>
          <w:rFonts w:ascii="Garamond" w:eastAsia="Times New Roman" w:hAnsi="Garamond" w:cs="Times New Roman"/>
          <w:color w:val="222222"/>
          <w:shd w:val="clear" w:color="auto" w:fill="FFFFFF"/>
          <w:lang w:val="en-US" w:eastAsia="it-IT"/>
        </w:rPr>
        <w:t xml:space="preserve"> of the translation itself: almost every apparent peculiarity of the Oitanic text dates back to the exemplar. Such an analysis reveals the translator’s profile as serving the Latin text and avoiding </w:t>
      </w:r>
      <w:r w:rsidR="00451D21" w:rsidRPr="00A819B1">
        <w:rPr>
          <w:rFonts w:ascii="Garamond" w:eastAsia="Times New Roman" w:hAnsi="Garamond" w:cs="Arial"/>
          <w:color w:val="222222"/>
          <w:lang w:val="en-US" w:eastAsia="it-IT"/>
        </w:rPr>
        <w:t>a</w:t>
      </w:r>
      <w:r w:rsidR="00451D21" w:rsidRPr="00451D21">
        <w:rPr>
          <w:rFonts w:ascii="Garamond" w:eastAsia="Times New Roman" w:hAnsi="Garamond" w:cs="Arial"/>
          <w:color w:val="222222"/>
          <w:lang w:val="en-US" w:eastAsia="it-IT"/>
        </w:rPr>
        <w:t>ny</w:t>
      </w:r>
      <w:r w:rsidR="00451D21" w:rsidRPr="00A819B1">
        <w:rPr>
          <w:rFonts w:ascii="Garamond" w:eastAsia="Times New Roman" w:hAnsi="Garamond" w:cs="Arial"/>
          <w:color w:val="222222"/>
          <w:lang w:val="en-US" w:eastAsia="it-IT"/>
        </w:rPr>
        <w:t xml:space="preserve"> free interpretation of the work</w:t>
      </w:r>
      <w:r w:rsidR="00451D21" w:rsidRPr="000B5BE2">
        <w:rPr>
          <w:rFonts w:ascii="Garamond" w:eastAsia="Times New Roman" w:hAnsi="Garamond" w:cs="Times New Roman"/>
          <w:color w:val="222222"/>
          <w:shd w:val="clear" w:color="auto" w:fill="FFFFFF"/>
          <w:lang w:val="en-US" w:eastAsia="it-IT"/>
        </w:rPr>
        <w:t>.</w:t>
      </w:r>
    </w:p>
    <w:p w:rsidR="00CD3B89" w:rsidRPr="000B5BE2" w:rsidRDefault="00CD3B89" w:rsidP="00517E6A">
      <w:pPr>
        <w:spacing w:after="0" w:line="240" w:lineRule="auto"/>
        <w:jc w:val="both"/>
        <w:rPr>
          <w:rFonts w:ascii="Garamond" w:hAnsi="Garamond"/>
          <w:lang w:val="en-US"/>
        </w:rPr>
      </w:pPr>
    </w:p>
    <w:p w:rsidR="00517E6A" w:rsidRPr="000B5BE2" w:rsidRDefault="00CD3B89" w:rsidP="00517E6A">
      <w:pPr>
        <w:spacing w:after="0" w:line="240" w:lineRule="auto"/>
        <w:jc w:val="both"/>
        <w:rPr>
          <w:rFonts w:ascii="Garamond" w:hAnsi="Garamond" w:cs="Garamond"/>
          <w:lang w:val="en-US"/>
        </w:rPr>
      </w:pPr>
      <w:r w:rsidRPr="000B5BE2">
        <w:rPr>
          <w:rFonts w:ascii="Garamond" w:hAnsi="Garamond"/>
          <w:smallCaps/>
          <w:lang w:val="en-US"/>
        </w:rPr>
        <w:t>Keywords</w:t>
      </w:r>
      <w:r w:rsidRPr="000B5BE2">
        <w:rPr>
          <w:rFonts w:ascii="Garamond" w:hAnsi="Garamond"/>
          <w:lang w:val="en-US"/>
        </w:rPr>
        <w:t>:</w:t>
      </w:r>
      <w:r w:rsidR="00451D21" w:rsidRPr="000B5BE2">
        <w:rPr>
          <w:rFonts w:ascii="Garamond" w:hAnsi="Garamond"/>
          <w:lang w:val="en-US"/>
        </w:rPr>
        <w:t xml:space="preserve"> </w:t>
      </w:r>
      <w:r w:rsidR="00517E6A" w:rsidRPr="000B5BE2">
        <w:rPr>
          <w:rFonts w:ascii="Garamond" w:hAnsi="Garamond" w:cs="Garamond,Italic"/>
          <w:i/>
          <w:iCs/>
          <w:lang w:val="en-US"/>
        </w:rPr>
        <w:t>Navigatio Sancti Brendani</w:t>
      </w:r>
      <w:r w:rsidR="00517E6A" w:rsidRPr="000B5BE2">
        <w:rPr>
          <w:rFonts w:ascii="Garamond" w:hAnsi="Garamond" w:cs="Garamond"/>
          <w:lang w:val="en-US"/>
        </w:rPr>
        <w:t>, vernacular translations, Old-French literature.</w:t>
      </w:r>
      <w:bookmarkStart w:id="0" w:name="_GoBack"/>
      <w:bookmarkEnd w:id="0"/>
    </w:p>
    <w:p w:rsidR="00517E6A" w:rsidRDefault="00517E6A" w:rsidP="00517E6A">
      <w:pPr>
        <w:spacing w:after="0" w:line="240" w:lineRule="auto"/>
        <w:jc w:val="both"/>
        <w:rPr>
          <w:rFonts w:ascii="Garamond" w:hAnsi="Garamond" w:cs="Garamond"/>
        </w:rPr>
      </w:pPr>
    </w:p>
    <w:p w:rsidR="00517E6A" w:rsidRDefault="00517E6A" w:rsidP="00517E6A">
      <w:pPr>
        <w:spacing w:after="0" w:line="240" w:lineRule="auto"/>
        <w:jc w:val="both"/>
        <w:rPr>
          <w:rFonts w:ascii="Garamond" w:hAnsi="Garamond"/>
        </w:rPr>
      </w:pPr>
    </w:p>
    <w:sectPr w:rsidR="00517E6A" w:rsidSect="00AA3691">
      <w:headerReference w:type="even" r:id="rId8"/>
      <w:headerReference w:type="default" r:id="rId9"/>
      <w:footerReference w:type="even" r:id="rId10"/>
      <w:footerReference w:type="default" r:id="rId11"/>
      <w:headerReference w:type="first" r:id="rId12"/>
      <w:footerReference w:type="first" r:id="rId13"/>
      <w:pgSz w:w="11906" w:h="16838"/>
      <w:pgMar w:top="3005" w:right="2608" w:bottom="3289" w:left="260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388" w:rsidRDefault="00082388" w:rsidP="00110A75">
      <w:pPr>
        <w:spacing w:after="0" w:line="240" w:lineRule="auto"/>
      </w:pPr>
      <w:r>
        <w:separator/>
      </w:r>
    </w:p>
  </w:endnote>
  <w:endnote w:type="continuationSeparator" w:id="1">
    <w:p w:rsidR="00082388" w:rsidRDefault="00082388" w:rsidP="00110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embo">
    <w:panose1 w:val="00000000000000000000"/>
    <w:charset w:val="00"/>
    <w:family w:val="roman"/>
    <w:notTrueType/>
    <w:pitch w:val="variable"/>
    <w:sig w:usb0="00000003" w:usb1="00000000" w:usb2="00000000" w:usb3="00000000" w:csb0="00000001" w:csb1="00000000"/>
  </w:font>
  <w:font w:name="Bembo-SC-SC">
    <w:panose1 w:val="00000000000000000000"/>
    <w:charset w:val="00"/>
    <w:family w:val="roman"/>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Bembo-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1" w:rsidRDefault="0060764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3" w:rsidRPr="00607641" w:rsidRDefault="00576D03" w:rsidP="0060764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1" w:rsidRDefault="0060764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388" w:rsidRDefault="00082388" w:rsidP="00110A75">
      <w:pPr>
        <w:spacing w:after="0" w:line="240" w:lineRule="auto"/>
      </w:pPr>
      <w:r>
        <w:separator/>
      </w:r>
    </w:p>
  </w:footnote>
  <w:footnote w:type="continuationSeparator" w:id="1">
    <w:p w:rsidR="00082388" w:rsidRDefault="00082388" w:rsidP="00110A75">
      <w:pPr>
        <w:spacing w:after="0" w:line="240" w:lineRule="auto"/>
      </w:pPr>
      <w:r>
        <w:continuationSeparator/>
      </w:r>
    </w:p>
  </w:footnote>
  <w:footnote w:id="2">
    <w:p w:rsidR="00576D03" w:rsidRPr="00A71648" w:rsidRDefault="00576D03" w:rsidP="00A71648">
      <w:pPr>
        <w:pStyle w:val="Testonotaapidipagina"/>
        <w:ind w:firstLine="397"/>
        <w:jc w:val="both"/>
        <w:rPr>
          <w:rFonts w:ascii="Garamond" w:hAnsi="Garamond"/>
        </w:rPr>
      </w:pPr>
      <w:r>
        <w:rPr>
          <w:rStyle w:val="Rimandonotaapidipagina"/>
        </w:rPr>
        <w:footnoteRef/>
      </w:r>
      <w:r w:rsidR="009E406A">
        <w:rPr>
          <w:rFonts w:ascii="Garamond" w:hAnsi="Garamond"/>
        </w:rPr>
        <w:t xml:space="preserve"> </w:t>
      </w:r>
      <w:r>
        <w:rPr>
          <w:rFonts w:ascii="Garamond" w:hAnsi="Garamond"/>
        </w:rPr>
        <w:t>Per tutte le notizie sull’opera e sulla sua trasmissione si farà riferimento all’edizione critica recentemente pubblicata</w:t>
      </w:r>
      <w:r w:rsidRPr="00A71648">
        <w:rPr>
          <w:rFonts w:ascii="Garamond" w:hAnsi="Garamond"/>
        </w:rPr>
        <w:t xml:space="preserve"> Orlandi–Guglielmetti 2014</w:t>
      </w:r>
      <w:r>
        <w:rPr>
          <w:rFonts w:ascii="Garamond" w:hAnsi="Garamond"/>
        </w:rPr>
        <w:t>.</w:t>
      </w:r>
    </w:p>
  </w:footnote>
  <w:footnote w:id="3">
    <w:p w:rsidR="00576D03" w:rsidRPr="0071194B" w:rsidRDefault="00576D03" w:rsidP="0071194B">
      <w:pPr>
        <w:autoSpaceDE w:val="0"/>
        <w:autoSpaceDN w:val="0"/>
        <w:adjustRightInd w:val="0"/>
        <w:spacing w:after="0" w:line="240" w:lineRule="auto"/>
        <w:ind w:firstLine="397"/>
        <w:jc w:val="both"/>
        <w:rPr>
          <w:rFonts w:ascii="Garamond" w:hAnsi="Garamond"/>
          <w:sz w:val="20"/>
          <w:szCs w:val="20"/>
        </w:rPr>
      </w:pPr>
      <w:r w:rsidRPr="0071194B">
        <w:rPr>
          <w:rStyle w:val="Rimandonotaapidipagina"/>
          <w:rFonts w:ascii="Garamond" w:hAnsi="Garamond"/>
          <w:sz w:val="20"/>
          <w:szCs w:val="20"/>
        </w:rPr>
        <w:footnoteRef/>
      </w:r>
      <w:r w:rsidR="009E406A">
        <w:rPr>
          <w:rFonts w:ascii="Garamond" w:hAnsi="Garamond" w:cs="Bembo"/>
          <w:sz w:val="20"/>
          <w:szCs w:val="20"/>
        </w:rPr>
        <w:t xml:space="preserve"> </w:t>
      </w:r>
      <w:r w:rsidRPr="0071194B">
        <w:rPr>
          <w:rFonts w:ascii="Garamond" w:hAnsi="Garamond" w:cs="Bembo"/>
          <w:sz w:val="20"/>
          <w:szCs w:val="20"/>
        </w:rPr>
        <w:t xml:space="preserve">Edita sulla base del ms. </w:t>
      </w:r>
      <w:r w:rsidRPr="000B5BE2">
        <w:rPr>
          <w:rFonts w:ascii="Garamond" w:hAnsi="Garamond" w:cs="Bembo"/>
          <w:sz w:val="20"/>
          <w:szCs w:val="20"/>
          <w:lang w:val="en-US"/>
        </w:rPr>
        <w:t xml:space="preserve">London, British Library, Cotton Vesp. </w:t>
      </w:r>
      <w:r w:rsidRPr="0071194B">
        <w:rPr>
          <w:rFonts w:ascii="Garamond" w:hAnsi="Garamond" w:cs="Bembo"/>
          <w:sz w:val="20"/>
          <w:szCs w:val="20"/>
        </w:rPr>
        <w:t>B X (I) in Waters 1928, poi in Short–Merrilees 1979.</w:t>
      </w:r>
    </w:p>
  </w:footnote>
  <w:footnote w:id="4">
    <w:p w:rsidR="00576D03" w:rsidRPr="0071194B" w:rsidRDefault="00576D03" w:rsidP="007922CB">
      <w:pPr>
        <w:autoSpaceDE w:val="0"/>
        <w:autoSpaceDN w:val="0"/>
        <w:adjustRightInd w:val="0"/>
        <w:spacing w:after="0" w:line="240" w:lineRule="auto"/>
        <w:ind w:firstLine="397"/>
        <w:jc w:val="both"/>
        <w:rPr>
          <w:rFonts w:ascii="Garamond" w:hAnsi="Garamond"/>
          <w:sz w:val="20"/>
          <w:szCs w:val="20"/>
        </w:rPr>
      </w:pPr>
      <w:r w:rsidRPr="0071194B">
        <w:rPr>
          <w:rStyle w:val="Rimandonotaapidipagina"/>
          <w:rFonts w:ascii="Garamond" w:hAnsi="Garamond"/>
          <w:sz w:val="20"/>
          <w:szCs w:val="20"/>
        </w:rPr>
        <w:footnoteRef/>
      </w:r>
      <w:r w:rsidRPr="0071194B">
        <w:rPr>
          <w:rFonts w:ascii="Garamond" w:hAnsi="Garamond"/>
          <w:sz w:val="20"/>
          <w:szCs w:val="20"/>
        </w:rPr>
        <w:t xml:space="preserve"> Una primitiva traduzione veneta testimoniata in più forme, edite rispettivamente da </w:t>
      </w:r>
      <w:r w:rsidRPr="0071194B">
        <w:rPr>
          <w:rFonts w:ascii="Garamond" w:hAnsi="Garamond" w:cs="Bembo"/>
          <w:sz w:val="20"/>
          <w:szCs w:val="20"/>
        </w:rPr>
        <w:t xml:space="preserve">Novati </w:t>
      </w:r>
      <w:r w:rsidRPr="0071194B">
        <w:rPr>
          <w:rFonts w:ascii="Garamond" w:hAnsi="Garamond" w:cs="Bembo-SC-SC"/>
          <w:sz w:val="20"/>
          <w:szCs w:val="20"/>
        </w:rPr>
        <w:t xml:space="preserve">1896, poi </w:t>
      </w:r>
      <w:r w:rsidRPr="0071194B">
        <w:rPr>
          <w:rFonts w:ascii="Garamond" w:hAnsi="Garamond" w:cs="Bembo"/>
          <w:sz w:val="20"/>
          <w:szCs w:val="20"/>
        </w:rPr>
        <w:t xml:space="preserve">Grignani 1975 (ms. Milano, Biblioteca Ambrosiana, D </w:t>
      </w:r>
      <w:r w:rsidRPr="0071194B">
        <w:rPr>
          <w:rFonts w:ascii="Garamond" w:hAnsi="Garamond" w:cs="Bembo-SC-SC"/>
          <w:sz w:val="20"/>
          <w:szCs w:val="20"/>
        </w:rPr>
        <w:t xml:space="preserve">158 </w:t>
      </w:r>
      <w:r w:rsidRPr="0071194B">
        <w:rPr>
          <w:rFonts w:ascii="Garamond" w:hAnsi="Garamond" w:cs="Bembo"/>
          <w:sz w:val="20"/>
          <w:szCs w:val="20"/>
        </w:rPr>
        <w:t xml:space="preserve">inf.), Esposito </w:t>
      </w:r>
      <w:r w:rsidRPr="0071194B">
        <w:rPr>
          <w:rFonts w:ascii="Garamond" w:hAnsi="Garamond" w:cs="Bembo-SC-SC"/>
          <w:sz w:val="20"/>
          <w:szCs w:val="20"/>
        </w:rPr>
        <w:t xml:space="preserve">1921 (frammento del ms. </w:t>
      </w:r>
      <w:r w:rsidRPr="0071194B">
        <w:rPr>
          <w:rFonts w:ascii="Garamond" w:hAnsi="Garamond" w:cs="Bembo"/>
          <w:sz w:val="20"/>
          <w:szCs w:val="20"/>
        </w:rPr>
        <w:t>Dublin, Trinity College L.</w:t>
      </w:r>
      <w:r w:rsidRPr="0071194B">
        <w:rPr>
          <w:rFonts w:ascii="Garamond" w:hAnsi="Garamond" w:cs="Bembo-SC-SC"/>
          <w:sz w:val="20"/>
          <w:szCs w:val="20"/>
        </w:rPr>
        <w:t>5</w:t>
      </w:r>
      <w:r w:rsidRPr="0071194B">
        <w:rPr>
          <w:rFonts w:ascii="Garamond" w:hAnsi="Garamond" w:cs="Bembo"/>
          <w:sz w:val="20"/>
          <w:szCs w:val="20"/>
        </w:rPr>
        <w:t>.</w:t>
      </w:r>
      <w:r w:rsidRPr="0071194B">
        <w:rPr>
          <w:rFonts w:ascii="Garamond" w:hAnsi="Garamond" w:cs="Bembo-SC-SC"/>
          <w:sz w:val="20"/>
          <w:szCs w:val="20"/>
        </w:rPr>
        <w:t xml:space="preserve">19), </w:t>
      </w:r>
      <w:r w:rsidRPr="0071194B">
        <w:rPr>
          <w:rFonts w:ascii="Garamond" w:hAnsi="Garamond" w:cs="Bembo"/>
          <w:sz w:val="20"/>
          <w:szCs w:val="20"/>
        </w:rPr>
        <w:t>ancora Grignani 1975 (Firenze, Biblioteca Nazionale Centrale, Conv. Soppr., miscell. C</w:t>
      </w:r>
      <w:r w:rsidRPr="0071194B">
        <w:rPr>
          <w:rFonts w:ascii="Garamond" w:hAnsi="Garamond" w:cs="Bembo-SC-SC"/>
          <w:sz w:val="20"/>
          <w:szCs w:val="20"/>
        </w:rPr>
        <w:t>2 1550</w:t>
      </w:r>
      <w:r w:rsidRPr="0071194B">
        <w:rPr>
          <w:rFonts w:ascii="Garamond" w:hAnsi="Garamond" w:cs="Bembo"/>
          <w:sz w:val="20"/>
          <w:szCs w:val="20"/>
        </w:rPr>
        <w:t xml:space="preserve">), Raugei 1984 (ms. Bologna, Biblioteca Universitaria, </w:t>
      </w:r>
      <w:r w:rsidRPr="0071194B">
        <w:rPr>
          <w:rFonts w:ascii="Garamond" w:hAnsi="Garamond" w:cs="Bembo-SC-SC"/>
          <w:sz w:val="20"/>
          <w:szCs w:val="20"/>
        </w:rPr>
        <w:t>1513</w:t>
      </w:r>
      <w:r w:rsidRPr="0071194B">
        <w:rPr>
          <w:rFonts w:ascii="Garamond" w:hAnsi="Garamond" w:cs="Bembo"/>
          <w:sz w:val="20"/>
          <w:szCs w:val="20"/>
        </w:rPr>
        <w:t xml:space="preserve">), Tagliani 2014 (ms. Paris, Bibliothèque nationale de France, it. </w:t>
      </w:r>
      <w:r w:rsidRPr="0071194B">
        <w:rPr>
          <w:rFonts w:ascii="Garamond" w:hAnsi="Garamond" w:cs="Bembo-SC-SC"/>
          <w:sz w:val="20"/>
          <w:szCs w:val="20"/>
        </w:rPr>
        <w:t>1708</w:t>
      </w:r>
      <w:r w:rsidRPr="0071194B">
        <w:rPr>
          <w:rFonts w:ascii="Garamond" w:hAnsi="Garamond" w:cs="Bembo"/>
          <w:sz w:val="20"/>
          <w:szCs w:val="20"/>
        </w:rPr>
        <w:t xml:space="preserve">); e una toscana in due forme, edite da Waters 1931, poi Galy 1973 (ms. Tours, Bibliothèque Municipale, </w:t>
      </w:r>
      <w:r w:rsidRPr="0071194B">
        <w:rPr>
          <w:rFonts w:ascii="Garamond" w:hAnsi="Garamond" w:cs="Bembo-SC-SC"/>
          <w:sz w:val="20"/>
          <w:szCs w:val="20"/>
        </w:rPr>
        <w:t>1008</w:t>
      </w:r>
      <w:r w:rsidRPr="0071194B">
        <w:rPr>
          <w:rFonts w:ascii="Garamond" w:hAnsi="Garamond" w:cs="Bembo"/>
          <w:sz w:val="20"/>
          <w:szCs w:val="20"/>
        </w:rPr>
        <w:t>)</w:t>
      </w:r>
      <w:r>
        <w:rPr>
          <w:rFonts w:ascii="Garamond" w:hAnsi="Garamond" w:cs="Bembo"/>
          <w:sz w:val="20"/>
          <w:szCs w:val="20"/>
        </w:rPr>
        <w:t>,</w:t>
      </w:r>
      <w:r w:rsidRPr="0071194B">
        <w:rPr>
          <w:rFonts w:ascii="Garamond" w:hAnsi="Garamond" w:cs="Bembo"/>
          <w:sz w:val="20"/>
          <w:szCs w:val="20"/>
        </w:rPr>
        <w:t xml:space="preserve"> e da Marinoni 2013 (ms. Città del Vaticano, Biblioteca Apostolica Vaticana, Chigi </w:t>
      </w:r>
      <w:r w:rsidRPr="0071194B">
        <w:rPr>
          <w:rFonts w:ascii="Garamond" w:hAnsi="Garamond" w:cs="Bembo-SC-SC"/>
          <w:sz w:val="20"/>
          <w:szCs w:val="20"/>
        </w:rPr>
        <w:t>2757</w:t>
      </w:r>
      <w:r w:rsidRPr="0071194B">
        <w:rPr>
          <w:rFonts w:ascii="Garamond" w:hAnsi="Garamond" w:cs="Bembo"/>
          <w:sz w:val="20"/>
          <w:szCs w:val="20"/>
        </w:rPr>
        <w:t>)</w:t>
      </w:r>
      <w:r>
        <w:rPr>
          <w:rFonts w:ascii="Garamond" w:hAnsi="Garamond" w:cs="Bembo"/>
          <w:sz w:val="20"/>
          <w:szCs w:val="20"/>
        </w:rPr>
        <w:t xml:space="preserve">. Cf. </w:t>
      </w:r>
      <w:r w:rsidRPr="0071194B">
        <w:rPr>
          <w:rFonts w:ascii="Garamond" w:hAnsi="Garamond" w:cs="Bembo"/>
          <w:sz w:val="20"/>
          <w:szCs w:val="20"/>
        </w:rPr>
        <w:t>Tagliani 2014</w:t>
      </w:r>
      <w:r>
        <w:rPr>
          <w:rFonts w:ascii="Garamond" w:hAnsi="Garamond" w:cs="Bembo"/>
          <w:sz w:val="20"/>
          <w:szCs w:val="20"/>
        </w:rPr>
        <w:t xml:space="preserve">:12-7. Per i loro rapporti con la tradizione latina, cf. </w:t>
      </w:r>
      <w:r w:rsidRPr="0071194B">
        <w:rPr>
          <w:rFonts w:ascii="Garamond" w:hAnsi="Garamond"/>
          <w:sz w:val="20"/>
          <w:szCs w:val="20"/>
        </w:rPr>
        <w:t>Orlandi–Guglielmetti 2014</w:t>
      </w:r>
      <w:r>
        <w:rPr>
          <w:rFonts w:ascii="Garamond" w:hAnsi="Garamond"/>
          <w:sz w:val="20"/>
          <w:szCs w:val="20"/>
        </w:rPr>
        <w:t>: CCXXVIII-CCXXX.</w:t>
      </w:r>
    </w:p>
  </w:footnote>
  <w:footnote w:id="5">
    <w:p w:rsidR="00576D03" w:rsidRPr="0084277F" w:rsidRDefault="00576D03" w:rsidP="0084277F">
      <w:pPr>
        <w:pStyle w:val="Testonotaapidipagina"/>
        <w:ind w:firstLine="397"/>
        <w:jc w:val="both"/>
        <w:rPr>
          <w:rFonts w:ascii="Garamond" w:hAnsi="Garamond"/>
        </w:rPr>
      </w:pPr>
      <w:r w:rsidRPr="0084277F">
        <w:rPr>
          <w:rStyle w:val="Rimandonotaapidipagina"/>
          <w:rFonts w:ascii="Garamond" w:hAnsi="Garamond"/>
        </w:rPr>
        <w:footnoteRef/>
      </w:r>
      <w:r w:rsidRPr="0084277F">
        <w:rPr>
          <w:rFonts w:ascii="Garamond" w:hAnsi="Garamond"/>
        </w:rPr>
        <w:t xml:space="preserve"> Edita in </w:t>
      </w:r>
      <w:r w:rsidRPr="0084277F">
        <w:rPr>
          <w:rFonts w:ascii="Garamond" w:hAnsi="Garamond" w:cs="Garamond"/>
        </w:rPr>
        <w:t xml:space="preserve">Jubinal 1836: 105-164 sulla base del </w:t>
      </w:r>
      <w:r w:rsidRPr="0084277F">
        <w:rPr>
          <w:rFonts w:ascii="Garamond" w:hAnsi="Garamond" w:cs="Bembo"/>
        </w:rPr>
        <w:t xml:space="preserve">ms. Paris, BnF, fr. </w:t>
      </w:r>
      <w:r w:rsidRPr="0084277F">
        <w:rPr>
          <w:rFonts w:ascii="Garamond" w:hAnsi="Garamond" w:cs="Bembo-SC-SC"/>
        </w:rPr>
        <w:t xml:space="preserve">1444, </w:t>
      </w:r>
      <w:r w:rsidRPr="0084277F">
        <w:rPr>
          <w:rFonts w:ascii="Garamond" w:hAnsi="Garamond" w:cs="Garamond"/>
        </w:rPr>
        <w:t xml:space="preserve">e in Hilka 1928: 1-49 sulla base del </w:t>
      </w:r>
      <w:r w:rsidRPr="0084277F">
        <w:rPr>
          <w:rFonts w:ascii="Garamond" w:hAnsi="Garamond" w:cs="Bembo"/>
        </w:rPr>
        <w:t xml:space="preserve">ms. Berlin, Staatsbibliothek - Preußischer Kulturbesitz, Hamilton </w:t>
      </w:r>
      <w:r w:rsidRPr="0084277F">
        <w:rPr>
          <w:rFonts w:ascii="Garamond" w:hAnsi="Garamond" w:cs="Bembo-SC-SC"/>
        </w:rPr>
        <w:t>577.</w:t>
      </w:r>
    </w:p>
  </w:footnote>
  <w:footnote w:id="6">
    <w:p w:rsidR="00576D03" w:rsidRPr="008B37B1" w:rsidRDefault="00576D03" w:rsidP="00F8304B">
      <w:pPr>
        <w:pStyle w:val="Testonotaapidipagina"/>
        <w:ind w:firstLine="397"/>
        <w:jc w:val="both"/>
        <w:rPr>
          <w:rFonts w:ascii="Garamond" w:hAnsi="Garamond"/>
        </w:rPr>
      </w:pPr>
      <w:r w:rsidRPr="008B37B1">
        <w:rPr>
          <w:rStyle w:val="Rimandonotaapidipagina"/>
          <w:rFonts w:ascii="Garamond" w:hAnsi="Garamond"/>
        </w:rPr>
        <w:footnoteRef/>
      </w:r>
      <w:r>
        <w:rPr>
          <w:rFonts w:ascii="Garamond" w:hAnsi="Garamond"/>
          <w:bCs/>
          <w:color w:val="000000"/>
        </w:rPr>
        <w:t xml:space="preserve"> Il codice è stato consultato attraverso la riproduzione digitale d</w:t>
      </w:r>
      <w:r w:rsidRPr="008B37B1">
        <w:rPr>
          <w:rFonts w:ascii="Garamond" w:hAnsi="Garamond"/>
          <w:bCs/>
          <w:color w:val="000000"/>
        </w:rPr>
        <w:t xml:space="preserve">isponibile online </w:t>
      </w:r>
      <w:r>
        <w:rPr>
          <w:rFonts w:ascii="Garamond" w:hAnsi="Garamond"/>
          <w:bCs/>
          <w:color w:val="000000"/>
        </w:rPr>
        <w:t>in</w:t>
      </w:r>
      <w:r w:rsidRPr="008B37B1">
        <w:rPr>
          <w:rFonts w:ascii="Garamond" w:hAnsi="Garamond"/>
          <w:bCs/>
          <w:color w:val="000000"/>
        </w:rPr>
        <w:t xml:space="preserve"> gallica.bnf.fr.</w:t>
      </w:r>
    </w:p>
  </w:footnote>
  <w:footnote w:id="7">
    <w:p w:rsidR="00576D03" w:rsidRPr="000B5BE2" w:rsidRDefault="00576D03" w:rsidP="00404036">
      <w:pPr>
        <w:pStyle w:val="Testonotaapidipagina"/>
        <w:ind w:firstLine="397"/>
        <w:jc w:val="both"/>
        <w:rPr>
          <w:rFonts w:ascii="Garamond" w:hAnsi="Garamond"/>
          <w:lang w:val="en-US"/>
        </w:rPr>
      </w:pPr>
      <w:r w:rsidRPr="008B37B1">
        <w:rPr>
          <w:rStyle w:val="Rimandonotaapidipagina"/>
          <w:rFonts w:ascii="Garamond" w:hAnsi="Garamond"/>
        </w:rPr>
        <w:footnoteRef/>
      </w:r>
      <w:r w:rsidR="009E406A">
        <w:rPr>
          <w:rFonts w:ascii="Garamond" w:hAnsi="Garamond" w:cs="Times New Roman"/>
        </w:rPr>
        <w:t xml:space="preserve"> </w:t>
      </w:r>
      <w:r w:rsidRPr="00404036">
        <w:rPr>
          <w:rFonts w:ascii="Garamond" w:hAnsi="Garamond" w:cs="Times New Roman"/>
        </w:rPr>
        <w:t xml:space="preserve">I manoscritti censiti fino a questo momento sono </w:t>
      </w:r>
      <w:r w:rsidRPr="00404036">
        <w:rPr>
          <w:rFonts w:ascii="Garamond" w:eastAsia="Times New Roman" w:hAnsi="Garamond" w:cs="Times New Roman"/>
          <w:lang w:eastAsia="it-IT"/>
        </w:rPr>
        <w:t xml:space="preserve">19: </w:t>
      </w:r>
      <w:r w:rsidRPr="00404036">
        <w:rPr>
          <w:rFonts w:ascii="Garamond" w:hAnsi="Garamond"/>
        </w:rPr>
        <w:t>Besançon, Archives Départementales du Doubs, 6, ff. 1</w:t>
      </w:r>
      <w:r>
        <w:rPr>
          <w:rFonts w:ascii="Garamond" w:hAnsi="Garamond"/>
        </w:rPr>
        <w:t>r</w:t>
      </w:r>
      <w:r w:rsidRPr="00404036">
        <w:rPr>
          <w:rFonts w:ascii="Garamond" w:hAnsi="Garamond"/>
        </w:rPr>
        <w:t>-2</w:t>
      </w:r>
      <w:r>
        <w:rPr>
          <w:rFonts w:ascii="Garamond" w:hAnsi="Garamond"/>
        </w:rPr>
        <w:t>v</w:t>
      </w:r>
      <w:r w:rsidRPr="00404036">
        <w:rPr>
          <w:rFonts w:ascii="Garamond" w:hAnsi="Garamond"/>
        </w:rPr>
        <w:t xml:space="preserve"> (frammento, sec</w:t>
      </w:r>
      <w:r>
        <w:rPr>
          <w:rFonts w:ascii="Garamond" w:hAnsi="Garamond"/>
        </w:rPr>
        <w:t>.</w:t>
      </w:r>
      <w:r w:rsidRPr="00404036">
        <w:rPr>
          <w:rFonts w:ascii="Garamond" w:hAnsi="Garamond"/>
        </w:rPr>
        <w:t>XIV</w:t>
      </w:r>
      <w:r>
        <w:rPr>
          <w:rFonts w:ascii="Garamond" w:hAnsi="Garamond"/>
        </w:rPr>
        <w:t xml:space="preserve">); </w:t>
      </w:r>
      <w:r w:rsidRPr="008B37B1">
        <w:rPr>
          <w:rFonts w:ascii="Garamond" w:hAnsi="Garamond"/>
        </w:rPr>
        <w:t xml:space="preserve">Bruxelles, Bibliothèque Royale de Belgique, 9225, item 47 </w:t>
      </w:r>
      <w:r>
        <w:rPr>
          <w:rFonts w:ascii="Garamond" w:hAnsi="Garamond"/>
        </w:rPr>
        <w:t>(sec.</w:t>
      </w:r>
      <w:r w:rsidRPr="008B37B1">
        <w:rPr>
          <w:rFonts w:ascii="Garamond" w:hAnsi="Garamond"/>
        </w:rPr>
        <w:t>X</w:t>
      </w:r>
      <w:r>
        <w:rPr>
          <w:rFonts w:ascii="Garamond" w:hAnsi="Garamond"/>
        </w:rPr>
        <w:t>IV), e 10326, ff. 189r-203v (</w:t>
      </w:r>
      <w:r w:rsidRPr="008B37B1">
        <w:rPr>
          <w:rFonts w:ascii="Garamond" w:hAnsi="Garamond"/>
        </w:rPr>
        <w:t>sec</w:t>
      </w:r>
      <w:r>
        <w:rPr>
          <w:rFonts w:ascii="Garamond" w:hAnsi="Garamond"/>
        </w:rPr>
        <w:t xml:space="preserve">. </w:t>
      </w:r>
      <w:r w:rsidRPr="008B37B1">
        <w:rPr>
          <w:rFonts w:ascii="Garamond" w:hAnsi="Garamond"/>
        </w:rPr>
        <w:t>XIII</w:t>
      </w:r>
      <w:r>
        <w:rPr>
          <w:rFonts w:ascii="Garamond" w:hAnsi="Garamond"/>
        </w:rPr>
        <w:t>); Chantilly, Musée Condé, 456 (</w:t>
      </w:r>
      <w:r w:rsidRPr="008B37B1">
        <w:rPr>
          <w:rFonts w:ascii="Garamond" w:hAnsi="Garamond"/>
        </w:rPr>
        <w:t>sec</w:t>
      </w:r>
      <w:r>
        <w:rPr>
          <w:rFonts w:ascii="Garamond" w:hAnsi="Garamond"/>
        </w:rPr>
        <w:t xml:space="preserve">. </w:t>
      </w:r>
      <w:r w:rsidRPr="008B37B1">
        <w:rPr>
          <w:rFonts w:ascii="Garamond" w:hAnsi="Garamond"/>
        </w:rPr>
        <w:t>XIV</w:t>
      </w:r>
      <w:r>
        <w:rPr>
          <w:rFonts w:ascii="Garamond" w:hAnsi="Garamond"/>
        </w:rPr>
        <w:t>); Ex Cheltenham, Phillipps 3660 (proprietario italiano ignoto dopo la vendita presso</w:t>
      </w:r>
      <w:r w:rsidR="00995B05">
        <w:rPr>
          <w:rFonts w:ascii="Garamond" w:hAnsi="Garamond"/>
        </w:rPr>
        <w:t xml:space="preserve"> Sotheby’</w:t>
      </w:r>
      <w:r w:rsidRPr="008B37B1">
        <w:rPr>
          <w:rFonts w:ascii="Garamond" w:hAnsi="Garamond"/>
        </w:rPr>
        <w:t xml:space="preserve">s </w:t>
      </w:r>
      <w:r>
        <w:rPr>
          <w:rFonts w:ascii="Garamond" w:hAnsi="Garamond"/>
        </w:rPr>
        <w:t>nel</w:t>
      </w:r>
      <w:r w:rsidRPr="008B37B1">
        <w:rPr>
          <w:rFonts w:ascii="Garamond" w:hAnsi="Garamond"/>
        </w:rPr>
        <w:t xml:space="preserve"> 1972</w:t>
      </w:r>
      <w:r>
        <w:rPr>
          <w:rFonts w:ascii="Garamond" w:hAnsi="Garamond"/>
        </w:rPr>
        <w:t xml:space="preserve">); </w:t>
      </w:r>
      <w:r w:rsidRPr="008B37B1">
        <w:rPr>
          <w:rFonts w:ascii="Garamond" w:hAnsi="Garamond"/>
        </w:rPr>
        <w:t>London, British Library, Add</w:t>
      </w:r>
      <w:r>
        <w:rPr>
          <w:rFonts w:ascii="Garamond" w:hAnsi="Garamond"/>
        </w:rPr>
        <w:t>.</w:t>
      </w:r>
      <w:r w:rsidRPr="008B37B1">
        <w:rPr>
          <w:rFonts w:ascii="Garamond" w:hAnsi="Garamond"/>
        </w:rPr>
        <w:t xml:space="preserve"> 6524, ff. 129r-137v </w:t>
      </w:r>
      <w:r>
        <w:rPr>
          <w:rFonts w:ascii="Garamond" w:hAnsi="Garamond"/>
        </w:rPr>
        <w:t>(</w:t>
      </w:r>
      <w:r w:rsidRPr="008B37B1">
        <w:rPr>
          <w:rFonts w:ascii="Garamond" w:hAnsi="Garamond"/>
        </w:rPr>
        <w:t>sec</w:t>
      </w:r>
      <w:r>
        <w:rPr>
          <w:rFonts w:ascii="Garamond" w:hAnsi="Garamond"/>
        </w:rPr>
        <w:t xml:space="preserve">. </w:t>
      </w:r>
      <w:r w:rsidRPr="000B5BE2">
        <w:rPr>
          <w:rFonts w:ascii="Garamond" w:hAnsi="Garamond"/>
          <w:lang w:val="en-US"/>
        </w:rPr>
        <w:t xml:space="preserve">XIV), e Add. 17275, ff. 262r-269v; Oxford, Queen’s College, 305, ff. 148r-159r (sec. </w:t>
      </w:r>
      <w:r w:rsidRPr="008B37B1">
        <w:rPr>
          <w:rFonts w:ascii="Garamond" w:hAnsi="Garamond"/>
        </w:rPr>
        <w:t>XV</w:t>
      </w:r>
      <w:r w:rsidRPr="00285F36">
        <w:rPr>
          <w:rFonts w:ascii="Garamond" w:hAnsi="Garamond"/>
          <w:vertAlign w:val="superscript"/>
        </w:rPr>
        <w:t>2/4</w:t>
      </w:r>
      <w:r>
        <w:rPr>
          <w:rFonts w:ascii="Garamond" w:hAnsi="Garamond"/>
        </w:rPr>
        <w:t xml:space="preserve">); </w:t>
      </w:r>
      <w:r w:rsidRPr="008B37B1">
        <w:rPr>
          <w:rFonts w:ascii="Garamond" w:hAnsi="Garamond"/>
        </w:rPr>
        <w:t>Paris, Bibliothèque M</w:t>
      </w:r>
      <w:r>
        <w:rPr>
          <w:rFonts w:ascii="Garamond" w:hAnsi="Garamond"/>
        </w:rPr>
        <w:t>azarine, fr. 1716, ff. 36r-43v (mutilo in sede iniziale e finale,</w:t>
      </w:r>
      <w:r w:rsidRPr="008B37B1">
        <w:rPr>
          <w:rFonts w:ascii="Garamond" w:hAnsi="Garamond"/>
        </w:rPr>
        <w:t xml:space="preserve"> sec</w:t>
      </w:r>
      <w:r>
        <w:rPr>
          <w:rFonts w:ascii="Garamond" w:hAnsi="Garamond"/>
        </w:rPr>
        <w:t>.</w:t>
      </w:r>
      <w:r w:rsidRPr="008B37B1">
        <w:rPr>
          <w:rFonts w:ascii="Garamond" w:hAnsi="Garamond"/>
        </w:rPr>
        <w:t>XIII</w:t>
      </w:r>
      <w:r>
        <w:rPr>
          <w:rFonts w:ascii="Garamond" w:hAnsi="Garamond"/>
          <w:vertAlign w:val="superscript"/>
        </w:rPr>
        <w:t>ex</w:t>
      </w:r>
      <w:r>
        <w:rPr>
          <w:rFonts w:ascii="Garamond" w:hAnsi="Garamond"/>
        </w:rPr>
        <w:t>:</w:t>
      </w:r>
      <w:r w:rsidR="009E406A">
        <w:rPr>
          <w:rFonts w:ascii="Garamond" w:hAnsi="Garamond"/>
        </w:rPr>
        <w:t xml:space="preserve"> </w:t>
      </w:r>
      <w:r w:rsidR="00995B05">
        <w:rPr>
          <w:rFonts w:ascii="Garamond" w:hAnsi="Garamond"/>
        </w:rPr>
        <w:t>trascrit</w:t>
      </w:r>
      <w:r w:rsidRPr="008B37B1">
        <w:rPr>
          <w:rFonts w:ascii="Garamond" w:hAnsi="Garamond"/>
        </w:rPr>
        <w:t xml:space="preserve">to da Carl Wahlund, cfr. </w:t>
      </w:r>
      <w:r w:rsidRPr="008B37B1">
        <w:rPr>
          <w:rFonts w:ascii="Garamond" w:hAnsi="Garamond"/>
          <w:i/>
        </w:rPr>
        <w:t>infra</w:t>
      </w:r>
      <w:r>
        <w:rPr>
          <w:rFonts w:ascii="Garamond" w:hAnsi="Garamond"/>
        </w:rPr>
        <w:t xml:space="preserve">); </w:t>
      </w:r>
      <w:r w:rsidRPr="008B37B1">
        <w:rPr>
          <w:rFonts w:ascii="Garamond" w:hAnsi="Garamond"/>
        </w:rPr>
        <w:t>Paris, Bibliothèque Nationale d</w:t>
      </w:r>
      <w:r>
        <w:rPr>
          <w:rFonts w:ascii="Garamond" w:hAnsi="Garamond"/>
        </w:rPr>
        <w:t>e France, fr. 183, ff. 28r-29v (</w:t>
      </w:r>
      <w:r w:rsidRPr="008B37B1">
        <w:rPr>
          <w:rFonts w:ascii="Garamond" w:hAnsi="Garamond"/>
        </w:rPr>
        <w:t>sec</w:t>
      </w:r>
      <w:r>
        <w:rPr>
          <w:rFonts w:ascii="Garamond" w:hAnsi="Garamond"/>
        </w:rPr>
        <w:t xml:space="preserve">. </w:t>
      </w:r>
      <w:r w:rsidRPr="000B5BE2">
        <w:rPr>
          <w:rFonts w:ascii="Garamond" w:hAnsi="Garamond"/>
          <w:lang w:val="en-US"/>
        </w:rPr>
        <w:t xml:space="preserve">XIII), fr. 413, ff. 189v-198v (sec. XV), fr. 423, ff. 56r-62v (sec. </w:t>
      </w:r>
      <w:r>
        <w:rPr>
          <w:rFonts w:ascii="Garamond" w:hAnsi="Garamond"/>
        </w:rPr>
        <w:t>XIV),</w:t>
      </w:r>
      <w:r w:rsidRPr="008B37B1">
        <w:rPr>
          <w:rFonts w:ascii="Garamond" w:hAnsi="Garamond"/>
        </w:rPr>
        <w:t xml:space="preserve"> fr. 1553 (</w:t>
      </w:r>
      <w:r>
        <w:rPr>
          <w:rFonts w:ascii="Garamond" w:hAnsi="Garamond"/>
          <w:i/>
        </w:rPr>
        <w:t>olim</w:t>
      </w:r>
      <w:r>
        <w:rPr>
          <w:rFonts w:ascii="Garamond" w:hAnsi="Garamond"/>
        </w:rPr>
        <w:t xml:space="preserve"> 7595), ff. 255r-266v (ca. </w:t>
      </w:r>
      <w:r w:rsidRPr="008B37B1">
        <w:rPr>
          <w:rFonts w:ascii="Garamond" w:hAnsi="Garamond"/>
        </w:rPr>
        <w:t>1285</w:t>
      </w:r>
      <w:r>
        <w:rPr>
          <w:rFonts w:ascii="Garamond" w:hAnsi="Garamond"/>
        </w:rPr>
        <w:t>:</w:t>
      </w:r>
      <w:r w:rsidR="009E406A">
        <w:rPr>
          <w:rFonts w:ascii="Garamond" w:hAnsi="Garamond"/>
        </w:rPr>
        <w:t xml:space="preserve"> </w:t>
      </w:r>
      <w:r w:rsidR="00995B05">
        <w:rPr>
          <w:rFonts w:ascii="Garamond" w:hAnsi="Garamond"/>
        </w:rPr>
        <w:t>trascritto</w:t>
      </w:r>
      <w:r w:rsidRPr="008B37B1">
        <w:rPr>
          <w:rFonts w:ascii="Garamond" w:hAnsi="Garamond"/>
        </w:rPr>
        <w:t xml:space="preserve"> da Achille Jubinal</w:t>
      </w:r>
      <w:r w:rsidR="00995B05">
        <w:rPr>
          <w:rFonts w:ascii="Garamond" w:hAnsi="Garamond"/>
        </w:rPr>
        <w:t xml:space="preserve"> e Carl Wahlund, cf</w:t>
      </w:r>
      <w:r w:rsidR="00995B05" w:rsidRPr="00404036">
        <w:rPr>
          <w:rFonts w:ascii="Garamond" w:hAnsi="Garamond"/>
        </w:rPr>
        <w:t>.</w:t>
      </w:r>
      <w:r w:rsidR="00995B05" w:rsidRPr="008B37B1">
        <w:rPr>
          <w:rFonts w:ascii="Garamond" w:hAnsi="Garamond"/>
          <w:i/>
        </w:rPr>
        <w:t>infra</w:t>
      </w:r>
      <w:r>
        <w:rPr>
          <w:rFonts w:ascii="Garamond" w:hAnsi="Garamond"/>
        </w:rPr>
        <w:t>), fr. 6447, ff. 204r-211r (</w:t>
      </w:r>
      <w:r w:rsidRPr="008B37B1">
        <w:rPr>
          <w:rFonts w:ascii="Garamond" w:hAnsi="Garamond"/>
        </w:rPr>
        <w:t>sec</w:t>
      </w:r>
      <w:r>
        <w:rPr>
          <w:rFonts w:ascii="Garamond" w:hAnsi="Garamond"/>
        </w:rPr>
        <w:t xml:space="preserve">. </w:t>
      </w:r>
      <w:r w:rsidRPr="000B5BE2">
        <w:rPr>
          <w:rFonts w:ascii="Garamond" w:hAnsi="Garamond"/>
          <w:lang w:val="en-US"/>
        </w:rPr>
        <w:t xml:space="preserve">XIII), fr. 13496, ff. 248r-259v (sec. XIII), fr. 17299, ff. 182r-194v (sec. XIII), fr. 23117, ff. 253r-262r (sec. XIII/XIV), fr. 23686, ff. 53v-96r (sec. XII), n.a. fr. 10128, ff. 186r-200r (sec. XIII). Cf. Burgess–Strijbosch </w:t>
      </w:r>
      <w:r w:rsidRPr="000B5BE2">
        <w:rPr>
          <w:rFonts w:ascii="Garamond" w:eastAsia="Times New Roman" w:hAnsi="Garamond" w:cs="Times New Roman"/>
          <w:lang w:val="en-US" w:eastAsia="it-IT"/>
        </w:rPr>
        <w:t>2000: 53-4.</w:t>
      </w:r>
    </w:p>
  </w:footnote>
  <w:footnote w:id="8">
    <w:p w:rsidR="00576D03" w:rsidRPr="008B37B1" w:rsidRDefault="00576D03" w:rsidP="004F2806">
      <w:pPr>
        <w:pStyle w:val="Testonotaapidipagina"/>
        <w:ind w:firstLine="397"/>
        <w:jc w:val="both"/>
        <w:rPr>
          <w:rFonts w:ascii="Garamond" w:hAnsi="Garamond"/>
        </w:rPr>
      </w:pPr>
      <w:r w:rsidRPr="008B37B1">
        <w:rPr>
          <w:rStyle w:val="Rimandonotaapidipagina"/>
          <w:rFonts w:ascii="Garamond" w:hAnsi="Garamond"/>
        </w:rPr>
        <w:footnoteRef/>
      </w:r>
      <w:r>
        <w:rPr>
          <w:rFonts w:ascii="Garamond" w:hAnsi="Garamond"/>
        </w:rPr>
        <w:t xml:space="preserve"> Jubinal </w:t>
      </w:r>
      <w:r w:rsidRPr="008B37B1">
        <w:rPr>
          <w:rFonts w:ascii="Garamond" w:eastAsia="SimSun" w:hAnsi="Garamond" w:cs="Mangal"/>
          <w:kern w:val="3"/>
          <w:lang w:eastAsia="zh-CN" w:bidi="hi-IN"/>
        </w:rPr>
        <w:t>1836</w:t>
      </w:r>
      <w:r>
        <w:rPr>
          <w:rFonts w:ascii="Garamond" w:eastAsia="SimSun" w:hAnsi="Garamond" w:cs="Mangal"/>
          <w:kern w:val="3"/>
          <w:lang w:eastAsia="zh-CN" w:bidi="hi-IN"/>
        </w:rPr>
        <w:t xml:space="preserve">: 57-104; </w:t>
      </w:r>
      <w:r>
        <w:rPr>
          <w:rFonts w:ascii="Garamond" w:hAnsi="Garamond"/>
        </w:rPr>
        <w:t xml:space="preserve">Wahlund </w:t>
      </w:r>
      <w:r w:rsidRPr="008B37B1">
        <w:rPr>
          <w:rFonts w:ascii="Garamond" w:eastAsia="SimSun" w:hAnsi="Garamond" w:cs="Mangal"/>
          <w:kern w:val="3"/>
          <w:lang w:eastAsia="zh-CN" w:bidi="hi-IN"/>
        </w:rPr>
        <w:t>1900</w:t>
      </w:r>
      <w:r>
        <w:rPr>
          <w:rFonts w:ascii="Garamond" w:eastAsia="SimSun" w:hAnsi="Garamond" w:cs="Mangal"/>
          <w:kern w:val="3"/>
          <w:lang w:eastAsia="zh-CN" w:bidi="hi-IN"/>
        </w:rPr>
        <w:t>: 2-101 e 102-201.</w:t>
      </w:r>
    </w:p>
  </w:footnote>
  <w:footnote w:id="9">
    <w:p w:rsidR="00576D03" w:rsidRPr="005A3F3A" w:rsidRDefault="00576D03" w:rsidP="000D29A0">
      <w:pPr>
        <w:pStyle w:val="Testonotaapidipagina"/>
        <w:ind w:firstLine="397"/>
        <w:jc w:val="both"/>
        <w:rPr>
          <w:rFonts w:ascii="Garamond" w:hAnsi="Garamond"/>
        </w:rPr>
      </w:pPr>
      <w:r w:rsidRPr="00951FD3">
        <w:rPr>
          <w:rStyle w:val="Rimandonotaapidipagina"/>
          <w:rFonts w:ascii="Garamond" w:hAnsi="Garamond"/>
        </w:rPr>
        <w:footnoteRef/>
      </w:r>
      <w:r w:rsidR="009E406A">
        <w:rPr>
          <w:rFonts w:ascii="Garamond" w:hAnsi="Garamond"/>
        </w:rPr>
        <w:t xml:space="preserve"> </w:t>
      </w:r>
      <w:r w:rsidRPr="00951FD3">
        <w:rPr>
          <w:rFonts w:ascii="Garamond" w:hAnsi="Garamond"/>
        </w:rPr>
        <w:t xml:space="preserve">Cf. Bartoli 1993: 331-33. La studiosa non escludeva la possibilità che il volgarizzatore oitanico avesse attinto a più di un codice nel corso della traduzione, operando una contaminazione di lezioni. </w:t>
      </w:r>
      <w:r w:rsidR="00995B05">
        <w:rPr>
          <w:rFonts w:ascii="Garamond" w:hAnsi="Garamond"/>
        </w:rPr>
        <w:t>S</w:t>
      </w:r>
      <w:r w:rsidRPr="00951FD3">
        <w:rPr>
          <w:rFonts w:ascii="Garamond" w:hAnsi="Garamond"/>
        </w:rPr>
        <w:t xml:space="preserve">i dimostrerà </w:t>
      </w:r>
      <w:r w:rsidR="00995B05">
        <w:rPr>
          <w:rFonts w:ascii="Garamond" w:hAnsi="Garamond"/>
        </w:rPr>
        <w:t xml:space="preserve">qui </w:t>
      </w:r>
      <w:r w:rsidRPr="00951FD3">
        <w:rPr>
          <w:rFonts w:ascii="Garamond" w:hAnsi="Garamond"/>
        </w:rPr>
        <w:t>come, in realtà, le varianti principali del testo oitanico siano attribuibili nella maggior parte dei casi a un singolo modello latino. Le altre peculiarità del testo volgare classificate da Bartoli come banalizzazioni o errori rispetto al dettato in lingua originale si sono per lo più confermate tali.</w:t>
      </w:r>
    </w:p>
  </w:footnote>
  <w:footnote w:id="10">
    <w:p w:rsidR="00576D03" w:rsidRPr="00DC3CD3" w:rsidRDefault="00576D03" w:rsidP="00DC3CD3">
      <w:pPr>
        <w:pStyle w:val="Testonotaapidipagina"/>
        <w:ind w:firstLine="397"/>
        <w:jc w:val="both"/>
        <w:rPr>
          <w:rFonts w:ascii="Garamond" w:hAnsi="Garamond"/>
        </w:rPr>
      </w:pPr>
      <w:r w:rsidRPr="00DC3CD3">
        <w:rPr>
          <w:rStyle w:val="Rimandonotaapidipagina"/>
          <w:rFonts w:ascii="Garamond" w:hAnsi="Garamond"/>
        </w:rPr>
        <w:footnoteRef/>
      </w:r>
      <w:r w:rsidR="009E406A">
        <w:rPr>
          <w:rFonts w:ascii="Garamond" w:eastAsia="Times New Roman" w:hAnsi="Garamond" w:cs="Times New Roman"/>
          <w:lang w:eastAsia="it-IT"/>
        </w:rPr>
        <w:t xml:space="preserve"> </w:t>
      </w:r>
      <w:r w:rsidRPr="00DC3CD3">
        <w:rPr>
          <w:rFonts w:ascii="Garamond" w:eastAsia="Times New Roman" w:hAnsi="Garamond" w:cs="Times New Roman"/>
          <w:lang w:eastAsia="it-IT"/>
        </w:rPr>
        <w:t>Nella sua edizione, Wahlund affermava di aver individuato il modello latino di questa seconda versione nel ms. Paris, BnF, lat. 15076</w:t>
      </w:r>
      <w:r>
        <w:rPr>
          <w:rFonts w:ascii="Garamond" w:eastAsia="Times New Roman" w:hAnsi="Garamond" w:cs="Times New Roman"/>
          <w:lang w:eastAsia="it-IT"/>
        </w:rPr>
        <w:t xml:space="preserve">, da lui trascritto a fronte del testo francese del codice della Mazarine: in </w:t>
      </w:r>
      <w:r w:rsidR="00DB5EBC">
        <w:rPr>
          <w:rFonts w:ascii="Garamond" w:eastAsia="Times New Roman" w:hAnsi="Garamond" w:cs="Times New Roman"/>
          <w:lang w:eastAsia="it-IT"/>
        </w:rPr>
        <w:t>veri</w:t>
      </w:r>
      <w:r>
        <w:rPr>
          <w:rFonts w:ascii="Garamond" w:eastAsia="Times New Roman" w:hAnsi="Garamond" w:cs="Times New Roman"/>
          <w:lang w:eastAsia="it-IT"/>
        </w:rPr>
        <w:t>tà uno studio fondato dei rapporti con la tradizione latina resta ancora da affrontare, sulla base della ben più ampia conoscenza attuale di quest’ultima</w:t>
      </w:r>
      <w:r w:rsidRPr="00DC3CD3">
        <w:rPr>
          <w:rFonts w:ascii="Garamond" w:eastAsia="Times New Roman" w:hAnsi="Garamond" w:cs="Times New Roman"/>
          <w:lang w:eastAsia="it-IT"/>
        </w:rPr>
        <w:t>.</w:t>
      </w:r>
    </w:p>
  </w:footnote>
  <w:footnote w:id="11">
    <w:p w:rsidR="00576D03" w:rsidRPr="0058337D" w:rsidRDefault="00576D03" w:rsidP="0058337D">
      <w:pPr>
        <w:pStyle w:val="Testonotaapidipagina"/>
        <w:ind w:firstLine="397"/>
        <w:jc w:val="both"/>
        <w:rPr>
          <w:rFonts w:ascii="Garamond" w:hAnsi="Garamond"/>
        </w:rPr>
      </w:pPr>
      <w:r w:rsidRPr="0058337D">
        <w:rPr>
          <w:rStyle w:val="Rimandonotaapidipagina"/>
          <w:rFonts w:ascii="Garamond" w:hAnsi="Garamond"/>
        </w:rPr>
        <w:footnoteRef/>
      </w:r>
      <w:r w:rsidRPr="0058337D">
        <w:rPr>
          <w:rFonts w:ascii="Garamond" w:hAnsi="Garamond"/>
        </w:rPr>
        <w:t xml:space="preserve"> Per </w:t>
      </w:r>
      <w:r>
        <w:rPr>
          <w:rFonts w:ascii="Garamond" w:hAnsi="Garamond"/>
        </w:rPr>
        <w:t>un</w:t>
      </w:r>
      <w:r w:rsidRPr="0058337D">
        <w:rPr>
          <w:rFonts w:ascii="Garamond" w:hAnsi="Garamond"/>
        </w:rPr>
        <w:t>a descrizione</w:t>
      </w:r>
      <w:r>
        <w:rPr>
          <w:rFonts w:ascii="Garamond" w:hAnsi="Garamond"/>
        </w:rPr>
        <w:t xml:space="preserve"> più approfondita e l’elenco delle numerose opere</w:t>
      </w:r>
      <w:r w:rsidR="009E406A">
        <w:rPr>
          <w:rFonts w:ascii="Garamond" w:hAnsi="Garamond"/>
        </w:rPr>
        <w:t xml:space="preserve"> </w:t>
      </w:r>
      <w:r>
        <w:rPr>
          <w:rFonts w:ascii="Garamond" w:hAnsi="Garamond"/>
        </w:rPr>
        <w:t>cf.</w:t>
      </w:r>
      <w:r w:rsidRPr="0058337D">
        <w:rPr>
          <w:rFonts w:ascii="Garamond" w:hAnsi="Garamond"/>
        </w:rPr>
        <w:t xml:space="preserve"> Wahlund 1900: </w:t>
      </w:r>
      <w:r>
        <w:rPr>
          <w:rFonts w:ascii="Garamond" w:eastAsia="SimSun" w:hAnsi="Garamond" w:cs="Mangal"/>
          <w:kern w:val="3"/>
          <w:lang w:eastAsia="zh-CN" w:bidi="hi-IN"/>
        </w:rPr>
        <w:t>XXXIV  ss</w:t>
      </w:r>
      <w:r w:rsidRPr="008B37B1">
        <w:rPr>
          <w:rFonts w:ascii="Garamond" w:eastAsia="SimSun" w:hAnsi="Garamond" w:cs="Mangal"/>
          <w:kern w:val="3"/>
          <w:lang w:eastAsia="zh-CN" w:bidi="hi-IN"/>
        </w:rPr>
        <w:t>.</w:t>
      </w:r>
    </w:p>
  </w:footnote>
  <w:footnote w:id="12">
    <w:p w:rsidR="00576D03" w:rsidRPr="008B37B1" w:rsidRDefault="00576D03" w:rsidP="00F72BD3">
      <w:pPr>
        <w:pStyle w:val="Testonotaapidipagina"/>
        <w:ind w:firstLine="397"/>
        <w:jc w:val="both"/>
        <w:rPr>
          <w:rFonts w:ascii="Garamond" w:hAnsi="Garamond"/>
        </w:rPr>
      </w:pPr>
      <w:r w:rsidRPr="008B37B1">
        <w:rPr>
          <w:rStyle w:val="Rimandonotaapidipagina"/>
          <w:rFonts w:ascii="Garamond" w:hAnsi="Garamond"/>
        </w:rPr>
        <w:footnoteRef/>
      </w:r>
      <w:r>
        <w:rPr>
          <w:rFonts w:ascii="Garamond" w:hAnsi="Garamond"/>
        </w:rPr>
        <w:t xml:space="preserve"> La ripartizione in capitoli oggi in uso fu introdotta da Selmer </w:t>
      </w:r>
      <w:r w:rsidRPr="008B37B1">
        <w:rPr>
          <w:rFonts w:ascii="Garamond" w:hAnsi="Garamond"/>
        </w:rPr>
        <w:t>1959</w:t>
      </w:r>
      <w:r>
        <w:rPr>
          <w:rFonts w:ascii="Garamond" w:hAnsi="Garamond"/>
        </w:rPr>
        <w:t>; la più recente edizione Orlandi–Guglielmetti 2014</w:t>
      </w:r>
      <w:r w:rsidRPr="008B37B1">
        <w:rPr>
          <w:rFonts w:ascii="Garamond" w:hAnsi="Garamond"/>
        </w:rPr>
        <w:t xml:space="preserve"> aggiunge un’ulteriore suddivisione in paragrafi</w:t>
      </w:r>
      <w:r>
        <w:rPr>
          <w:rFonts w:ascii="Garamond" w:hAnsi="Garamond"/>
        </w:rPr>
        <w:t>, cui si farà riferimento nelle citazioni dei passi latini che seguiranno</w:t>
      </w:r>
      <w:r w:rsidR="00DB5EBC">
        <w:rPr>
          <w:rFonts w:ascii="Garamond" w:hAnsi="Garamond"/>
        </w:rPr>
        <w:t>, da essa tratti</w:t>
      </w:r>
      <w:r w:rsidRPr="008B37B1">
        <w:rPr>
          <w:rFonts w:ascii="Garamond" w:hAnsi="Garamond"/>
        </w:rPr>
        <w:t>.</w:t>
      </w:r>
    </w:p>
  </w:footnote>
  <w:footnote w:id="13">
    <w:p w:rsidR="00576D03" w:rsidRPr="00D42249" w:rsidRDefault="00576D03" w:rsidP="00F72BD3">
      <w:pPr>
        <w:pStyle w:val="Testonotaapidipagina"/>
        <w:ind w:firstLine="397"/>
        <w:jc w:val="both"/>
        <w:rPr>
          <w:rFonts w:ascii="Garamond" w:hAnsi="Garamond"/>
        </w:rPr>
      </w:pPr>
      <w:r w:rsidRPr="001431A7">
        <w:rPr>
          <w:rStyle w:val="Rimandonotaapidipagina"/>
          <w:rFonts w:ascii="Garamond" w:hAnsi="Garamond"/>
        </w:rPr>
        <w:footnoteRef/>
      </w:r>
      <w:r w:rsidRPr="001431A7">
        <w:rPr>
          <w:rFonts w:ascii="Garamond" w:hAnsi="Garamond"/>
        </w:rPr>
        <w:t xml:space="preserve"> Come annunciato nell’edizione del 2014, sarà l’</w:t>
      </w:r>
      <w:r w:rsidRPr="001431A7">
        <w:rPr>
          <w:rFonts w:ascii="Garamond" w:hAnsi="Garamond"/>
          <w:i/>
        </w:rPr>
        <w:t>editio maior</w:t>
      </w:r>
      <w:r w:rsidRPr="001431A7">
        <w:rPr>
          <w:rFonts w:ascii="Garamond" w:hAnsi="Garamond"/>
        </w:rPr>
        <w:t xml:space="preserve"> di prossima pubblicazione ad accogliere l’apparato critico integrale</w:t>
      </w:r>
      <w:r w:rsidRPr="001431A7">
        <w:rPr>
          <w:rFonts w:ascii="Garamond" w:hAnsi="Garamond" w:cs="Times New Roman"/>
        </w:rPr>
        <w:t>.</w:t>
      </w:r>
    </w:p>
  </w:footnote>
  <w:footnote w:id="14">
    <w:p w:rsidR="00576D03" w:rsidRDefault="00576D03" w:rsidP="007F76AD">
      <w:pPr>
        <w:pStyle w:val="Testonotaapidipagina"/>
        <w:ind w:firstLine="397"/>
        <w:jc w:val="both"/>
      </w:pPr>
      <w:r>
        <w:rPr>
          <w:rStyle w:val="Rimandonotaapidipagina"/>
        </w:rPr>
        <w:footnoteRef/>
      </w:r>
      <w:r w:rsidR="00C92DB3">
        <w:rPr>
          <w:rFonts w:ascii="Garamond" w:hAnsi="Garamond"/>
        </w:rPr>
        <w:t xml:space="preserve"> </w:t>
      </w:r>
      <w:r w:rsidRPr="007F76AD">
        <w:rPr>
          <w:rFonts w:ascii="Garamond" w:hAnsi="Garamond"/>
        </w:rPr>
        <w:t>Cf.</w:t>
      </w:r>
      <w:r w:rsidR="00E021D8">
        <w:rPr>
          <w:rFonts w:ascii="Garamond" w:hAnsi="Garamond"/>
        </w:rPr>
        <w:t xml:space="preserve"> </w:t>
      </w:r>
      <w:r w:rsidRPr="00A71648">
        <w:rPr>
          <w:rFonts w:ascii="Garamond" w:hAnsi="Garamond"/>
        </w:rPr>
        <w:t>Orlandi–Guglielmetti 2014</w:t>
      </w:r>
      <w:r>
        <w:rPr>
          <w:rFonts w:ascii="Garamond" w:hAnsi="Garamond"/>
        </w:rPr>
        <w:t>: CLXX-CLXXV.</w:t>
      </w:r>
    </w:p>
  </w:footnote>
  <w:footnote w:id="15">
    <w:p w:rsidR="00576D03" w:rsidRPr="009E406A" w:rsidRDefault="00576D03" w:rsidP="0035260A">
      <w:pPr>
        <w:pStyle w:val="Testonotaapidipagina"/>
        <w:ind w:firstLine="397"/>
        <w:jc w:val="both"/>
        <w:rPr>
          <w:rFonts w:ascii="Garamond" w:hAnsi="Garamond"/>
        </w:rPr>
      </w:pPr>
      <w:r w:rsidRPr="008B37B1">
        <w:rPr>
          <w:rStyle w:val="Rimandonotaapidipagina"/>
          <w:rFonts w:ascii="Garamond" w:hAnsi="Garamond"/>
        </w:rPr>
        <w:footnoteRef/>
      </w:r>
      <w:r w:rsidR="009E406A">
        <w:rPr>
          <w:rFonts w:ascii="Garamond" w:hAnsi="Garamond"/>
        </w:rPr>
        <w:t xml:space="preserve"> </w:t>
      </w:r>
      <w:r>
        <w:rPr>
          <w:rFonts w:ascii="Garamond" w:hAnsi="Garamond"/>
        </w:rPr>
        <w:t>È</w:t>
      </w:r>
      <w:r w:rsidRPr="008B37B1">
        <w:rPr>
          <w:rFonts w:ascii="Garamond" w:hAnsi="Garamond"/>
        </w:rPr>
        <w:t xml:space="preserve"> da notare come quest’opera, molto diffusa, compaia volgarizzata nello stesso ms. fr. 1553</w:t>
      </w:r>
      <w:r>
        <w:rPr>
          <w:rFonts w:ascii="Garamond" w:hAnsi="Garamond"/>
        </w:rPr>
        <w:t>,</w:t>
      </w:r>
      <w:r w:rsidRPr="009E406A">
        <w:rPr>
          <w:rFonts w:ascii="Garamond" w:hAnsi="Garamond"/>
        </w:rPr>
        <w:t xml:space="preserve"> ai ff. </w:t>
      </w:r>
      <w:r w:rsidR="009E406A" w:rsidRPr="009E406A">
        <w:rPr>
          <w:rFonts w:ascii="Garamond" w:hAnsi="Garamond"/>
        </w:rPr>
        <w:t>198r-254v</w:t>
      </w:r>
      <w:r w:rsidRPr="009E406A">
        <w:rPr>
          <w:rFonts w:ascii="Garamond" w:hAnsi="Garamond"/>
        </w:rPr>
        <w:t>.</w:t>
      </w:r>
    </w:p>
  </w:footnote>
  <w:footnote w:id="16">
    <w:p w:rsidR="00576D03" w:rsidRPr="008B37B1" w:rsidRDefault="00576D03" w:rsidP="00F72BD3">
      <w:pPr>
        <w:pStyle w:val="Testonotaapidipagina"/>
        <w:ind w:firstLine="397"/>
        <w:jc w:val="both"/>
        <w:rPr>
          <w:rFonts w:ascii="Garamond" w:hAnsi="Garamond"/>
        </w:rPr>
      </w:pPr>
      <w:r w:rsidRPr="008B37B1">
        <w:rPr>
          <w:rStyle w:val="Rimandonotaapidipagina"/>
          <w:rFonts w:ascii="Garamond" w:hAnsi="Garamond"/>
        </w:rPr>
        <w:footnoteRef/>
      </w:r>
      <w:r w:rsidR="009E406A">
        <w:rPr>
          <w:rFonts w:ascii="Garamond" w:hAnsi="Garamond"/>
          <w:iCs/>
        </w:rPr>
        <w:t xml:space="preserve"> </w:t>
      </w:r>
      <w:r>
        <w:rPr>
          <w:rFonts w:ascii="Garamond" w:hAnsi="Garamond"/>
          <w:iCs/>
        </w:rPr>
        <w:t xml:space="preserve">Cf. </w:t>
      </w:r>
      <w:r w:rsidRPr="008B37B1">
        <w:rPr>
          <w:rFonts w:ascii="Garamond" w:hAnsi="Garamond"/>
          <w:i/>
          <w:iCs/>
          <w:lang w:val="la-Latn"/>
        </w:rPr>
        <w:t>Catalogue général Départements</w:t>
      </w:r>
      <w:r w:rsidR="009E406A">
        <w:rPr>
          <w:rFonts w:ascii="Garamond" w:hAnsi="Garamond"/>
          <w:i/>
          <w:iCs/>
        </w:rPr>
        <w:t xml:space="preserve"> </w:t>
      </w:r>
      <w:r w:rsidRPr="008B37B1">
        <w:rPr>
          <w:rFonts w:ascii="Garamond" w:hAnsi="Garamond"/>
        </w:rPr>
        <w:t>1849</w:t>
      </w:r>
      <w:r>
        <w:rPr>
          <w:rFonts w:ascii="Garamond" w:hAnsi="Garamond"/>
        </w:rPr>
        <w:t>:</w:t>
      </w:r>
      <w:r w:rsidRPr="008B37B1">
        <w:rPr>
          <w:rFonts w:ascii="Garamond" w:hAnsi="Garamond"/>
          <w:lang w:val="la-Latn"/>
        </w:rPr>
        <w:t>190-1</w:t>
      </w:r>
      <w:r w:rsidRPr="008B37B1">
        <w:rPr>
          <w:rFonts w:ascii="Garamond" w:hAnsi="Garamond"/>
        </w:rPr>
        <w:t>.</w:t>
      </w:r>
    </w:p>
  </w:footnote>
  <w:footnote w:id="17">
    <w:p w:rsidR="00576D03" w:rsidRPr="005C797F" w:rsidRDefault="00576D03" w:rsidP="00B13BF7">
      <w:pPr>
        <w:pStyle w:val="Testonotaapidipagina"/>
        <w:ind w:firstLine="397"/>
        <w:jc w:val="both"/>
        <w:rPr>
          <w:rFonts w:ascii="Garamond" w:hAnsi="Garamond"/>
        </w:rPr>
      </w:pPr>
      <w:r w:rsidRPr="005C797F">
        <w:rPr>
          <w:rStyle w:val="Rimandonotaapidipagina"/>
          <w:rFonts w:ascii="Garamond" w:hAnsi="Garamond"/>
        </w:rPr>
        <w:footnoteRef/>
      </w:r>
      <w:r>
        <w:rPr>
          <w:rFonts w:ascii="Garamond" w:hAnsi="Garamond"/>
        </w:rPr>
        <w:t xml:space="preserve"> Frequenti anche, ma non decisive in sé per la dimostrazione della non dipendenza se considerate singolarmente, sono innovazioni </w:t>
      </w:r>
      <w:r w:rsidR="001C0F95">
        <w:rPr>
          <w:rFonts w:ascii="Garamond" w:hAnsi="Garamond"/>
        </w:rPr>
        <w:t xml:space="preserve">di La </w:t>
      </w:r>
      <w:r>
        <w:rPr>
          <w:rFonts w:ascii="Garamond" w:hAnsi="Garamond"/>
        </w:rPr>
        <w:t xml:space="preserve">non condivise quali scambi </w:t>
      </w:r>
      <w:r w:rsidRPr="00F03613">
        <w:rPr>
          <w:rFonts w:ascii="Garamond" w:hAnsi="Garamond"/>
          <w:i/>
        </w:rPr>
        <w:t>nos</w:t>
      </w:r>
      <w:r>
        <w:rPr>
          <w:rFonts w:ascii="Garamond" w:hAnsi="Garamond"/>
        </w:rPr>
        <w:t>/</w:t>
      </w:r>
      <w:r w:rsidRPr="00F03613">
        <w:rPr>
          <w:rFonts w:ascii="Garamond" w:hAnsi="Garamond"/>
          <w:i/>
        </w:rPr>
        <w:t>vos</w:t>
      </w:r>
      <w:r>
        <w:rPr>
          <w:rFonts w:ascii="Garamond" w:hAnsi="Garamond"/>
        </w:rPr>
        <w:t>, o versetti biblici completi in oitanico ma lacunosi in La: simili difformità di comportamento potrebbero anche essere interpretate come eventi di ripristino casuale o complementi a memoria.</w:t>
      </w:r>
    </w:p>
  </w:footnote>
  <w:footnote w:id="18">
    <w:p w:rsidR="00576D03" w:rsidRPr="00374E99" w:rsidRDefault="00576D03" w:rsidP="00EB3A6B">
      <w:pPr>
        <w:pStyle w:val="Testonotaapidipagina"/>
        <w:ind w:firstLine="397"/>
        <w:jc w:val="both"/>
        <w:rPr>
          <w:rFonts w:ascii="Garamond" w:hAnsi="Garamond"/>
          <w:i/>
        </w:rPr>
      </w:pPr>
      <w:r>
        <w:rPr>
          <w:rStyle w:val="Rimandonotaapidipagina"/>
        </w:rPr>
        <w:footnoteRef/>
      </w:r>
      <w:r>
        <w:rPr>
          <w:rFonts w:ascii="Garamond" w:hAnsi="Garamond"/>
        </w:rPr>
        <w:t xml:space="preserve"> Manoscritto pergamenaceo datato fra XII e XIII secolo e proveniente da </w:t>
      </w:r>
      <w:r w:rsidRPr="00F03613">
        <w:rPr>
          <w:rFonts w:ascii="Garamond" w:hAnsi="Garamond" w:cs="Times New Roman"/>
          <w:bCs/>
        </w:rPr>
        <w:t>S</w:t>
      </w:r>
      <w:r>
        <w:rPr>
          <w:rFonts w:ascii="Garamond" w:hAnsi="Garamond" w:cs="Times New Roman"/>
          <w:bCs/>
        </w:rPr>
        <w:t>ain</w:t>
      </w:r>
      <w:r w:rsidR="001C0F95">
        <w:rPr>
          <w:rFonts w:ascii="Garamond" w:hAnsi="Garamond" w:cs="Times New Roman"/>
          <w:bCs/>
        </w:rPr>
        <w:t>te-Marie de</w:t>
      </w:r>
      <w:r w:rsidRPr="00F03613">
        <w:rPr>
          <w:rFonts w:ascii="Garamond" w:hAnsi="Garamond" w:cs="Times New Roman"/>
          <w:bCs/>
        </w:rPr>
        <w:t xml:space="preserve"> Font</w:t>
      </w:r>
      <w:r w:rsidR="00C92DB3">
        <w:rPr>
          <w:rFonts w:ascii="Garamond" w:hAnsi="Garamond" w:cs="Times New Roman"/>
          <w:bCs/>
        </w:rPr>
        <w:t>e</w:t>
      </w:r>
      <w:r w:rsidRPr="00F03613">
        <w:rPr>
          <w:rFonts w:ascii="Garamond" w:hAnsi="Garamond" w:cs="Times New Roman"/>
          <w:bCs/>
        </w:rPr>
        <w:t>f</w:t>
      </w:r>
      <w:r w:rsidR="001C0F95">
        <w:rPr>
          <w:rFonts w:ascii="Garamond" w:hAnsi="Garamond" w:cs="Times New Roman"/>
          <w:bCs/>
        </w:rPr>
        <w:t>r</w:t>
      </w:r>
      <w:r w:rsidRPr="00F03613">
        <w:rPr>
          <w:rFonts w:ascii="Garamond" w:hAnsi="Garamond" w:cs="Times New Roman"/>
          <w:bCs/>
        </w:rPr>
        <w:t>oide (Languedoc)</w:t>
      </w:r>
      <w:r w:rsidR="001C0F95">
        <w:rPr>
          <w:rFonts w:ascii="Garamond" w:hAnsi="Garamond" w:cs="Times New Roman"/>
          <w:bCs/>
        </w:rPr>
        <w:t>,</w:t>
      </w:r>
      <w:r>
        <w:rPr>
          <w:rFonts w:ascii="Garamond" w:hAnsi="Garamond" w:cs="Times New Roman"/>
          <w:bCs/>
        </w:rPr>
        <w:t xml:space="preserve"> tramanda nella prima unità codicologica il </w:t>
      </w:r>
      <w:r w:rsidRPr="00F03613">
        <w:rPr>
          <w:rFonts w:ascii="Garamond" w:hAnsi="Garamond" w:cs="Times New Roman"/>
          <w:bCs/>
        </w:rPr>
        <w:t>frammento finale</w:t>
      </w:r>
      <w:r>
        <w:rPr>
          <w:rFonts w:ascii="Garamond" w:hAnsi="Garamond" w:cs="Times New Roman"/>
          <w:bCs/>
        </w:rPr>
        <w:t xml:space="preserve"> della </w:t>
      </w:r>
      <w:r w:rsidRPr="00F03613">
        <w:rPr>
          <w:rFonts w:ascii="Garamond" w:hAnsi="Garamond" w:cs="Times New Roman"/>
          <w:bCs/>
          <w:i/>
        </w:rPr>
        <w:t>Vita s. Alexis</w:t>
      </w:r>
      <w:r>
        <w:rPr>
          <w:rFonts w:ascii="Garamond" w:hAnsi="Garamond" w:cs="Times New Roman"/>
          <w:bCs/>
        </w:rPr>
        <w:t xml:space="preserve"> (BHL</w:t>
      </w:r>
      <w:r w:rsidRPr="00F03613">
        <w:rPr>
          <w:rFonts w:ascii="Garamond" w:hAnsi="Garamond" w:cs="Times New Roman"/>
          <w:bCs/>
        </w:rPr>
        <w:t xml:space="preserve"> 287</w:t>
      </w:r>
      <w:r>
        <w:rPr>
          <w:rFonts w:ascii="Garamond" w:hAnsi="Garamond" w:cs="Times New Roman"/>
          <w:bCs/>
        </w:rPr>
        <w:t>, f. 1r-v</w:t>
      </w:r>
      <w:r w:rsidRPr="00F03613">
        <w:rPr>
          <w:rFonts w:ascii="Garamond" w:hAnsi="Garamond" w:cs="Times New Roman"/>
          <w:bCs/>
        </w:rPr>
        <w:t>),</w:t>
      </w:r>
      <w:r>
        <w:rPr>
          <w:rFonts w:ascii="Garamond" w:hAnsi="Garamond" w:cs="Times New Roman"/>
          <w:bCs/>
        </w:rPr>
        <w:t xml:space="preserve"> di nuovo la</w:t>
      </w:r>
      <w:r w:rsidRPr="00F03613">
        <w:rPr>
          <w:rFonts w:ascii="Garamond" w:hAnsi="Garamond" w:cs="Times New Roman"/>
          <w:bCs/>
          <w:i/>
        </w:rPr>
        <w:t>Vita ss. Barlaae et Iosafat</w:t>
      </w:r>
      <w:r w:rsidR="00E021D8">
        <w:rPr>
          <w:rFonts w:ascii="Garamond" w:hAnsi="Garamond" w:cs="Times New Roman"/>
          <w:bCs/>
          <w:i/>
        </w:rPr>
        <w:t xml:space="preserve"> </w:t>
      </w:r>
      <w:r>
        <w:rPr>
          <w:rFonts w:ascii="Garamond" w:hAnsi="Garamond" w:cs="Times New Roman"/>
          <w:bCs/>
        </w:rPr>
        <w:t>presente anche in La e, volgarizzata, nel codice francese in esame (</w:t>
      </w:r>
      <w:r w:rsidRPr="00F03613">
        <w:rPr>
          <w:rFonts w:ascii="Garamond" w:hAnsi="Garamond" w:cs="Times New Roman"/>
          <w:bCs/>
        </w:rPr>
        <w:t>ff. 2r-103v</w:t>
      </w:r>
      <w:r>
        <w:rPr>
          <w:rFonts w:ascii="Garamond" w:hAnsi="Garamond" w:cs="Times New Roman"/>
          <w:bCs/>
        </w:rPr>
        <w:t xml:space="preserve">), quindi la </w:t>
      </w:r>
      <w:r>
        <w:rPr>
          <w:rFonts w:ascii="Garamond" w:hAnsi="Garamond" w:cs="Times New Roman"/>
          <w:bCs/>
          <w:i/>
        </w:rPr>
        <w:t xml:space="preserve">Navigatio </w:t>
      </w:r>
      <w:r w:rsidRPr="00C33FCF">
        <w:rPr>
          <w:rFonts w:ascii="Garamond" w:hAnsi="Garamond" w:cs="Times New Roman"/>
          <w:bCs/>
        </w:rPr>
        <w:t>(</w:t>
      </w:r>
      <w:r w:rsidRPr="00F03613">
        <w:rPr>
          <w:rFonts w:ascii="Garamond" w:hAnsi="Garamond" w:cs="Times New Roman"/>
          <w:bCs/>
        </w:rPr>
        <w:t>ff. 103v-121v</w:t>
      </w:r>
      <w:r>
        <w:rPr>
          <w:rFonts w:ascii="Garamond" w:hAnsi="Garamond" w:cs="Times New Roman"/>
          <w:bCs/>
        </w:rPr>
        <w:t>)</w:t>
      </w:r>
      <w:r w:rsidR="00D032BC">
        <w:rPr>
          <w:rFonts w:ascii="Garamond" w:hAnsi="Garamond" w:cs="Times New Roman"/>
          <w:bCs/>
        </w:rPr>
        <w:t>: cf</w:t>
      </w:r>
      <w:r>
        <w:rPr>
          <w:rFonts w:ascii="Garamond" w:hAnsi="Garamond" w:cs="Times New Roman"/>
          <w:bCs/>
        </w:rPr>
        <w:t>.</w:t>
      </w:r>
      <w:r w:rsidR="00C92DB3">
        <w:rPr>
          <w:rFonts w:ascii="Garamond" w:hAnsi="Garamond" w:cs="Times New Roman"/>
          <w:bCs/>
        </w:rPr>
        <w:t xml:space="preserve"> </w:t>
      </w:r>
      <w:r w:rsidR="00374E99" w:rsidRPr="00374E99">
        <w:rPr>
          <w:rFonts w:ascii="Garamond" w:hAnsi="Garamond"/>
          <w:i/>
        </w:rPr>
        <w:t xml:space="preserve">A Catalogue of the Harleian Manuscripts </w:t>
      </w:r>
      <w:r w:rsidR="005113BA">
        <w:rPr>
          <w:rFonts w:ascii="Garamond" w:hAnsi="Garamond"/>
        </w:rPr>
        <w:t xml:space="preserve">1808, </w:t>
      </w:r>
      <w:r w:rsidR="00374E99" w:rsidRPr="00374E99">
        <w:rPr>
          <w:rFonts w:ascii="Garamond" w:hAnsi="Garamond"/>
        </w:rPr>
        <w:t>III: 98</w:t>
      </w:r>
      <w:r w:rsidR="00374E99">
        <w:rPr>
          <w:rFonts w:ascii="Garamond" w:hAnsi="Garamond"/>
        </w:rPr>
        <w:t>.</w:t>
      </w:r>
    </w:p>
  </w:footnote>
  <w:footnote w:id="19">
    <w:p w:rsidR="00576D03" w:rsidRPr="00743DE0" w:rsidRDefault="00576D03" w:rsidP="00743DE0">
      <w:pPr>
        <w:pStyle w:val="Testonotaapidipagina"/>
        <w:ind w:firstLine="397"/>
        <w:jc w:val="both"/>
        <w:rPr>
          <w:rFonts w:ascii="Garamond" w:hAnsi="Garamond"/>
        </w:rPr>
      </w:pPr>
      <w:r>
        <w:rPr>
          <w:rStyle w:val="Rimandonotaapidipagina"/>
        </w:rPr>
        <w:footnoteRef/>
      </w:r>
      <w:r w:rsidR="00C92DB3">
        <w:rPr>
          <w:rFonts w:ascii="Garamond" w:hAnsi="Garamond"/>
        </w:rPr>
        <w:t xml:space="preserve"> </w:t>
      </w:r>
      <w:r>
        <w:rPr>
          <w:rFonts w:ascii="Garamond" w:hAnsi="Garamond"/>
        </w:rPr>
        <w:t>Cf. per lo stemma, del quale si riporta qui sotto solo lo stralcio pertinente opportunamente modificato, l’edizione Orlandi–Guglielmetti 2014: CCXLIII.</w:t>
      </w:r>
    </w:p>
  </w:footnote>
  <w:footnote w:id="20">
    <w:p w:rsidR="00576D03" w:rsidRPr="00D91CDE" w:rsidRDefault="00576D03" w:rsidP="001D4E97">
      <w:pPr>
        <w:spacing w:after="0" w:line="240" w:lineRule="auto"/>
        <w:jc w:val="both"/>
      </w:pPr>
      <w:r w:rsidRPr="00E53A80">
        <w:rPr>
          <w:rStyle w:val="Rimandonotaapidipagina"/>
        </w:rPr>
        <w:footnoteRef/>
      </w:r>
      <w:r>
        <w:rPr>
          <w:rFonts w:ascii="Garamond" w:hAnsi="Garamond"/>
          <w:sz w:val="20"/>
          <w:szCs w:val="20"/>
        </w:rPr>
        <w:t xml:space="preserve"> Più difficile dire se la mancanza di una traduzione per </w:t>
      </w:r>
      <w:r>
        <w:rPr>
          <w:rFonts w:ascii="Garamond" w:hAnsi="Garamond"/>
          <w:i/>
          <w:sz w:val="20"/>
          <w:szCs w:val="20"/>
        </w:rPr>
        <w:t>o</w:t>
      </w:r>
      <w:r w:rsidRPr="00110AA0">
        <w:rPr>
          <w:rFonts w:ascii="Garamond" w:hAnsi="Garamond"/>
          <w:i/>
          <w:sz w:val="20"/>
          <w:szCs w:val="20"/>
        </w:rPr>
        <w:t xml:space="preserve">mni </w:t>
      </w:r>
      <w:r>
        <w:rPr>
          <w:rFonts w:ascii="Garamond" w:hAnsi="Garamond"/>
          <w:sz w:val="20"/>
          <w:szCs w:val="20"/>
        </w:rPr>
        <w:t>sia omissione</w:t>
      </w:r>
      <w:r w:rsidRPr="00110AA0">
        <w:rPr>
          <w:rFonts w:ascii="Garamond" w:hAnsi="Garamond"/>
          <w:sz w:val="20"/>
          <w:szCs w:val="20"/>
        </w:rPr>
        <w:t xml:space="preserve"> del copista o </w:t>
      </w:r>
      <w:r>
        <w:rPr>
          <w:rFonts w:ascii="Garamond" w:hAnsi="Garamond"/>
          <w:sz w:val="20"/>
          <w:szCs w:val="20"/>
        </w:rPr>
        <w:t>scelta</w:t>
      </w:r>
      <w:r w:rsidRPr="00110AA0">
        <w:rPr>
          <w:rFonts w:ascii="Garamond" w:hAnsi="Garamond"/>
          <w:sz w:val="20"/>
          <w:szCs w:val="20"/>
        </w:rPr>
        <w:t xml:space="preserve"> volontaria del volgarizzatore.</w:t>
      </w:r>
      <w:r w:rsidR="00C92DB3">
        <w:rPr>
          <w:rFonts w:ascii="Garamond" w:hAnsi="Garamond"/>
          <w:sz w:val="20"/>
          <w:szCs w:val="20"/>
        </w:rPr>
        <w:t xml:space="preserve"> </w:t>
      </w:r>
      <w:r>
        <w:rPr>
          <w:rFonts w:ascii="Garamond" w:hAnsi="Garamond" w:cs="Times New Roman"/>
          <w:bCs/>
          <w:sz w:val="20"/>
          <w:szCs w:val="20"/>
        </w:rPr>
        <w:t>Sono diversi i casi di</w:t>
      </w:r>
      <w:r w:rsidRPr="001D4E97">
        <w:rPr>
          <w:rFonts w:ascii="Garamond" w:hAnsi="Garamond" w:cs="Times New Roman"/>
          <w:bCs/>
          <w:sz w:val="20"/>
          <w:szCs w:val="20"/>
        </w:rPr>
        <w:t xml:space="preserve"> piccole omissioni che non modificano </w:t>
      </w:r>
      <w:r>
        <w:rPr>
          <w:rFonts w:ascii="Garamond" w:hAnsi="Garamond" w:cs="Times New Roman"/>
          <w:bCs/>
          <w:sz w:val="20"/>
          <w:szCs w:val="20"/>
        </w:rPr>
        <w:t>di fatto</w:t>
      </w:r>
      <w:r w:rsidRPr="001D4E97">
        <w:rPr>
          <w:rFonts w:ascii="Garamond" w:hAnsi="Garamond" w:cs="Times New Roman"/>
          <w:bCs/>
          <w:sz w:val="20"/>
          <w:szCs w:val="20"/>
        </w:rPr>
        <w:t xml:space="preserve"> il senso della frase</w:t>
      </w:r>
      <w:r>
        <w:rPr>
          <w:rFonts w:ascii="Garamond" w:hAnsi="Garamond" w:cs="Times New Roman"/>
          <w:bCs/>
          <w:sz w:val="20"/>
          <w:szCs w:val="20"/>
        </w:rPr>
        <w:t xml:space="preserve"> e si prestano dunque a entrambe le </w:t>
      </w:r>
      <w:r w:rsidRPr="001D4E97">
        <w:rPr>
          <w:rFonts w:ascii="Garamond" w:hAnsi="Garamond" w:cs="Times New Roman"/>
          <w:bCs/>
          <w:sz w:val="20"/>
          <w:szCs w:val="20"/>
        </w:rPr>
        <w:t>interpreta</w:t>
      </w:r>
      <w:r>
        <w:rPr>
          <w:rFonts w:ascii="Garamond" w:hAnsi="Garamond" w:cs="Times New Roman"/>
          <w:bCs/>
          <w:sz w:val="20"/>
          <w:szCs w:val="20"/>
        </w:rPr>
        <w:t>zioni</w:t>
      </w:r>
      <w:r w:rsidRPr="001D4E97">
        <w:rPr>
          <w:rFonts w:ascii="Garamond" w:hAnsi="Garamond" w:cs="Times New Roman"/>
          <w:bCs/>
          <w:sz w:val="20"/>
          <w:szCs w:val="20"/>
        </w:rPr>
        <w:t>.</w:t>
      </w:r>
    </w:p>
  </w:footnote>
  <w:footnote w:id="21">
    <w:p w:rsidR="001E1D3A" w:rsidRDefault="001E1D3A" w:rsidP="009D2B10">
      <w:pPr>
        <w:spacing w:after="0" w:line="240" w:lineRule="auto"/>
        <w:ind w:firstLine="397"/>
        <w:jc w:val="both"/>
      </w:pPr>
      <w:r w:rsidRPr="00D919E7">
        <w:rPr>
          <w:rStyle w:val="Rimandonotaapidipagina"/>
          <w:rFonts w:ascii="Garamond" w:hAnsi="Garamond"/>
          <w:sz w:val="20"/>
          <w:szCs w:val="20"/>
        </w:rPr>
        <w:footnoteRef/>
      </w:r>
      <w:r>
        <w:rPr>
          <w:rFonts w:ascii="Garamond" w:hAnsi="Garamond"/>
          <w:sz w:val="20"/>
          <w:szCs w:val="20"/>
        </w:rPr>
        <w:t xml:space="preserve"> Folena 1991: 13-</w:t>
      </w:r>
      <w:r w:rsidRPr="00D919E7">
        <w:rPr>
          <w:rFonts w:ascii="Garamond" w:hAnsi="Garamond"/>
          <w:sz w:val="20"/>
          <w:szCs w:val="20"/>
        </w:rPr>
        <w:t>4.</w:t>
      </w:r>
    </w:p>
  </w:footnote>
  <w:footnote w:id="22">
    <w:p w:rsidR="00576D03" w:rsidRPr="00B25C82" w:rsidRDefault="00576D03" w:rsidP="00F72BD3">
      <w:pPr>
        <w:pStyle w:val="Testonotaapidipagina"/>
        <w:ind w:firstLine="397"/>
        <w:jc w:val="both"/>
        <w:rPr>
          <w:rFonts w:ascii="Garamond" w:hAnsi="Garamond"/>
        </w:rPr>
      </w:pPr>
      <w:r w:rsidRPr="00B25C82">
        <w:rPr>
          <w:rStyle w:val="Rimandonotaapidipagina"/>
          <w:rFonts w:ascii="Garamond" w:hAnsi="Garamond"/>
        </w:rPr>
        <w:footnoteRef/>
      </w:r>
      <w:r>
        <w:rPr>
          <w:rFonts w:ascii="Garamond" w:hAnsi="Garamond"/>
        </w:rPr>
        <w:t xml:space="preserve"> Segre 1964: 27-</w:t>
      </w:r>
      <w:r w:rsidRPr="00B25C82">
        <w:rPr>
          <w:rFonts w:ascii="Garamond" w:hAnsi="Garamond"/>
        </w:rPr>
        <w:t>8.</w:t>
      </w:r>
    </w:p>
  </w:footnote>
  <w:footnote w:id="23">
    <w:p w:rsidR="00576D03" w:rsidRPr="00B25C82" w:rsidRDefault="00576D03" w:rsidP="00F72BD3">
      <w:pPr>
        <w:pStyle w:val="Testonotaapidipagina"/>
        <w:ind w:firstLine="397"/>
        <w:jc w:val="both"/>
        <w:rPr>
          <w:rFonts w:ascii="Garamond" w:hAnsi="Garamond"/>
        </w:rPr>
      </w:pPr>
      <w:r w:rsidRPr="00B25C82">
        <w:rPr>
          <w:rStyle w:val="Rimandonotaapidipagina"/>
          <w:rFonts w:ascii="Garamond" w:hAnsi="Garamond"/>
        </w:rPr>
        <w:footnoteRef/>
      </w:r>
      <w:r w:rsidRPr="00B25C82">
        <w:rPr>
          <w:rFonts w:ascii="Garamond" w:hAnsi="Garamond"/>
        </w:rPr>
        <w:t xml:space="preserve"> Nel manoscritto La, e probabilmente anche nel suo antigrafo</w:t>
      </w:r>
      <w:r w:rsidR="00C92DB3">
        <w:rPr>
          <w:rFonts w:ascii="Garamond" w:hAnsi="Garamond"/>
        </w:rPr>
        <w:t xml:space="preserve"> </w:t>
      </w:r>
      <w:r w:rsidRPr="00044114">
        <w:rPr>
          <w:rFonts w:ascii="Garamond" w:hAnsi="Garamond" w:cs="Times New Roman"/>
          <w:bCs/>
        </w:rPr>
        <w:t>γ</w:t>
      </w:r>
      <w:r w:rsidRPr="00044114">
        <w:rPr>
          <w:rFonts w:ascii="Garamond" w:hAnsi="Garamond" w:cs="Times New Roman"/>
          <w:bCs/>
          <w:vertAlign w:val="superscript"/>
        </w:rPr>
        <w:t>25</w:t>
      </w:r>
      <w:r w:rsidRPr="00B25C82">
        <w:rPr>
          <w:rFonts w:ascii="Garamond" w:hAnsi="Garamond"/>
        </w:rPr>
        <w:t xml:space="preserve">, si </w:t>
      </w:r>
      <w:r>
        <w:rPr>
          <w:rFonts w:ascii="Garamond" w:hAnsi="Garamond"/>
        </w:rPr>
        <w:t>leggeva</w:t>
      </w:r>
      <w:r w:rsidR="00C92DB3">
        <w:rPr>
          <w:rFonts w:ascii="Garamond" w:hAnsi="Garamond"/>
        </w:rPr>
        <w:t xml:space="preserve"> </w:t>
      </w:r>
      <w:r w:rsidRPr="00B25C82">
        <w:rPr>
          <w:rFonts w:ascii="Garamond" w:hAnsi="Garamond"/>
          <w:i/>
        </w:rPr>
        <w:t>ex vio</w:t>
      </w:r>
      <w:r w:rsidR="00C92DB3">
        <w:rPr>
          <w:rFonts w:ascii="Garamond" w:hAnsi="Garamond"/>
          <w:i/>
        </w:rPr>
        <w:t xml:space="preserve"> </w:t>
      </w:r>
      <w:r>
        <w:rPr>
          <w:rFonts w:ascii="Garamond" w:hAnsi="Garamond"/>
        </w:rPr>
        <w:t xml:space="preserve">(mentre </w:t>
      </w:r>
      <w:r w:rsidRPr="00B25C82">
        <w:rPr>
          <w:rFonts w:ascii="Garamond" w:hAnsi="Garamond"/>
        </w:rPr>
        <w:t>L</w:t>
      </w:r>
      <w:r w:rsidRPr="00B25C82">
        <w:rPr>
          <w:rFonts w:ascii="Garamond" w:hAnsi="Garamond"/>
          <w:vertAlign w:val="superscript"/>
        </w:rPr>
        <w:t>2</w:t>
      </w:r>
      <w:r w:rsidR="00C92DB3" w:rsidRPr="00C92DB3">
        <w:rPr>
          <w:rFonts w:ascii="Garamond" w:hAnsi="Garamond"/>
        </w:rPr>
        <w:t xml:space="preserve"> </w:t>
      </w:r>
      <w:r>
        <w:rPr>
          <w:rFonts w:ascii="Garamond" w:hAnsi="Garamond"/>
        </w:rPr>
        <w:t>congettura su questa base</w:t>
      </w:r>
      <w:r w:rsidR="00C92DB3">
        <w:rPr>
          <w:rFonts w:ascii="Garamond" w:hAnsi="Garamond"/>
        </w:rPr>
        <w:t xml:space="preserve"> </w:t>
      </w:r>
      <w:r w:rsidRPr="00B25C82">
        <w:rPr>
          <w:rFonts w:ascii="Garamond" w:hAnsi="Garamond"/>
          <w:i/>
        </w:rPr>
        <w:t>ex vimine</w:t>
      </w:r>
      <w:r>
        <w:rPr>
          <w:rFonts w:ascii="Garamond" w:hAnsi="Garamond"/>
        </w:rPr>
        <w:t>):</w:t>
      </w:r>
      <w:r w:rsidR="00C92DB3">
        <w:rPr>
          <w:rFonts w:ascii="Garamond" w:hAnsi="Garamond"/>
        </w:rPr>
        <w:t xml:space="preserve"> </w:t>
      </w:r>
      <w:r>
        <w:rPr>
          <w:rFonts w:ascii="Garamond" w:hAnsi="Garamond"/>
        </w:rPr>
        <w:t>parola priva di</w:t>
      </w:r>
      <w:r w:rsidRPr="00B25C82">
        <w:rPr>
          <w:rFonts w:ascii="Garamond" w:hAnsi="Garamond"/>
        </w:rPr>
        <w:t xml:space="preserve"> significato che potrebbe aver indotto il tr</w:t>
      </w:r>
      <w:r>
        <w:rPr>
          <w:rFonts w:ascii="Garamond" w:hAnsi="Garamond"/>
        </w:rPr>
        <w:t>aduttore oitanico alla modifica</w:t>
      </w:r>
      <w:r w:rsidRPr="00B25C82">
        <w:rPr>
          <w:rFonts w:ascii="Garamond" w:hAnsi="Garamond"/>
        </w:rPr>
        <w:t>.</w:t>
      </w:r>
    </w:p>
  </w:footnote>
  <w:footnote w:id="24">
    <w:p w:rsidR="00576D03" w:rsidRPr="00B25C82" w:rsidRDefault="00576D03" w:rsidP="00F72BD3">
      <w:pPr>
        <w:pStyle w:val="Testonotaapidipagina"/>
        <w:ind w:firstLine="397"/>
        <w:jc w:val="both"/>
        <w:rPr>
          <w:rFonts w:ascii="Garamond" w:hAnsi="Garamond"/>
        </w:rPr>
      </w:pPr>
      <w:r w:rsidRPr="00B25C82">
        <w:rPr>
          <w:rStyle w:val="Rimandonotaapidipagina"/>
          <w:rFonts w:ascii="Garamond" w:hAnsi="Garamond"/>
        </w:rPr>
        <w:footnoteRef/>
      </w:r>
      <w:r w:rsidRPr="00B25C82">
        <w:rPr>
          <w:rFonts w:ascii="Garamond" w:hAnsi="Garamond"/>
        </w:rPr>
        <w:t xml:space="preserve"> Il testo oitanico </w:t>
      </w:r>
      <w:r>
        <w:rPr>
          <w:rFonts w:ascii="Garamond" w:hAnsi="Garamond"/>
        </w:rPr>
        <w:t>non traduce</w:t>
      </w:r>
      <w:r w:rsidRPr="00B25C82">
        <w:rPr>
          <w:rFonts w:ascii="Garamond" w:hAnsi="Garamond"/>
        </w:rPr>
        <w:t xml:space="preserve"> i</w:t>
      </w:r>
      <w:r w:rsidRPr="00B25C82">
        <w:rPr>
          <w:rFonts w:ascii="Garamond" w:hAnsi="Garamond"/>
          <w:i/>
        </w:rPr>
        <w:t>acentes in quadam fenestra in latere columnae</w:t>
      </w:r>
      <w:r w:rsidRPr="00B25C82">
        <w:rPr>
          <w:rFonts w:ascii="Garamond" w:hAnsi="Garamond"/>
        </w:rPr>
        <w:t xml:space="preserve">: </w:t>
      </w:r>
      <w:r>
        <w:rPr>
          <w:rFonts w:ascii="Garamond" w:hAnsi="Garamond"/>
        </w:rPr>
        <w:t xml:space="preserve">ma </w:t>
      </w:r>
      <w:r w:rsidRPr="00B25C82">
        <w:rPr>
          <w:rFonts w:ascii="Garamond" w:hAnsi="Garamond"/>
        </w:rPr>
        <w:t xml:space="preserve">si tratta di un’omissione </w:t>
      </w:r>
      <w:r>
        <w:rPr>
          <w:rFonts w:ascii="Garamond" w:hAnsi="Garamond"/>
        </w:rPr>
        <w:t>già avvenuta n</w:t>
      </w:r>
      <w:r w:rsidRPr="00B25C82">
        <w:rPr>
          <w:rFonts w:ascii="Garamond" w:hAnsi="Garamond"/>
        </w:rPr>
        <w:t>ella famiglia latina γ</w:t>
      </w:r>
      <w:r w:rsidRPr="00B25C82">
        <w:rPr>
          <w:rFonts w:ascii="Garamond" w:hAnsi="Garamond"/>
          <w:vertAlign w:val="superscript"/>
        </w:rPr>
        <w:t>7</w:t>
      </w:r>
      <w:r w:rsidRPr="00B25C82">
        <w:rPr>
          <w:rFonts w:ascii="Garamond" w:hAnsi="Garamond"/>
        </w:rPr>
        <w:t>.</w:t>
      </w:r>
    </w:p>
  </w:footnote>
  <w:footnote w:id="25">
    <w:p w:rsidR="009D2B10" w:rsidRDefault="009D2B10" w:rsidP="009D2B10">
      <w:pPr>
        <w:pStyle w:val="Testonotaapidipagina"/>
        <w:ind w:left="397"/>
      </w:pPr>
      <w:r>
        <w:rPr>
          <w:rStyle w:val="Rimandonotaapidipagina"/>
        </w:rPr>
        <w:footnoteRef/>
      </w:r>
      <w:r>
        <w:rPr>
          <w:rFonts w:ascii="Garamond" w:hAnsi="Garamond"/>
        </w:rPr>
        <w:t xml:space="preserve"> Cf. in proposito </w:t>
      </w:r>
      <w:r w:rsidRPr="000E4CEE">
        <w:rPr>
          <w:rFonts w:ascii="Garamond" w:hAnsi="Garamond"/>
        </w:rPr>
        <w:t>Bartoli 1993</w:t>
      </w:r>
      <w:r>
        <w:rPr>
          <w:rFonts w:ascii="Garamond" w:hAnsi="Garamond"/>
        </w:rPr>
        <w:t>: 333.</w:t>
      </w:r>
    </w:p>
  </w:footnote>
  <w:footnote w:id="26">
    <w:p w:rsidR="00576D03" w:rsidRPr="006A2048" w:rsidRDefault="00576D03" w:rsidP="00F72BD3">
      <w:pPr>
        <w:pStyle w:val="Testonotaapidipagina"/>
        <w:ind w:firstLine="397"/>
        <w:jc w:val="both"/>
        <w:rPr>
          <w:rFonts w:ascii="Garamond" w:hAnsi="Garamond"/>
        </w:rPr>
      </w:pPr>
      <w:r w:rsidRPr="006A2048">
        <w:rPr>
          <w:rStyle w:val="Rimandonotaapidipagina"/>
          <w:rFonts w:ascii="Garamond" w:hAnsi="Garamond"/>
        </w:rPr>
        <w:footnoteRef/>
      </w:r>
      <w:r w:rsidR="00D4778B">
        <w:rPr>
          <w:rFonts w:ascii="Garamond" w:hAnsi="Garamond"/>
        </w:rPr>
        <w:t xml:space="preserve"> </w:t>
      </w:r>
      <w:r>
        <w:rPr>
          <w:rFonts w:ascii="Garamond" w:hAnsi="Garamond"/>
        </w:rPr>
        <w:t>Il passaggio a</w:t>
      </w:r>
      <w:r w:rsidRPr="006A2048">
        <w:rPr>
          <w:rFonts w:ascii="Garamond" w:hAnsi="Garamond"/>
        </w:rPr>
        <w:t xml:space="preserve"> singolare potrebbe essere attribuibile al copista, ma anche dipendere da una volontà innovativa del traduttore.</w:t>
      </w:r>
    </w:p>
  </w:footnote>
  <w:footnote w:id="27">
    <w:p w:rsidR="00576D03" w:rsidRPr="00D3575A" w:rsidRDefault="00576D03" w:rsidP="00D3575A">
      <w:pPr>
        <w:pStyle w:val="Testonotaapidipagina"/>
        <w:ind w:firstLine="397"/>
        <w:jc w:val="both"/>
        <w:rPr>
          <w:rFonts w:ascii="Garamond" w:hAnsi="Garamond"/>
        </w:rPr>
      </w:pPr>
      <w:r>
        <w:rPr>
          <w:rStyle w:val="Rimandonotaapidipagina"/>
        </w:rPr>
        <w:footnoteRef/>
      </w:r>
      <w:r w:rsidR="00D4778B">
        <w:rPr>
          <w:rFonts w:ascii="Garamond" w:hAnsi="Garamond"/>
        </w:rPr>
        <w:t xml:space="preserve"> </w:t>
      </w:r>
      <w:r>
        <w:rPr>
          <w:rFonts w:ascii="Garamond" w:hAnsi="Garamond"/>
        </w:rPr>
        <w:t xml:space="preserve">L’integrazione è degli editori, a fronte di una lacuna già d’archetipo: cf. Orlandi–Guglielmetti 2014: </w:t>
      </w:r>
      <w:r w:rsidRPr="00D3575A">
        <w:rPr>
          <w:rFonts w:ascii="Garamond" w:hAnsi="Garamond"/>
        </w:rPr>
        <w:t>CXCVI</w:t>
      </w:r>
      <w:r>
        <w:rPr>
          <w:rFonts w:ascii="Garamond" w:hAnsi="Garamond"/>
        </w:rPr>
        <w:t>.</w:t>
      </w:r>
    </w:p>
  </w:footnote>
  <w:footnote w:id="28">
    <w:p w:rsidR="00576D03" w:rsidRPr="00576D03" w:rsidRDefault="00576D03" w:rsidP="00576D03">
      <w:pPr>
        <w:pStyle w:val="Testonotaapidipagina"/>
        <w:ind w:firstLine="397"/>
        <w:jc w:val="both"/>
        <w:rPr>
          <w:rFonts w:ascii="Garamond" w:hAnsi="Garamond"/>
        </w:rPr>
      </w:pPr>
      <w:r>
        <w:rPr>
          <w:rStyle w:val="Rimandonotaapidipagina"/>
        </w:rPr>
        <w:footnoteRef/>
      </w:r>
      <w:r w:rsidR="00D4778B">
        <w:rPr>
          <w:rFonts w:ascii="Garamond" w:hAnsi="Garamond"/>
        </w:rPr>
        <w:t xml:space="preserve"> </w:t>
      </w:r>
      <w:r>
        <w:rPr>
          <w:rFonts w:ascii="Garamond" w:hAnsi="Garamond"/>
        </w:rPr>
        <w:t xml:space="preserve">Sulla complessa questione dello statuto degli spiriti del cap. XI, vaganti nell’aria nei giorni feriali e incarnati in uccelli candidi nei periodi festivi, quando li incontrano Brendano e i suoi monaci, cf. </w:t>
      </w:r>
      <w:r>
        <w:rPr>
          <w:rFonts w:ascii="Garamond" w:hAnsi="Garamond"/>
          <w:i/>
        </w:rPr>
        <w:t>ivi</w:t>
      </w:r>
      <w:r>
        <w:rPr>
          <w:rFonts w:ascii="Garamond" w:hAnsi="Garamond"/>
        </w:rPr>
        <w:t xml:space="preserve">: </w:t>
      </w:r>
      <w:r w:rsidRPr="00576D03">
        <w:rPr>
          <w:rFonts w:ascii="Garamond" w:hAnsi="Garamond" w:cs="Bembo"/>
        </w:rPr>
        <w:t>LXVII- LXIX</w:t>
      </w:r>
      <w:r w:rsidR="00812F1D">
        <w:rPr>
          <w:rFonts w:ascii="Garamond" w:hAnsi="Garamond" w:cs="Bembo"/>
        </w:rPr>
        <w:t>.</w:t>
      </w:r>
    </w:p>
  </w:footnote>
  <w:footnote w:id="29">
    <w:p w:rsidR="00576D03" w:rsidRPr="00D919E7" w:rsidRDefault="00576D03" w:rsidP="00F72BD3">
      <w:pPr>
        <w:pStyle w:val="Testonotaapidipagina"/>
        <w:ind w:firstLine="397"/>
        <w:jc w:val="both"/>
        <w:rPr>
          <w:rFonts w:ascii="Garamond" w:hAnsi="Garamond"/>
        </w:rPr>
      </w:pPr>
      <w:r w:rsidRPr="00D919E7">
        <w:rPr>
          <w:rStyle w:val="Rimandonotaapidipagina"/>
          <w:rFonts w:ascii="Garamond" w:hAnsi="Garamond"/>
        </w:rPr>
        <w:footnoteRef/>
      </w:r>
      <w:r w:rsidR="00812F1D">
        <w:rPr>
          <w:rFonts w:ascii="Garamond" w:hAnsi="Garamond"/>
        </w:rPr>
        <w:t xml:space="preserve"> Così </w:t>
      </w:r>
      <w:r w:rsidR="00A83E73">
        <w:rPr>
          <w:rFonts w:ascii="Garamond" w:hAnsi="Garamond"/>
        </w:rPr>
        <w:t>suggeri</w:t>
      </w:r>
      <w:r w:rsidR="00812F1D">
        <w:rPr>
          <w:rFonts w:ascii="Garamond" w:hAnsi="Garamond"/>
        </w:rPr>
        <w:t xml:space="preserve">va Bartoli </w:t>
      </w:r>
      <w:r>
        <w:rPr>
          <w:rFonts w:ascii="Garamond" w:hAnsi="Garamond"/>
        </w:rPr>
        <w:t>1993:</w:t>
      </w:r>
      <w:r w:rsidR="00D4778B">
        <w:rPr>
          <w:rFonts w:ascii="Garamond" w:hAnsi="Garamond"/>
        </w:rPr>
        <w:t xml:space="preserve"> </w:t>
      </w:r>
      <w:r>
        <w:rPr>
          <w:rFonts w:ascii="Garamond" w:hAnsi="Garamond" w:cs="Times New Roman"/>
        </w:rPr>
        <w:t>332-</w:t>
      </w:r>
      <w:r w:rsidRPr="00D919E7">
        <w:rPr>
          <w:rFonts w:ascii="Garamond" w:hAnsi="Garamond" w:cs="Times New Roman"/>
        </w:rPr>
        <w:t>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1" w:rsidRDefault="0060764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1" w:rsidRDefault="0060764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41" w:rsidRDefault="0060764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F6FB1"/>
    <w:multiLevelType w:val="hybridMultilevel"/>
    <w:tmpl w:val="85C20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activeWritingStyle w:appName="MSWord" w:lang="it-IT" w:vendorID="3" w:dllVersion="517" w:checkStyle="1"/>
  <w:defaultTabStop w:val="708"/>
  <w:hyphenationZone w:val="283"/>
  <w:characterSpacingControl w:val="doNotCompress"/>
  <w:hdrShapeDefaults>
    <o:shapedefaults v:ext="edit" spidmax="7170"/>
  </w:hdrShapeDefaults>
  <w:footnotePr>
    <w:footnote w:id="0"/>
    <w:footnote w:id="1"/>
  </w:footnotePr>
  <w:endnotePr>
    <w:endnote w:id="0"/>
    <w:endnote w:id="1"/>
  </w:endnotePr>
  <w:compat/>
  <w:rsids>
    <w:rsidRoot w:val="00110A75"/>
    <w:rsid w:val="00001619"/>
    <w:rsid w:val="00005CFF"/>
    <w:rsid w:val="000078C2"/>
    <w:rsid w:val="00044114"/>
    <w:rsid w:val="000611EF"/>
    <w:rsid w:val="00062C13"/>
    <w:rsid w:val="0006329D"/>
    <w:rsid w:val="00073682"/>
    <w:rsid w:val="00076F5C"/>
    <w:rsid w:val="00082388"/>
    <w:rsid w:val="0009670C"/>
    <w:rsid w:val="000B4D4B"/>
    <w:rsid w:val="000B5BE2"/>
    <w:rsid w:val="000C3862"/>
    <w:rsid w:val="000C7AC8"/>
    <w:rsid w:val="000D19A6"/>
    <w:rsid w:val="000D29A0"/>
    <w:rsid w:val="000E4CEE"/>
    <w:rsid w:val="000F18F3"/>
    <w:rsid w:val="00110841"/>
    <w:rsid w:val="00110A75"/>
    <w:rsid w:val="00110AA0"/>
    <w:rsid w:val="0011129C"/>
    <w:rsid w:val="00113CEF"/>
    <w:rsid w:val="00114213"/>
    <w:rsid w:val="0012507B"/>
    <w:rsid w:val="001431A7"/>
    <w:rsid w:val="00161DC1"/>
    <w:rsid w:val="00186617"/>
    <w:rsid w:val="001A2325"/>
    <w:rsid w:val="001B2830"/>
    <w:rsid w:val="001C0F95"/>
    <w:rsid w:val="001D2F58"/>
    <w:rsid w:val="001D4E97"/>
    <w:rsid w:val="001E1D3A"/>
    <w:rsid w:val="001E4006"/>
    <w:rsid w:val="0020793B"/>
    <w:rsid w:val="00227472"/>
    <w:rsid w:val="00230CB9"/>
    <w:rsid w:val="00254E36"/>
    <w:rsid w:val="00274FF6"/>
    <w:rsid w:val="00281D39"/>
    <w:rsid w:val="00285F36"/>
    <w:rsid w:val="00286CFE"/>
    <w:rsid w:val="00287843"/>
    <w:rsid w:val="00290786"/>
    <w:rsid w:val="002A1407"/>
    <w:rsid w:val="002A7100"/>
    <w:rsid w:val="002E74FA"/>
    <w:rsid w:val="002F5007"/>
    <w:rsid w:val="00310CAB"/>
    <w:rsid w:val="003122CD"/>
    <w:rsid w:val="0031249E"/>
    <w:rsid w:val="003169A8"/>
    <w:rsid w:val="00320043"/>
    <w:rsid w:val="003353BE"/>
    <w:rsid w:val="0035260A"/>
    <w:rsid w:val="00361E1E"/>
    <w:rsid w:val="00374E6E"/>
    <w:rsid w:val="00374E99"/>
    <w:rsid w:val="003B19E9"/>
    <w:rsid w:val="003C33E8"/>
    <w:rsid w:val="00404036"/>
    <w:rsid w:val="00407084"/>
    <w:rsid w:val="00416CAF"/>
    <w:rsid w:val="00423915"/>
    <w:rsid w:val="00443196"/>
    <w:rsid w:val="00451D21"/>
    <w:rsid w:val="00487E0E"/>
    <w:rsid w:val="004A4149"/>
    <w:rsid w:val="004B36F7"/>
    <w:rsid w:val="004C4970"/>
    <w:rsid w:val="004D3AC4"/>
    <w:rsid w:val="004D725E"/>
    <w:rsid w:val="004F1E44"/>
    <w:rsid w:val="004F2806"/>
    <w:rsid w:val="00505399"/>
    <w:rsid w:val="005113BA"/>
    <w:rsid w:val="00517E6A"/>
    <w:rsid w:val="00520B68"/>
    <w:rsid w:val="00521B90"/>
    <w:rsid w:val="00535946"/>
    <w:rsid w:val="005604F9"/>
    <w:rsid w:val="00562540"/>
    <w:rsid w:val="005702C2"/>
    <w:rsid w:val="00576D03"/>
    <w:rsid w:val="0058337D"/>
    <w:rsid w:val="005859AB"/>
    <w:rsid w:val="005974FC"/>
    <w:rsid w:val="005A0AF6"/>
    <w:rsid w:val="005A0D42"/>
    <w:rsid w:val="005A1110"/>
    <w:rsid w:val="005A3F3A"/>
    <w:rsid w:val="005C4F3F"/>
    <w:rsid w:val="005C797F"/>
    <w:rsid w:val="005D1901"/>
    <w:rsid w:val="005D416B"/>
    <w:rsid w:val="005D468A"/>
    <w:rsid w:val="005D527B"/>
    <w:rsid w:val="005E0E8B"/>
    <w:rsid w:val="00607641"/>
    <w:rsid w:val="00611644"/>
    <w:rsid w:val="00612540"/>
    <w:rsid w:val="006163B7"/>
    <w:rsid w:val="0061661C"/>
    <w:rsid w:val="00617DC8"/>
    <w:rsid w:val="00635FD5"/>
    <w:rsid w:val="006436EB"/>
    <w:rsid w:val="00652E85"/>
    <w:rsid w:val="006A2048"/>
    <w:rsid w:val="006B0C10"/>
    <w:rsid w:val="006C355A"/>
    <w:rsid w:val="00704967"/>
    <w:rsid w:val="0071194B"/>
    <w:rsid w:val="00722642"/>
    <w:rsid w:val="00722BEE"/>
    <w:rsid w:val="00741900"/>
    <w:rsid w:val="00743DE0"/>
    <w:rsid w:val="007549EC"/>
    <w:rsid w:val="0077048C"/>
    <w:rsid w:val="00777012"/>
    <w:rsid w:val="007922CB"/>
    <w:rsid w:val="00794D3C"/>
    <w:rsid w:val="00795E81"/>
    <w:rsid w:val="007A776C"/>
    <w:rsid w:val="007E15E7"/>
    <w:rsid w:val="007E3F52"/>
    <w:rsid w:val="007F76AD"/>
    <w:rsid w:val="00805026"/>
    <w:rsid w:val="00810970"/>
    <w:rsid w:val="00812F1D"/>
    <w:rsid w:val="008159E0"/>
    <w:rsid w:val="0084277F"/>
    <w:rsid w:val="00851DF7"/>
    <w:rsid w:val="00852C61"/>
    <w:rsid w:val="008539F5"/>
    <w:rsid w:val="008553A9"/>
    <w:rsid w:val="00875DC1"/>
    <w:rsid w:val="00897009"/>
    <w:rsid w:val="008B37B1"/>
    <w:rsid w:val="008C0391"/>
    <w:rsid w:val="008C1613"/>
    <w:rsid w:val="008C6781"/>
    <w:rsid w:val="008D307B"/>
    <w:rsid w:val="008E11D0"/>
    <w:rsid w:val="008E7C79"/>
    <w:rsid w:val="0091540E"/>
    <w:rsid w:val="00927755"/>
    <w:rsid w:val="00932991"/>
    <w:rsid w:val="00951FD3"/>
    <w:rsid w:val="00971DE9"/>
    <w:rsid w:val="00995B05"/>
    <w:rsid w:val="009A32E7"/>
    <w:rsid w:val="009C2D63"/>
    <w:rsid w:val="009D2B10"/>
    <w:rsid w:val="009D5B1E"/>
    <w:rsid w:val="009E406A"/>
    <w:rsid w:val="009E6020"/>
    <w:rsid w:val="009F1E0B"/>
    <w:rsid w:val="009F5183"/>
    <w:rsid w:val="00A05581"/>
    <w:rsid w:val="00A23F2F"/>
    <w:rsid w:val="00A31AF0"/>
    <w:rsid w:val="00A545D5"/>
    <w:rsid w:val="00A617DC"/>
    <w:rsid w:val="00A71648"/>
    <w:rsid w:val="00A83E73"/>
    <w:rsid w:val="00AA2743"/>
    <w:rsid w:val="00AA3691"/>
    <w:rsid w:val="00AB61D8"/>
    <w:rsid w:val="00AB6E91"/>
    <w:rsid w:val="00AC250A"/>
    <w:rsid w:val="00AC6A4A"/>
    <w:rsid w:val="00AD263F"/>
    <w:rsid w:val="00AD7A71"/>
    <w:rsid w:val="00AF5153"/>
    <w:rsid w:val="00AF51C6"/>
    <w:rsid w:val="00B0660A"/>
    <w:rsid w:val="00B13BF7"/>
    <w:rsid w:val="00B25C82"/>
    <w:rsid w:val="00B31F8A"/>
    <w:rsid w:val="00B4615B"/>
    <w:rsid w:val="00B60FA6"/>
    <w:rsid w:val="00BA394A"/>
    <w:rsid w:val="00BB1793"/>
    <w:rsid w:val="00BC7F99"/>
    <w:rsid w:val="00C03778"/>
    <w:rsid w:val="00C20A31"/>
    <w:rsid w:val="00C33FCF"/>
    <w:rsid w:val="00C4054E"/>
    <w:rsid w:val="00C47B45"/>
    <w:rsid w:val="00C620A7"/>
    <w:rsid w:val="00C92DB3"/>
    <w:rsid w:val="00CA4C5B"/>
    <w:rsid w:val="00CA5C3C"/>
    <w:rsid w:val="00CB1945"/>
    <w:rsid w:val="00CB5389"/>
    <w:rsid w:val="00CB5B01"/>
    <w:rsid w:val="00CC4E7B"/>
    <w:rsid w:val="00CD3B89"/>
    <w:rsid w:val="00CD4DDE"/>
    <w:rsid w:val="00CD723B"/>
    <w:rsid w:val="00CF12E8"/>
    <w:rsid w:val="00CF1709"/>
    <w:rsid w:val="00D032BC"/>
    <w:rsid w:val="00D055F1"/>
    <w:rsid w:val="00D05C5B"/>
    <w:rsid w:val="00D13698"/>
    <w:rsid w:val="00D2149F"/>
    <w:rsid w:val="00D3575A"/>
    <w:rsid w:val="00D42249"/>
    <w:rsid w:val="00D42650"/>
    <w:rsid w:val="00D4778B"/>
    <w:rsid w:val="00D539EB"/>
    <w:rsid w:val="00D67EBF"/>
    <w:rsid w:val="00D919E7"/>
    <w:rsid w:val="00DA2A4E"/>
    <w:rsid w:val="00DB5EBC"/>
    <w:rsid w:val="00DC3CD3"/>
    <w:rsid w:val="00DC6933"/>
    <w:rsid w:val="00DE6270"/>
    <w:rsid w:val="00DF2C0D"/>
    <w:rsid w:val="00DF6083"/>
    <w:rsid w:val="00DF761D"/>
    <w:rsid w:val="00E021D8"/>
    <w:rsid w:val="00E11860"/>
    <w:rsid w:val="00E16C48"/>
    <w:rsid w:val="00E6065B"/>
    <w:rsid w:val="00E60B3F"/>
    <w:rsid w:val="00E65954"/>
    <w:rsid w:val="00E67C34"/>
    <w:rsid w:val="00E74BC8"/>
    <w:rsid w:val="00E767FA"/>
    <w:rsid w:val="00EB3A6B"/>
    <w:rsid w:val="00EB4B6D"/>
    <w:rsid w:val="00EB7AA1"/>
    <w:rsid w:val="00ED2C1E"/>
    <w:rsid w:val="00ED56FD"/>
    <w:rsid w:val="00EE4570"/>
    <w:rsid w:val="00EE6A5B"/>
    <w:rsid w:val="00F007C3"/>
    <w:rsid w:val="00F03613"/>
    <w:rsid w:val="00F0791E"/>
    <w:rsid w:val="00F15FBE"/>
    <w:rsid w:val="00F335F9"/>
    <w:rsid w:val="00F559E4"/>
    <w:rsid w:val="00F64170"/>
    <w:rsid w:val="00F65639"/>
    <w:rsid w:val="00F70347"/>
    <w:rsid w:val="00F72BD3"/>
    <w:rsid w:val="00F8304B"/>
    <w:rsid w:val="00F85B1E"/>
    <w:rsid w:val="00F91777"/>
    <w:rsid w:val="00FD69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0A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10A7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eWeb">
    <w:name w:val="Normal (Web)"/>
    <w:basedOn w:val="Normale"/>
    <w:uiPriority w:val="99"/>
    <w:unhideWhenUsed/>
    <w:rsid w:val="00110A75"/>
    <w:pPr>
      <w:spacing w:before="100" w:beforeAutospacing="1" w:after="119"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110A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10A75"/>
    <w:rPr>
      <w:sz w:val="20"/>
      <w:szCs w:val="20"/>
    </w:rPr>
  </w:style>
  <w:style w:type="character" w:styleId="Rimandonotaapidipagina">
    <w:name w:val="footnote reference"/>
    <w:basedOn w:val="Carpredefinitoparagrafo"/>
    <w:uiPriority w:val="99"/>
    <w:semiHidden/>
    <w:unhideWhenUsed/>
    <w:rsid w:val="00110A75"/>
    <w:rPr>
      <w:vertAlign w:val="superscript"/>
    </w:rPr>
  </w:style>
  <w:style w:type="paragraph" w:styleId="Pidipagina">
    <w:name w:val="footer"/>
    <w:basedOn w:val="Normale"/>
    <w:link w:val="PidipaginaCarattere"/>
    <w:uiPriority w:val="99"/>
    <w:unhideWhenUsed/>
    <w:rsid w:val="00110A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0A75"/>
  </w:style>
  <w:style w:type="paragraph" w:styleId="Testofumetto">
    <w:name w:val="Balloon Text"/>
    <w:basedOn w:val="Normale"/>
    <w:link w:val="TestofumettoCarattere"/>
    <w:uiPriority w:val="99"/>
    <w:semiHidden/>
    <w:unhideWhenUsed/>
    <w:rsid w:val="005D41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416B"/>
    <w:rPr>
      <w:rFonts w:ascii="Segoe UI" w:hAnsi="Segoe UI" w:cs="Segoe UI"/>
      <w:sz w:val="18"/>
      <w:szCs w:val="18"/>
    </w:rPr>
  </w:style>
  <w:style w:type="paragraph" w:styleId="Paragrafoelenco">
    <w:name w:val="List Paragraph"/>
    <w:basedOn w:val="Normale"/>
    <w:uiPriority w:val="34"/>
    <w:qFormat/>
    <w:rsid w:val="006C355A"/>
    <w:pPr>
      <w:ind w:left="720"/>
      <w:contextualSpacing/>
    </w:pPr>
  </w:style>
  <w:style w:type="paragraph" w:styleId="Intestazione">
    <w:name w:val="header"/>
    <w:basedOn w:val="Normale"/>
    <w:link w:val="IntestazioneCarattere"/>
    <w:uiPriority w:val="99"/>
    <w:unhideWhenUsed/>
    <w:rsid w:val="006C35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355A"/>
  </w:style>
  <w:style w:type="character" w:styleId="Enfasigrassetto">
    <w:name w:val="Strong"/>
    <w:uiPriority w:val="22"/>
    <w:qFormat/>
    <w:rsid w:val="00D032BC"/>
    <w:rPr>
      <w:b/>
      <w:bCs/>
    </w:rPr>
  </w:style>
</w:styles>
</file>

<file path=word/webSettings.xml><?xml version="1.0" encoding="utf-8"?>
<w:webSettings xmlns:r="http://schemas.openxmlformats.org/officeDocument/2006/relationships" xmlns:w="http://schemas.openxmlformats.org/wordprocessingml/2006/main">
  <w:divs>
    <w:div w:id="46606606">
      <w:bodyDiv w:val="1"/>
      <w:marLeft w:val="0"/>
      <w:marRight w:val="0"/>
      <w:marTop w:val="0"/>
      <w:marBottom w:val="0"/>
      <w:divBdr>
        <w:top w:val="none" w:sz="0" w:space="0" w:color="auto"/>
        <w:left w:val="none" w:sz="0" w:space="0" w:color="auto"/>
        <w:bottom w:val="none" w:sz="0" w:space="0" w:color="auto"/>
        <w:right w:val="none" w:sz="0" w:space="0" w:color="auto"/>
      </w:divBdr>
    </w:div>
    <w:div w:id="95752969">
      <w:bodyDiv w:val="1"/>
      <w:marLeft w:val="0"/>
      <w:marRight w:val="0"/>
      <w:marTop w:val="0"/>
      <w:marBottom w:val="0"/>
      <w:divBdr>
        <w:top w:val="none" w:sz="0" w:space="0" w:color="auto"/>
        <w:left w:val="none" w:sz="0" w:space="0" w:color="auto"/>
        <w:bottom w:val="none" w:sz="0" w:space="0" w:color="auto"/>
        <w:right w:val="none" w:sz="0" w:space="0" w:color="auto"/>
      </w:divBdr>
    </w:div>
    <w:div w:id="130834190">
      <w:bodyDiv w:val="1"/>
      <w:marLeft w:val="0"/>
      <w:marRight w:val="0"/>
      <w:marTop w:val="0"/>
      <w:marBottom w:val="0"/>
      <w:divBdr>
        <w:top w:val="none" w:sz="0" w:space="0" w:color="auto"/>
        <w:left w:val="none" w:sz="0" w:space="0" w:color="auto"/>
        <w:bottom w:val="none" w:sz="0" w:space="0" w:color="auto"/>
        <w:right w:val="none" w:sz="0" w:space="0" w:color="auto"/>
      </w:divBdr>
    </w:div>
    <w:div w:id="188878598">
      <w:bodyDiv w:val="1"/>
      <w:marLeft w:val="0"/>
      <w:marRight w:val="0"/>
      <w:marTop w:val="0"/>
      <w:marBottom w:val="0"/>
      <w:divBdr>
        <w:top w:val="none" w:sz="0" w:space="0" w:color="auto"/>
        <w:left w:val="none" w:sz="0" w:space="0" w:color="auto"/>
        <w:bottom w:val="none" w:sz="0" w:space="0" w:color="auto"/>
        <w:right w:val="none" w:sz="0" w:space="0" w:color="auto"/>
      </w:divBdr>
    </w:div>
    <w:div w:id="219900396">
      <w:bodyDiv w:val="1"/>
      <w:marLeft w:val="0"/>
      <w:marRight w:val="0"/>
      <w:marTop w:val="0"/>
      <w:marBottom w:val="0"/>
      <w:divBdr>
        <w:top w:val="none" w:sz="0" w:space="0" w:color="auto"/>
        <w:left w:val="none" w:sz="0" w:space="0" w:color="auto"/>
        <w:bottom w:val="none" w:sz="0" w:space="0" w:color="auto"/>
        <w:right w:val="none" w:sz="0" w:space="0" w:color="auto"/>
      </w:divBdr>
    </w:div>
    <w:div w:id="252667994">
      <w:bodyDiv w:val="1"/>
      <w:marLeft w:val="0"/>
      <w:marRight w:val="0"/>
      <w:marTop w:val="0"/>
      <w:marBottom w:val="0"/>
      <w:divBdr>
        <w:top w:val="none" w:sz="0" w:space="0" w:color="auto"/>
        <w:left w:val="none" w:sz="0" w:space="0" w:color="auto"/>
        <w:bottom w:val="none" w:sz="0" w:space="0" w:color="auto"/>
        <w:right w:val="none" w:sz="0" w:space="0" w:color="auto"/>
      </w:divBdr>
    </w:div>
    <w:div w:id="313722216">
      <w:bodyDiv w:val="1"/>
      <w:marLeft w:val="0"/>
      <w:marRight w:val="0"/>
      <w:marTop w:val="0"/>
      <w:marBottom w:val="0"/>
      <w:divBdr>
        <w:top w:val="none" w:sz="0" w:space="0" w:color="auto"/>
        <w:left w:val="none" w:sz="0" w:space="0" w:color="auto"/>
        <w:bottom w:val="none" w:sz="0" w:space="0" w:color="auto"/>
        <w:right w:val="none" w:sz="0" w:space="0" w:color="auto"/>
      </w:divBdr>
    </w:div>
    <w:div w:id="327221882">
      <w:bodyDiv w:val="1"/>
      <w:marLeft w:val="0"/>
      <w:marRight w:val="0"/>
      <w:marTop w:val="0"/>
      <w:marBottom w:val="0"/>
      <w:divBdr>
        <w:top w:val="none" w:sz="0" w:space="0" w:color="auto"/>
        <w:left w:val="none" w:sz="0" w:space="0" w:color="auto"/>
        <w:bottom w:val="none" w:sz="0" w:space="0" w:color="auto"/>
        <w:right w:val="none" w:sz="0" w:space="0" w:color="auto"/>
      </w:divBdr>
    </w:div>
    <w:div w:id="368726498">
      <w:bodyDiv w:val="1"/>
      <w:marLeft w:val="0"/>
      <w:marRight w:val="0"/>
      <w:marTop w:val="0"/>
      <w:marBottom w:val="0"/>
      <w:divBdr>
        <w:top w:val="none" w:sz="0" w:space="0" w:color="auto"/>
        <w:left w:val="none" w:sz="0" w:space="0" w:color="auto"/>
        <w:bottom w:val="none" w:sz="0" w:space="0" w:color="auto"/>
        <w:right w:val="none" w:sz="0" w:space="0" w:color="auto"/>
      </w:divBdr>
    </w:div>
    <w:div w:id="379742804">
      <w:bodyDiv w:val="1"/>
      <w:marLeft w:val="0"/>
      <w:marRight w:val="0"/>
      <w:marTop w:val="0"/>
      <w:marBottom w:val="0"/>
      <w:divBdr>
        <w:top w:val="none" w:sz="0" w:space="0" w:color="auto"/>
        <w:left w:val="none" w:sz="0" w:space="0" w:color="auto"/>
        <w:bottom w:val="none" w:sz="0" w:space="0" w:color="auto"/>
        <w:right w:val="none" w:sz="0" w:space="0" w:color="auto"/>
      </w:divBdr>
    </w:div>
    <w:div w:id="408887498">
      <w:bodyDiv w:val="1"/>
      <w:marLeft w:val="0"/>
      <w:marRight w:val="0"/>
      <w:marTop w:val="0"/>
      <w:marBottom w:val="0"/>
      <w:divBdr>
        <w:top w:val="none" w:sz="0" w:space="0" w:color="auto"/>
        <w:left w:val="none" w:sz="0" w:space="0" w:color="auto"/>
        <w:bottom w:val="none" w:sz="0" w:space="0" w:color="auto"/>
        <w:right w:val="none" w:sz="0" w:space="0" w:color="auto"/>
      </w:divBdr>
    </w:div>
    <w:div w:id="411319604">
      <w:bodyDiv w:val="1"/>
      <w:marLeft w:val="0"/>
      <w:marRight w:val="0"/>
      <w:marTop w:val="0"/>
      <w:marBottom w:val="0"/>
      <w:divBdr>
        <w:top w:val="none" w:sz="0" w:space="0" w:color="auto"/>
        <w:left w:val="none" w:sz="0" w:space="0" w:color="auto"/>
        <w:bottom w:val="none" w:sz="0" w:space="0" w:color="auto"/>
        <w:right w:val="none" w:sz="0" w:space="0" w:color="auto"/>
      </w:divBdr>
    </w:div>
    <w:div w:id="432213866">
      <w:bodyDiv w:val="1"/>
      <w:marLeft w:val="0"/>
      <w:marRight w:val="0"/>
      <w:marTop w:val="0"/>
      <w:marBottom w:val="0"/>
      <w:divBdr>
        <w:top w:val="none" w:sz="0" w:space="0" w:color="auto"/>
        <w:left w:val="none" w:sz="0" w:space="0" w:color="auto"/>
        <w:bottom w:val="none" w:sz="0" w:space="0" w:color="auto"/>
        <w:right w:val="none" w:sz="0" w:space="0" w:color="auto"/>
      </w:divBdr>
    </w:div>
    <w:div w:id="432215126">
      <w:bodyDiv w:val="1"/>
      <w:marLeft w:val="0"/>
      <w:marRight w:val="0"/>
      <w:marTop w:val="0"/>
      <w:marBottom w:val="0"/>
      <w:divBdr>
        <w:top w:val="none" w:sz="0" w:space="0" w:color="auto"/>
        <w:left w:val="none" w:sz="0" w:space="0" w:color="auto"/>
        <w:bottom w:val="none" w:sz="0" w:space="0" w:color="auto"/>
        <w:right w:val="none" w:sz="0" w:space="0" w:color="auto"/>
      </w:divBdr>
    </w:div>
    <w:div w:id="482893426">
      <w:bodyDiv w:val="1"/>
      <w:marLeft w:val="0"/>
      <w:marRight w:val="0"/>
      <w:marTop w:val="0"/>
      <w:marBottom w:val="0"/>
      <w:divBdr>
        <w:top w:val="none" w:sz="0" w:space="0" w:color="auto"/>
        <w:left w:val="none" w:sz="0" w:space="0" w:color="auto"/>
        <w:bottom w:val="none" w:sz="0" w:space="0" w:color="auto"/>
        <w:right w:val="none" w:sz="0" w:space="0" w:color="auto"/>
      </w:divBdr>
    </w:div>
    <w:div w:id="502941370">
      <w:bodyDiv w:val="1"/>
      <w:marLeft w:val="0"/>
      <w:marRight w:val="0"/>
      <w:marTop w:val="0"/>
      <w:marBottom w:val="0"/>
      <w:divBdr>
        <w:top w:val="none" w:sz="0" w:space="0" w:color="auto"/>
        <w:left w:val="none" w:sz="0" w:space="0" w:color="auto"/>
        <w:bottom w:val="none" w:sz="0" w:space="0" w:color="auto"/>
        <w:right w:val="none" w:sz="0" w:space="0" w:color="auto"/>
      </w:divBdr>
    </w:div>
    <w:div w:id="564491851">
      <w:bodyDiv w:val="1"/>
      <w:marLeft w:val="0"/>
      <w:marRight w:val="0"/>
      <w:marTop w:val="0"/>
      <w:marBottom w:val="0"/>
      <w:divBdr>
        <w:top w:val="none" w:sz="0" w:space="0" w:color="auto"/>
        <w:left w:val="none" w:sz="0" w:space="0" w:color="auto"/>
        <w:bottom w:val="none" w:sz="0" w:space="0" w:color="auto"/>
        <w:right w:val="none" w:sz="0" w:space="0" w:color="auto"/>
      </w:divBdr>
    </w:div>
    <w:div w:id="581723521">
      <w:bodyDiv w:val="1"/>
      <w:marLeft w:val="0"/>
      <w:marRight w:val="0"/>
      <w:marTop w:val="0"/>
      <w:marBottom w:val="0"/>
      <w:divBdr>
        <w:top w:val="none" w:sz="0" w:space="0" w:color="auto"/>
        <w:left w:val="none" w:sz="0" w:space="0" w:color="auto"/>
        <w:bottom w:val="none" w:sz="0" w:space="0" w:color="auto"/>
        <w:right w:val="none" w:sz="0" w:space="0" w:color="auto"/>
      </w:divBdr>
    </w:div>
    <w:div w:id="744495138">
      <w:bodyDiv w:val="1"/>
      <w:marLeft w:val="0"/>
      <w:marRight w:val="0"/>
      <w:marTop w:val="0"/>
      <w:marBottom w:val="0"/>
      <w:divBdr>
        <w:top w:val="none" w:sz="0" w:space="0" w:color="auto"/>
        <w:left w:val="none" w:sz="0" w:space="0" w:color="auto"/>
        <w:bottom w:val="none" w:sz="0" w:space="0" w:color="auto"/>
        <w:right w:val="none" w:sz="0" w:space="0" w:color="auto"/>
      </w:divBdr>
    </w:div>
    <w:div w:id="816729992">
      <w:bodyDiv w:val="1"/>
      <w:marLeft w:val="0"/>
      <w:marRight w:val="0"/>
      <w:marTop w:val="0"/>
      <w:marBottom w:val="0"/>
      <w:divBdr>
        <w:top w:val="none" w:sz="0" w:space="0" w:color="auto"/>
        <w:left w:val="none" w:sz="0" w:space="0" w:color="auto"/>
        <w:bottom w:val="none" w:sz="0" w:space="0" w:color="auto"/>
        <w:right w:val="none" w:sz="0" w:space="0" w:color="auto"/>
      </w:divBdr>
    </w:div>
    <w:div w:id="927226505">
      <w:bodyDiv w:val="1"/>
      <w:marLeft w:val="0"/>
      <w:marRight w:val="0"/>
      <w:marTop w:val="0"/>
      <w:marBottom w:val="0"/>
      <w:divBdr>
        <w:top w:val="none" w:sz="0" w:space="0" w:color="auto"/>
        <w:left w:val="none" w:sz="0" w:space="0" w:color="auto"/>
        <w:bottom w:val="none" w:sz="0" w:space="0" w:color="auto"/>
        <w:right w:val="none" w:sz="0" w:space="0" w:color="auto"/>
      </w:divBdr>
    </w:div>
    <w:div w:id="937710223">
      <w:bodyDiv w:val="1"/>
      <w:marLeft w:val="0"/>
      <w:marRight w:val="0"/>
      <w:marTop w:val="0"/>
      <w:marBottom w:val="0"/>
      <w:divBdr>
        <w:top w:val="none" w:sz="0" w:space="0" w:color="auto"/>
        <w:left w:val="none" w:sz="0" w:space="0" w:color="auto"/>
        <w:bottom w:val="none" w:sz="0" w:space="0" w:color="auto"/>
        <w:right w:val="none" w:sz="0" w:space="0" w:color="auto"/>
      </w:divBdr>
    </w:div>
    <w:div w:id="952396555">
      <w:bodyDiv w:val="1"/>
      <w:marLeft w:val="0"/>
      <w:marRight w:val="0"/>
      <w:marTop w:val="0"/>
      <w:marBottom w:val="0"/>
      <w:divBdr>
        <w:top w:val="none" w:sz="0" w:space="0" w:color="auto"/>
        <w:left w:val="none" w:sz="0" w:space="0" w:color="auto"/>
        <w:bottom w:val="none" w:sz="0" w:space="0" w:color="auto"/>
        <w:right w:val="none" w:sz="0" w:space="0" w:color="auto"/>
      </w:divBdr>
    </w:div>
    <w:div w:id="1005589360">
      <w:bodyDiv w:val="1"/>
      <w:marLeft w:val="0"/>
      <w:marRight w:val="0"/>
      <w:marTop w:val="0"/>
      <w:marBottom w:val="0"/>
      <w:divBdr>
        <w:top w:val="none" w:sz="0" w:space="0" w:color="auto"/>
        <w:left w:val="none" w:sz="0" w:space="0" w:color="auto"/>
        <w:bottom w:val="none" w:sz="0" w:space="0" w:color="auto"/>
        <w:right w:val="none" w:sz="0" w:space="0" w:color="auto"/>
      </w:divBdr>
    </w:div>
    <w:div w:id="1060637424">
      <w:bodyDiv w:val="1"/>
      <w:marLeft w:val="0"/>
      <w:marRight w:val="0"/>
      <w:marTop w:val="0"/>
      <w:marBottom w:val="0"/>
      <w:divBdr>
        <w:top w:val="none" w:sz="0" w:space="0" w:color="auto"/>
        <w:left w:val="none" w:sz="0" w:space="0" w:color="auto"/>
        <w:bottom w:val="none" w:sz="0" w:space="0" w:color="auto"/>
        <w:right w:val="none" w:sz="0" w:space="0" w:color="auto"/>
      </w:divBdr>
    </w:div>
    <w:div w:id="1075475691">
      <w:bodyDiv w:val="1"/>
      <w:marLeft w:val="0"/>
      <w:marRight w:val="0"/>
      <w:marTop w:val="0"/>
      <w:marBottom w:val="0"/>
      <w:divBdr>
        <w:top w:val="none" w:sz="0" w:space="0" w:color="auto"/>
        <w:left w:val="none" w:sz="0" w:space="0" w:color="auto"/>
        <w:bottom w:val="none" w:sz="0" w:space="0" w:color="auto"/>
        <w:right w:val="none" w:sz="0" w:space="0" w:color="auto"/>
      </w:divBdr>
    </w:div>
    <w:div w:id="1207567050">
      <w:bodyDiv w:val="1"/>
      <w:marLeft w:val="0"/>
      <w:marRight w:val="0"/>
      <w:marTop w:val="0"/>
      <w:marBottom w:val="0"/>
      <w:divBdr>
        <w:top w:val="none" w:sz="0" w:space="0" w:color="auto"/>
        <w:left w:val="none" w:sz="0" w:space="0" w:color="auto"/>
        <w:bottom w:val="none" w:sz="0" w:space="0" w:color="auto"/>
        <w:right w:val="none" w:sz="0" w:space="0" w:color="auto"/>
      </w:divBdr>
    </w:div>
    <w:div w:id="1246451607">
      <w:bodyDiv w:val="1"/>
      <w:marLeft w:val="0"/>
      <w:marRight w:val="0"/>
      <w:marTop w:val="0"/>
      <w:marBottom w:val="0"/>
      <w:divBdr>
        <w:top w:val="none" w:sz="0" w:space="0" w:color="auto"/>
        <w:left w:val="none" w:sz="0" w:space="0" w:color="auto"/>
        <w:bottom w:val="none" w:sz="0" w:space="0" w:color="auto"/>
        <w:right w:val="none" w:sz="0" w:space="0" w:color="auto"/>
      </w:divBdr>
    </w:div>
    <w:div w:id="1267350567">
      <w:bodyDiv w:val="1"/>
      <w:marLeft w:val="0"/>
      <w:marRight w:val="0"/>
      <w:marTop w:val="0"/>
      <w:marBottom w:val="0"/>
      <w:divBdr>
        <w:top w:val="none" w:sz="0" w:space="0" w:color="auto"/>
        <w:left w:val="none" w:sz="0" w:space="0" w:color="auto"/>
        <w:bottom w:val="none" w:sz="0" w:space="0" w:color="auto"/>
        <w:right w:val="none" w:sz="0" w:space="0" w:color="auto"/>
      </w:divBdr>
    </w:div>
    <w:div w:id="1351639707">
      <w:bodyDiv w:val="1"/>
      <w:marLeft w:val="0"/>
      <w:marRight w:val="0"/>
      <w:marTop w:val="0"/>
      <w:marBottom w:val="0"/>
      <w:divBdr>
        <w:top w:val="none" w:sz="0" w:space="0" w:color="auto"/>
        <w:left w:val="none" w:sz="0" w:space="0" w:color="auto"/>
        <w:bottom w:val="none" w:sz="0" w:space="0" w:color="auto"/>
        <w:right w:val="none" w:sz="0" w:space="0" w:color="auto"/>
      </w:divBdr>
    </w:div>
    <w:div w:id="1352609986">
      <w:bodyDiv w:val="1"/>
      <w:marLeft w:val="0"/>
      <w:marRight w:val="0"/>
      <w:marTop w:val="0"/>
      <w:marBottom w:val="0"/>
      <w:divBdr>
        <w:top w:val="none" w:sz="0" w:space="0" w:color="auto"/>
        <w:left w:val="none" w:sz="0" w:space="0" w:color="auto"/>
        <w:bottom w:val="none" w:sz="0" w:space="0" w:color="auto"/>
        <w:right w:val="none" w:sz="0" w:space="0" w:color="auto"/>
      </w:divBdr>
    </w:div>
    <w:div w:id="1422290858">
      <w:bodyDiv w:val="1"/>
      <w:marLeft w:val="0"/>
      <w:marRight w:val="0"/>
      <w:marTop w:val="0"/>
      <w:marBottom w:val="0"/>
      <w:divBdr>
        <w:top w:val="none" w:sz="0" w:space="0" w:color="auto"/>
        <w:left w:val="none" w:sz="0" w:space="0" w:color="auto"/>
        <w:bottom w:val="none" w:sz="0" w:space="0" w:color="auto"/>
        <w:right w:val="none" w:sz="0" w:space="0" w:color="auto"/>
      </w:divBdr>
    </w:div>
    <w:div w:id="1451195241">
      <w:bodyDiv w:val="1"/>
      <w:marLeft w:val="0"/>
      <w:marRight w:val="0"/>
      <w:marTop w:val="0"/>
      <w:marBottom w:val="0"/>
      <w:divBdr>
        <w:top w:val="none" w:sz="0" w:space="0" w:color="auto"/>
        <w:left w:val="none" w:sz="0" w:space="0" w:color="auto"/>
        <w:bottom w:val="none" w:sz="0" w:space="0" w:color="auto"/>
        <w:right w:val="none" w:sz="0" w:space="0" w:color="auto"/>
      </w:divBdr>
    </w:div>
    <w:div w:id="1477146332">
      <w:bodyDiv w:val="1"/>
      <w:marLeft w:val="0"/>
      <w:marRight w:val="0"/>
      <w:marTop w:val="0"/>
      <w:marBottom w:val="0"/>
      <w:divBdr>
        <w:top w:val="none" w:sz="0" w:space="0" w:color="auto"/>
        <w:left w:val="none" w:sz="0" w:space="0" w:color="auto"/>
        <w:bottom w:val="none" w:sz="0" w:space="0" w:color="auto"/>
        <w:right w:val="none" w:sz="0" w:space="0" w:color="auto"/>
      </w:divBdr>
    </w:div>
    <w:div w:id="1514689366">
      <w:bodyDiv w:val="1"/>
      <w:marLeft w:val="0"/>
      <w:marRight w:val="0"/>
      <w:marTop w:val="0"/>
      <w:marBottom w:val="0"/>
      <w:divBdr>
        <w:top w:val="none" w:sz="0" w:space="0" w:color="auto"/>
        <w:left w:val="none" w:sz="0" w:space="0" w:color="auto"/>
        <w:bottom w:val="none" w:sz="0" w:space="0" w:color="auto"/>
        <w:right w:val="none" w:sz="0" w:space="0" w:color="auto"/>
      </w:divBdr>
    </w:div>
    <w:div w:id="1571503883">
      <w:bodyDiv w:val="1"/>
      <w:marLeft w:val="0"/>
      <w:marRight w:val="0"/>
      <w:marTop w:val="0"/>
      <w:marBottom w:val="0"/>
      <w:divBdr>
        <w:top w:val="none" w:sz="0" w:space="0" w:color="auto"/>
        <w:left w:val="none" w:sz="0" w:space="0" w:color="auto"/>
        <w:bottom w:val="none" w:sz="0" w:space="0" w:color="auto"/>
        <w:right w:val="none" w:sz="0" w:space="0" w:color="auto"/>
      </w:divBdr>
    </w:div>
    <w:div w:id="1601793132">
      <w:bodyDiv w:val="1"/>
      <w:marLeft w:val="0"/>
      <w:marRight w:val="0"/>
      <w:marTop w:val="0"/>
      <w:marBottom w:val="0"/>
      <w:divBdr>
        <w:top w:val="none" w:sz="0" w:space="0" w:color="auto"/>
        <w:left w:val="none" w:sz="0" w:space="0" w:color="auto"/>
        <w:bottom w:val="none" w:sz="0" w:space="0" w:color="auto"/>
        <w:right w:val="none" w:sz="0" w:space="0" w:color="auto"/>
      </w:divBdr>
    </w:div>
    <w:div w:id="1629167743">
      <w:bodyDiv w:val="1"/>
      <w:marLeft w:val="0"/>
      <w:marRight w:val="0"/>
      <w:marTop w:val="0"/>
      <w:marBottom w:val="0"/>
      <w:divBdr>
        <w:top w:val="none" w:sz="0" w:space="0" w:color="auto"/>
        <w:left w:val="none" w:sz="0" w:space="0" w:color="auto"/>
        <w:bottom w:val="none" w:sz="0" w:space="0" w:color="auto"/>
        <w:right w:val="none" w:sz="0" w:space="0" w:color="auto"/>
      </w:divBdr>
    </w:div>
    <w:div w:id="1688412157">
      <w:bodyDiv w:val="1"/>
      <w:marLeft w:val="0"/>
      <w:marRight w:val="0"/>
      <w:marTop w:val="0"/>
      <w:marBottom w:val="0"/>
      <w:divBdr>
        <w:top w:val="none" w:sz="0" w:space="0" w:color="auto"/>
        <w:left w:val="none" w:sz="0" w:space="0" w:color="auto"/>
        <w:bottom w:val="none" w:sz="0" w:space="0" w:color="auto"/>
        <w:right w:val="none" w:sz="0" w:space="0" w:color="auto"/>
      </w:divBdr>
    </w:div>
    <w:div w:id="1689022120">
      <w:bodyDiv w:val="1"/>
      <w:marLeft w:val="0"/>
      <w:marRight w:val="0"/>
      <w:marTop w:val="0"/>
      <w:marBottom w:val="0"/>
      <w:divBdr>
        <w:top w:val="none" w:sz="0" w:space="0" w:color="auto"/>
        <w:left w:val="none" w:sz="0" w:space="0" w:color="auto"/>
        <w:bottom w:val="none" w:sz="0" w:space="0" w:color="auto"/>
        <w:right w:val="none" w:sz="0" w:space="0" w:color="auto"/>
      </w:divBdr>
    </w:div>
    <w:div w:id="1698463737">
      <w:bodyDiv w:val="1"/>
      <w:marLeft w:val="0"/>
      <w:marRight w:val="0"/>
      <w:marTop w:val="0"/>
      <w:marBottom w:val="0"/>
      <w:divBdr>
        <w:top w:val="none" w:sz="0" w:space="0" w:color="auto"/>
        <w:left w:val="none" w:sz="0" w:space="0" w:color="auto"/>
        <w:bottom w:val="none" w:sz="0" w:space="0" w:color="auto"/>
        <w:right w:val="none" w:sz="0" w:space="0" w:color="auto"/>
      </w:divBdr>
    </w:div>
    <w:div w:id="1729766886">
      <w:bodyDiv w:val="1"/>
      <w:marLeft w:val="0"/>
      <w:marRight w:val="0"/>
      <w:marTop w:val="0"/>
      <w:marBottom w:val="0"/>
      <w:divBdr>
        <w:top w:val="none" w:sz="0" w:space="0" w:color="auto"/>
        <w:left w:val="none" w:sz="0" w:space="0" w:color="auto"/>
        <w:bottom w:val="none" w:sz="0" w:space="0" w:color="auto"/>
        <w:right w:val="none" w:sz="0" w:space="0" w:color="auto"/>
      </w:divBdr>
    </w:div>
    <w:div w:id="1753621168">
      <w:bodyDiv w:val="1"/>
      <w:marLeft w:val="0"/>
      <w:marRight w:val="0"/>
      <w:marTop w:val="0"/>
      <w:marBottom w:val="0"/>
      <w:divBdr>
        <w:top w:val="none" w:sz="0" w:space="0" w:color="auto"/>
        <w:left w:val="none" w:sz="0" w:space="0" w:color="auto"/>
        <w:bottom w:val="none" w:sz="0" w:space="0" w:color="auto"/>
        <w:right w:val="none" w:sz="0" w:space="0" w:color="auto"/>
      </w:divBdr>
    </w:div>
    <w:div w:id="1803498582">
      <w:bodyDiv w:val="1"/>
      <w:marLeft w:val="0"/>
      <w:marRight w:val="0"/>
      <w:marTop w:val="0"/>
      <w:marBottom w:val="0"/>
      <w:divBdr>
        <w:top w:val="none" w:sz="0" w:space="0" w:color="auto"/>
        <w:left w:val="none" w:sz="0" w:space="0" w:color="auto"/>
        <w:bottom w:val="none" w:sz="0" w:space="0" w:color="auto"/>
        <w:right w:val="none" w:sz="0" w:space="0" w:color="auto"/>
      </w:divBdr>
    </w:div>
    <w:div w:id="1821922113">
      <w:bodyDiv w:val="1"/>
      <w:marLeft w:val="0"/>
      <w:marRight w:val="0"/>
      <w:marTop w:val="0"/>
      <w:marBottom w:val="0"/>
      <w:divBdr>
        <w:top w:val="none" w:sz="0" w:space="0" w:color="auto"/>
        <w:left w:val="none" w:sz="0" w:space="0" w:color="auto"/>
        <w:bottom w:val="none" w:sz="0" w:space="0" w:color="auto"/>
        <w:right w:val="none" w:sz="0" w:space="0" w:color="auto"/>
      </w:divBdr>
    </w:div>
    <w:div w:id="1852646442">
      <w:bodyDiv w:val="1"/>
      <w:marLeft w:val="0"/>
      <w:marRight w:val="0"/>
      <w:marTop w:val="0"/>
      <w:marBottom w:val="0"/>
      <w:divBdr>
        <w:top w:val="none" w:sz="0" w:space="0" w:color="auto"/>
        <w:left w:val="none" w:sz="0" w:space="0" w:color="auto"/>
        <w:bottom w:val="none" w:sz="0" w:space="0" w:color="auto"/>
        <w:right w:val="none" w:sz="0" w:space="0" w:color="auto"/>
      </w:divBdr>
    </w:div>
    <w:div w:id="20281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4908</Words>
  <Characters>27977</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2015-05-19T09:51:00Z</dcterms:created>
  <dcterms:modified xsi:type="dcterms:W3CDTF">2015-05-19T09:51:00Z</dcterms:modified>
</cp:coreProperties>
</file>