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4C520" w14:textId="77777777" w:rsidR="00D87946" w:rsidRPr="00E518FF" w:rsidRDefault="00D87946" w:rsidP="00895AFF">
      <w:pPr>
        <w:jc w:val="center"/>
        <w:rPr>
          <w:rFonts w:ascii="Tahoma" w:hAnsi="Tahoma" w:cs="Tahoma"/>
          <w:sz w:val="32"/>
          <w:szCs w:val="32"/>
        </w:rPr>
      </w:pPr>
      <w:r w:rsidRPr="00E518FF">
        <w:rPr>
          <w:rFonts w:ascii="Tahoma" w:hAnsi="Tahoma" w:cs="Tahoma"/>
          <w:sz w:val="32"/>
          <w:szCs w:val="32"/>
        </w:rPr>
        <w:t xml:space="preserve">Narrative forms of action and </w:t>
      </w:r>
      <w:r w:rsidR="003C7812" w:rsidRPr="00E518FF">
        <w:rPr>
          <w:rFonts w:ascii="Tahoma" w:hAnsi="Tahoma" w:cs="Tahoma"/>
          <w:sz w:val="32"/>
          <w:szCs w:val="32"/>
        </w:rPr>
        <w:t xml:space="preserve">the </w:t>
      </w:r>
      <w:r w:rsidRPr="00E518FF">
        <w:rPr>
          <w:rFonts w:ascii="Tahoma" w:hAnsi="Tahoma" w:cs="Tahoma"/>
          <w:sz w:val="32"/>
          <w:szCs w:val="32"/>
        </w:rPr>
        <w:t>dangers of ‘</w:t>
      </w:r>
      <w:r w:rsidR="003C7812" w:rsidRPr="00E518FF">
        <w:rPr>
          <w:rFonts w:ascii="Tahoma" w:hAnsi="Tahoma" w:cs="Tahoma"/>
          <w:sz w:val="32"/>
          <w:szCs w:val="32"/>
        </w:rPr>
        <w:t>derivations</w:t>
      </w:r>
      <w:r w:rsidRPr="00E518FF">
        <w:rPr>
          <w:rFonts w:ascii="Tahoma" w:hAnsi="Tahoma" w:cs="Tahoma"/>
          <w:sz w:val="32"/>
          <w:szCs w:val="32"/>
        </w:rPr>
        <w:t>’ in narratology</w:t>
      </w:r>
      <w:bookmarkStart w:id="0" w:name="_GoBack"/>
      <w:bookmarkEnd w:id="0"/>
    </w:p>
    <w:p w14:paraId="3C0B3FC1" w14:textId="77777777" w:rsidR="00D93AC0" w:rsidRPr="00E518FF" w:rsidRDefault="00D93AC0" w:rsidP="00895AFF">
      <w:pPr>
        <w:jc w:val="center"/>
        <w:rPr>
          <w:rFonts w:ascii="Tahoma" w:hAnsi="Tahoma" w:cs="Tahoma"/>
          <w:sz w:val="32"/>
          <w:szCs w:val="32"/>
        </w:rPr>
      </w:pPr>
    </w:p>
    <w:p w14:paraId="1699B4F2" w14:textId="77777777" w:rsidR="00D87946" w:rsidRPr="00E518FF" w:rsidRDefault="00AF4D4A" w:rsidP="00895AFF">
      <w:pPr>
        <w:jc w:val="center"/>
        <w:rPr>
          <w:rFonts w:ascii="Tahoma" w:hAnsi="Tahoma" w:cs="Tahoma"/>
          <w:sz w:val="24"/>
          <w:szCs w:val="24"/>
        </w:rPr>
      </w:pPr>
      <w:proofErr w:type="spellStart"/>
      <w:r w:rsidRPr="00E518FF">
        <w:rPr>
          <w:rFonts w:ascii="Tahoma" w:hAnsi="Tahoma" w:cs="Tahoma"/>
          <w:sz w:val="24"/>
          <w:szCs w:val="24"/>
        </w:rPr>
        <w:t>Raphaë</w:t>
      </w:r>
      <w:r w:rsidR="00D87946" w:rsidRPr="00E518FF">
        <w:rPr>
          <w:rFonts w:ascii="Tahoma" w:hAnsi="Tahoma" w:cs="Tahoma"/>
          <w:sz w:val="24"/>
          <w:szCs w:val="24"/>
        </w:rPr>
        <w:t>l</w:t>
      </w:r>
      <w:proofErr w:type="spellEnd"/>
      <w:r w:rsidR="00D87946" w:rsidRPr="00E518FF">
        <w:rPr>
          <w:rFonts w:ascii="Tahoma" w:hAnsi="Tahoma" w:cs="Tahoma"/>
          <w:sz w:val="24"/>
          <w:szCs w:val="24"/>
        </w:rPr>
        <w:t xml:space="preserve"> Baroni</w:t>
      </w:r>
    </w:p>
    <w:p w14:paraId="21BF559F" w14:textId="77777777" w:rsidR="00542937" w:rsidRPr="00E518FF" w:rsidRDefault="00542937" w:rsidP="00895AFF">
      <w:pPr>
        <w:jc w:val="center"/>
        <w:rPr>
          <w:rFonts w:ascii="Tahoma" w:hAnsi="Tahoma" w:cs="Tahoma"/>
          <w:sz w:val="20"/>
          <w:szCs w:val="20"/>
        </w:rPr>
      </w:pPr>
      <w:r w:rsidRPr="00E518FF">
        <w:rPr>
          <w:rFonts w:ascii="Tahoma" w:hAnsi="Tahoma" w:cs="Tahoma"/>
          <w:sz w:val="20"/>
          <w:szCs w:val="20"/>
        </w:rPr>
        <w:t>University of Lausanne, Switzerland</w:t>
      </w:r>
      <w:r w:rsidR="00C929E4">
        <w:rPr>
          <w:rFonts w:ascii="Tahoma" w:hAnsi="Tahoma" w:cs="Tahoma"/>
          <w:sz w:val="20"/>
          <w:szCs w:val="20"/>
        </w:rPr>
        <w:t xml:space="preserve">, </w:t>
      </w:r>
      <w:r w:rsidR="007B35A0">
        <w:rPr>
          <w:rFonts w:ascii="Tahoma" w:hAnsi="Tahoma" w:cs="Tahoma"/>
          <w:sz w:val="20"/>
          <w:szCs w:val="20"/>
        </w:rPr>
        <w:t>School</w:t>
      </w:r>
      <w:r w:rsidR="00C929E4">
        <w:rPr>
          <w:rFonts w:ascii="Tahoma" w:hAnsi="Tahoma" w:cs="Tahoma"/>
          <w:sz w:val="20"/>
          <w:szCs w:val="20"/>
        </w:rPr>
        <w:t xml:space="preserve"> of French</w:t>
      </w:r>
      <w:r w:rsidR="007B35A0">
        <w:rPr>
          <w:rFonts w:ascii="Tahoma" w:hAnsi="Tahoma" w:cs="Tahoma"/>
          <w:sz w:val="20"/>
          <w:szCs w:val="20"/>
        </w:rPr>
        <w:t xml:space="preserve"> as Foreign Language</w:t>
      </w:r>
    </w:p>
    <w:p w14:paraId="444486F5" w14:textId="77777777" w:rsidR="00542937" w:rsidRPr="00E518FF" w:rsidRDefault="00542937" w:rsidP="00895AFF">
      <w:pPr>
        <w:jc w:val="center"/>
        <w:rPr>
          <w:rFonts w:ascii="Tahoma" w:hAnsi="Tahoma" w:cs="Tahoma"/>
          <w:sz w:val="20"/>
          <w:szCs w:val="20"/>
        </w:rPr>
      </w:pPr>
    </w:p>
    <w:p w14:paraId="13FA48D0" w14:textId="77777777" w:rsidR="00D93AC0" w:rsidRPr="00E518FF" w:rsidRDefault="00D93AC0" w:rsidP="00895AFF">
      <w:pPr>
        <w:jc w:val="center"/>
        <w:rPr>
          <w:rFonts w:ascii="Tahoma" w:hAnsi="Tahoma" w:cs="Tahoma"/>
          <w:sz w:val="24"/>
          <w:szCs w:val="24"/>
        </w:rPr>
      </w:pPr>
      <w:r w:rsidRPr="00E518FF">
        <w:rPr>
          <w:rFonts w:ascii="Tahoma" w:hAnsi="Tahoma" w:cs="Tahoma"/>
          <w:sz w:val="24"/>
          <w:szCs w:val="24"/>
        </w:rPr>
        <w:t xml:space="preserve">Translated by Luke </w:t>
      </w:r>
      <w:proofErr w:type="spellStart"/>
      <w:r w:rsidRPr="00E518FF">
        <w:rPr>
          <w:rFonts w:ascii="Tahoma" w:hAnsi="Tahoma" w:cs="Tahoma"/>
          <w:sz w:val="24"/>
          <w:szCs w:val="24"/>
        </w:rPr>
        <w:t>Terlaak</w:t>
      </w:r>
      <w:proofErr w:type="spellEnd"/>
      <w:r w:rsidRPr="00E518FF">
        <w:rPr>
          <w:rFonts w:ascii="Tahoma" w:hAnsi="Tahoma" w:cs="Tahoma"/>
          <w:sz w:val="24"/>
          <w:szCs w:val="24"/>
        </w:rPr>
        <w:t xml:space="preserve"> </w:t>
      </w:r>
      <w:proofErr w:type="spellStart"/>
      <w:r w:rsidRPr="00E518FF">
        <w:rPr>
          <w:rFonts w:ascii="Tahoma" w:hAnsi="Tahoma" w:cs="Tahoma"/>
          <w:sz w:val="24"/>
          <w:szCs w:val="24"/>
        </w:rPr>
        <w:t>Poot</w:t>
      </w:r>
      <w:proofErr w:type="spellEnd"/>
    </w:p>
    <w:p w14:paraId="03C804F2" w14:textId="77777777" w:rsidR="00542937" w:rsidRPr="00E518FF" w:rsidRDefault="00542937" w:rsidP="00895AFF">
      <w:pPr>
        <w:jc w:val="center"/>
        <w:rPr>
          <w:rFonts w:ascii="Garamond" w:hAnsi="Garamond"/>
          <w:sz w:val="20"/>
          <w:szCs w:val="20"/>
        </w:rPr>
      </w:pPr>
      <w:r w:rsidRPr="00E518FF">
        <w:rPr>
          <w:rFonts w:ascii="Tahoma" w:hAnsi="Tahoma" w:cs="Tahoma"/>
          <w:sz w:val="20"/>
          <w:szCs w:val="20"/>
        </w:rPr>
        <w:t>University of California, Berkeley</w:t>
      </w:r>
      <w:r w:rsidR="00C929E4">
        <w:rPr>
          <w:rFonts w:ascii="Tahoma" w:hAnsi="Tahoma" w:cs="Tahoma"/>
          <w:sz w:val="20"/>
          <w:szCs w:val="20"/>
        </w:rPr>
        <w:t>, Department of English</w:t>
      </w:r>
    </w:p>
    <w:p w14:paraId="2B725FED" w14:textId="77777777" w:rsidR="00D87946" w:rsidRPr="00BC687F" w:rsidRDefault="00D87946" w:rsidP="00895AFF">
      <w:pPr>
        <w:pBdr>
          <w:bottom w:val="single" w:sz="6" w:space="1" w:color="auto"/>
        </w:pBdr>
        <w:jc w:val="center"/>
        <w:rPr>
          <w:rFonts w:ascii="Garamond" w:hAnsi="Garamond"/>
          <w:sz w:val="23"/>
          <w:szCs w:val="23"/>
        </w:rPr>
      </w:pPr>
    </w:p>
    <w:p w14:paraId="5DD6E0C9" w14:textId="77777777" w:rsidR="002418D8" w:rsidRPr="00BC687F" w:rsidRDefault="002418D8" w:rsidP="00895AFF">
      <w:pPr>
        <w:jc w:val="both"/>
        <w:rPr>
          <w:rFonts w:ascii="Garamond" w:hAnsi="Garamond"/>
          <w:b/>
          <w:sz w:val="23"/>
          <w:szCs w:val="23"/>
        </w:rPr>
      </w:pPr>
      <w:r w:rsidRPr="00BC687F">
        <w:rPr>
          <w:rFonts w:ascii="Garamond" w:hAnsi="Garamond"/>
          <w:b/>
          <w:sz w:val="23"/>
          <w:szCs w:val="23"/>
        </w:rPr>
        <w:t>Abstract</w:t>
      </w:r>
    </w:p>
    <w:p w14:paraId="177A691F" w14:textId="77777777" w:rsidR="002418D8" w:rsidRPr="00BC687F" w:rsidRDefault="002418D8" w:rsidP="00895AFF">
      <w:pPr>
        <w:pBdr>
          <w:bottom w:val="single" w:sz="6" w:space="1" w:color="auto"/>
        </w:pBdr>
        <w:jc w:val="both"/>
        <w:rPr>
          <w:rFonts w:ascii="Garamond" w:hAnsi="Garamond"/>
          <w:sz w:val="23"/>
          <w:szCs w:val="23"/>
        </w:rPr>
      </w:pPr>
      <w:r w:rsidRPr="00BC687F">
        <w:rPr>
          <w:rFonts w:ascii="Garamond" w:hAnsi="Garamond"/>
          <w:sz w:val="23"/>
          <w:szCs w:val="23"/>
        </w:rPr>
        <w:t xml:space="preserve">This article </w:t>
      </w:r>
      <w:r w:rsidR="006C3343" w:rsidRPr="00BC687F">
        <w:rPr>
          <w:rFonts w:ascii="Garamond" w:hAnsi="Garamond"/>
          <w:sz w:val="23"/>
          <w:szCs w:val="23"/>
        </w:rPr>
        <w:t xml:space="preserve">attempts </w:t>
      </w:r>
      <w:r w:rsidRPr="00BC687F">
        <w:rPr>
          <w:rFonts w:ascii="Garamond" w:hAnsi="Garamond"/>
          <w:sz w:val="23"/>
          <w:szCs w:val="23"/>
        </w:rPr>
        <w:t xml:space="preserve">to define the form that action takes when it </w:t>
      </w:r>
      <w:r w:rsidR="006C3343" w:rsidRPr="00BC687F">
        <w:rPr>
          <w:rFonts w:ascii="Garamond" w:hAnsi="Garamond"/>
          <w:sz w:val="23"/>
          <w:szCs w:val="23"/>
        </w:rPr>
        <w:t xml:space="preserve">is the </w:t>
      </w:r>
      <w:r w:rsidR="00B16B73" w:rsidRPr="00BC687F">
        <w:rPr>
          <w:rFonts w:ascii="Garamond" w:hAnsi="Garamond"/>
          <w:sz w:val="23"/>
          <w:szCs w:val="23"/>
        </w:rPr>
        <w:t xml:space="preserve">focus </w:t>
      </w:r>
      <w:r w:rsidR="006C3343" w:rsidRPr="00BC687F">
        <w:rPr>
          <w:rFonts w:ascii="Garamond" w:hAnsi="Garamond"/>
          <w:sz w:val="23"/>
          <w:szCs w:val="23"/>
        </w:rPr>
        <w:t xml:space="preserve">of </w:t>
      </w:r>
      <w:r w:rsidR="00B16B73" w:rsidRPr="00BC687F">
        <w:rPr>
          <w:rFonts w:ascii="Garamond" w:hAnsi="Garamond"/>
          <w:sz w:val="23"/>
          <w:szCs w:val="23"/>
        </w:rPr>
        <w:t xml:space="preserve">narrative </w:t>
      </w:r>
      <w:r w:rsidR="006C3343" w:rsidRPr="00BC687F">
        <w:rPr>
          <w:rFonts w:ascii="Garamond" w:hAnsi="Garamond"/>
          <w:sz w:val="23"/>
          <w:szCs w:val="23"/>
        </w:rPr>
        <w:t xml:space="preserve">plot, in a manner that avoids certain </w:t>
      </w:r>
      <w:r w:rsidR="00B16B73" w:rsidRPr="00BC687F">
        <w:rPr>
          <w:rFonts w:ascii="Garamond" w:hAnsi="Garamond"/>
          <w:sz w:val="23"/>
          <w:szCs w:val="23"/>
        </w:rPr>
        <w:t xml:space="preserve">detours </w:t>
      </w:r>
      <w:r w:rsidRPr="00BC687F">
        <w:rPr>
          <w:rFonts w:ascii="Garamond" w:hAnsi="Garamond"/>
          <w:sz w:val="23"/>
          <w:szCs w:val="23"/>
        </w:rPr>
        <w:t xml:space="preserve">in the interpretation of narrative phenomenon and its anthropological function. Two </w:t>
      </w:r>
      <w:r w:rsidR="00B16B73" w:rsidRPr="00BC687F">
        <w:rPr>
          <w:rFonts w:ascii="Garamond" w:hAnsi="Garamond"/>
          <w:sz w:val="23"/>
          <w:szCs w:val="23"/>
        </w:rPr>
        <w:t xml:space="preserve">such detours </w:t>
      </w:r>
      <w:r w:rsidR="00670065" w:rsidRPr="00BC687F">
        <w:rPr>
          <w:rFonts w:ascii="Garamond" w:hAnsi="Garamond"/>
          <w:sz w:val="23"/>
          <w:szCs w:val="23"/>
        </w:rPr>
        <w:t xml:space="preserve">are </w:t>
      </w:r>
      <w:r w:rsidR="00B16B73" w:rsidRPr="00BC687F">
        <w:rPr>
          <w:rFonts w:ascii="Garamond" w:hAnsi="Garamond"/>
          <w:sz w:val="23"/>
          <w:szCs w:val="23"/>
        </w:rPr>
        <w:t xml:space="preserve">evoked </w:t>
      </w:r>
      <w:r w:rsidR="006C3343" w:rsidRPr="00BC687F">
        <w:rPr>
          <w:rFonts w:ascii="Garamond" w:hAnsi="Garamond"/>
          <w:sz w:val="23"/>
          <w:szCs w:val="23"/>
        </w:rPr>
        <w:t>at the outset</w:t>
      </w:r>
      <w:r w:rsidR="00E322E8" w:rsidRPr="00BC687F">
        <w:rPr>
          <w:rFonts w:ascii="Garamond" w:hAnsi="Garamond"/>
          <w:sz w:val="23"/>
          <w:szCs w:val="23"/>
        </w:rPr>
        <w:t>.</w:t>
      </w:r>
      <w:r w:rsidR="00670065" w:rsidRPr="00BC687F">
        <w:rPr>
          <w:rFonts w:ascii="Garamond" w:hAnsi="Garamond"/>
          <w:sz w:val="23"/>
          <w:szCs w:val="23"/>
        </w:rPr>
        <w:t xml:space="preserve"> </w:t>
      </w:r>
      <w:r w:rsidR="00E322E8" w:rsidRPr="00BC687F">
        <w:rPr>
          <w:rFonts w:ascii="Garamond" w:hAnsi="Garamond"/>
          <w:sz w:val="23"/>
          <w:szCs w:val="23"/>
        </w:rPr>
        <w:t>F</w:t>
      </w:r>
      <w:r w:rsidR="006C3343" w:rsidRPr="00BC687F">
        <w:rPr>
          <w:rFonts w:ascii="Garamond" w:hAnsi="Garamond"/>
          <w:sz w:val="23"/>
          <w:szCs w:val="23"/>
        </w:rPr>
        <w:t>irst</w:t>
      </w:r>
      <w:r w:rsidR="00670065" w:rsidRPr="00BC687F">
        <w:rPr>
          <w:rFonts w:ascii="Garamond" w:hAnsi="Garamond"/>
          <w:sz w:val="23"/>
          <w:szCs w:val="23"/>
        </w:rPr>
        <w:t xml:space="preserve">, </w:t>
      </w:r>
      <w:proofErr w:type="spellStart"/>
      <w:r w:rsidR="00670065" w:rsidRPr="00BC687F">
        <w:rPr>
          <w:rFonts w:ascii="Garamond" w:hAnsi="Garamond"/>
          <w:sz w:val="23"/>
          <w:szCs w:val="23"/>
        </w:rPr>
        <w:t>structuralist</w:t>
      </w:r>
      <w:proofErr w:type="spellEnd"/>
      <w:r w:rsidR="00670065" w:rsidRPr="00BC687F">
        <w:rPr>
          <w:rFonts w:ascii="Garamond" w:hAnsi="Garamond"/>
          <w:sz w:val="23"/>
          <w:szCs w:val="23"/>
        </w:rPr>
        <w:t xml:space="preserve"> narratology </w:t>
      </w:r>
      <w:r w:rsidR="000524BD" w:rsidRPr="00BC687F">
        <w:rPr>
          <w:rFonts w:ascii="Garamond" w:hAnsi="Garamond"/>
          <w:sz w:val="23"/>
          <w:szCs w:val="23"/>
        </w:rPr>
        <w:t xml:space="preserve">has had a </w:t>
      </w:r>
      <w:r w:rsidR="00670065" w:rsidRPr="00BC687F">
        <w:rPr>
          <w:rFonts w:ascii="Garamond" w:hAnsi="Garamond"/>
          <w:sz w:val="23"/>
          <w:szCs w:val="23"/>
        </w:rPr>
        <w:t xml:space="preserve">tendency to analyze </w:t>
      </w:r>
      <w:r w:rsidR="006C3343" w:rsidRPr="00BC687F">
        <w:rPr>
          <w:rFonts w:ascii="Garamond" w:hAnsi="Garamond"/>
          <w:sz w:val="23"/>
          <w:szCs w:val="23"/>
        </w:rPr>
        <w:t xml:space="preserve">the </w:t>
      </w:r>
      <w:r w:rsidR="00670065" w:rsidRPr="00BC687F">
        <w:rPr>
          <w:rFonts w:ascii="Garamond" w:hAnsi="Garamond"/>
          <w:sz w:val="23"/>
          <w:szCs w:val="23"/>
        </w:rPr>
        <w:t>“</w:t>
      </w:r>
      <w:proofErr w:type="spellStart"/>
      <w:r w:rsidR="00670065" w:rsidRPr="00BC687F">
        <w:rPr>
          <w:rFonts w:ascii="Garamond" w:hAnsi="Garamond"/>
          <w:sz w:val="23"/>
          <w:szCs w:val="23"/>
        </w:rPr>
        <w:t>actional</w:t>
      </w:r>
      <w:proofErr w:type="spellEnd"/>
      <w:r w:rsidR="00670065" w:rsidRPr="00BC687F">
        <w:rPr>
          <w:rFonts w:ascii="Garamond" w:hAnsi="Garamond"/>
          <w:sz w:val="23"/>
          <w:szCs w:val="23"/>
        </w:rPr>
        <w:t xml:space="preserve">” structures </w:t>
      </w:r>
      <w:r w:rsidR="00B947BC" w:rsidRPr="00BC687F">
        <w:rPr>
          <w:rFonts w:ascii="Garamond" w:hAnsi="Garamond"/>
          <w:sz w:val="23"/>
          <w:szCs w:val="23"/>
        </w:rPr>
        <w:t xml:space="preserve">of the </w:t>
      </w:r>
      <w:r w:rsidR="001E6D20" w:rsidRPr="00BC687F">
        <w:rPr>
          <w:rFonts w:ascii="Garamond" w:hAnsi="Garamond"/>
          <w:sz w:val="23"/>
          <w:szCs w:val="23"/>
        </w:rPr>
        <w:t xml:space="preserve">narrative </w:t>
      </w:r>
      <w:r w:rsidR="00644BAB" w:rsidRPr="00BC687F">
        <w:rPr>
          <w:rFonts w:ascii="Garamond" w:hAnsi="Garamond"/>
          <w:i/>
          <w:sz w:val="23"/>
          <w:szCs w:val="23"/>
        </w:rPr>
        <w:t>fabula</w:t>
      </w:r>
      <w:r w:rsidR="009A34FB" w:rsidRPr="00BC687F">
        <w:rPr>
          <w:rFonts w:ascii="Garamond" w:hAnsi="Garamond"/>
          <w:i/>
          <w:sz w:val="23"/>
          <w:szCs w:val="23"/>
        </w:rPr>
        <w:t xml:space="preserve"> </w:t>
      </w:r>
      <w:r w:rsidR="006C3343" w:rsidRPr="00BC687F">
        <w:rPr>
          <w:rFonts w:ascii="Garamond" w:hAnsi="Garamond"/>
          <w:sz w:val="23"/>
          <w:szCs w:val="23"/>
        </w:rPr>
        <w:t>autonomously</w:t>
      </w:r>
      <w:r w:rsidR="00E322E8" w:rsidRPr="00BC687F">
        <w:rPr>
          <w:rFonts w:ascii="Garamond" w:hAnsi="Garamond"/>
          <w:sz w:val="23"/>
          <w:szCs w:val="23"/>
        </w:rPr>
        <w:t>.</w:t>
      </w:r>
      <w:r w:rsidR="00670065" w:rsidRPr="00BC687F">
        <w:rPr>
          <w:rFonts w:ascii="Garamond" w:hAnsi="Garamond"/>
          <w:sz w:val="23"/>
          <w:szCs w:val="23"/>
        </w:rPr>
        <w:t xml:space="preserve"> </w:t>
      </w:r>
      <w:r w:rsidR="00E322E8" w:rsidRPr="00BC687F">
        <w:rPr>
          <w:rFonts w:ascii="Garamond" w:hAnsi="Garamond"/>
          <w:sz w:val="23"/>
          <w:szCs w:val="23"/>
        </w:rPr>
        <w:t xml:space="preserve">This </w:t>
      </w:r>
      <w:r w:rsidR="00670065" w:rsidRPr="00BC687F">
        <w:rPr>
          <w:rFonts w:ascii="Garamond" w:hAnsi="Garamond"/>
          <w:sz w:val="23"/>
          <w:szCs w:val="23"/>
        </w:rPr>
        <w:t xml:space="preserve">has </w:t>
      </w:r>
      <w:r w:rsidR="000524BD" w:rsidRPr="00BC687F">
        <w:rPr>
          <w:rFonts w:ascii="Garamond" w:hAnsi="Garamond"/>
          <w:sz w:val="23"/>
          <w:szCs w:val="23"/>
        </w:rPr>
        <w:t xml:space="preserve">led </w:t>
      </w:r>
      <w:proofErr w:type="spellStart"/>
      <w:r w:rsidR="00E322E8" w:rsidRPr="00BC687F">
        <w:rPr>
          <w:rFonts w:ascii="Garamond" w:hAnsi="Garamond"/>
          <w:sz w:val="23"/>
          <w:szCs w:val="23"/>
        </w:rPr>
        <w:t>narratalogists</w:t>
      </w:r>
      <w:proofErr w:type="spellEnd"/>
      <w:r w:rsidR="00E322E8" w:rsidRPr="00BC687F">
        <w:rPr>
          <w:rFonts w:ascii="Garamond" w:hAnsi="Garamond"/>
          <w:sz w:val="23"/>
          <w:szCs w:val="23"/>
        </w:rPr>
        <w:t xml:space="preserve"> to lose sight of </w:t>
      </w:r>
      <w:r w:rsidR="00670065" w:rsidRPr="00BC687F">
        <w:rPr>
          <w:rFonts w:ascii="Garamond" w:hAnsi="Garamond"/>
          <w:sz w:val="23"/>
          <w:szCs w:val="23"/>
        </w:rPr>
        <w:t xml:space="preserve">the function </w:t>
      </w:r>
      <w:r w:rsidR="001E6D20" w:rsidRPr="00BC687F">
        <w:rPr>
          <w:rFonts w:ascii="Garamond" w:hAnsi="Garamond"/>
          <w:sz w:val="23"/>
          <w:szCs w:val="23"/>
        </w:rPr>
        <w:t xml:space="preserve">that </w:t>
      </w:r>
      <w:r w:rsidR="00E322E8" w:rsidRPr="00BC687F">
        <w:rPr>
          <w:rFonts w:ascii="Garamond" w:hAnsi="Garamond"/>
          <w:sz w:val="23"/>
          <w:szCs w:val="23"/>
        </w:rPr>
        <w:t xml:space="preserve">actions </w:t>
      </w:r>
      <w:r w:rsidR="001E6D20" w:rsidRPr="00BC687F">
        <w:rPr>
          <w:rFonts w:ascii="Garamond" w:hAnsi="Garamond"/>
          <w:sz w:val="23"/>
          <w:szCs w:val="23"/>
        </w:rPr>
        <w:t xml:space="preserve">have </w:t>
      </w:r>
      <w:r w:rsidR="007135FD" w:rsidRPr="00BC687F">
        <w:rPr>
          <w:rFonts w:ascii="Garamond" w:hAnsi="Garamond"/>
          <w:sz w:val="23"/>
          <w:szCs w:val="23"/>
        </w:rPr>
        <w:t xml:space="preserve">in conversational, or oral narrative, </w:t>
      </w:r>
      <w:r w:rsidR="00670065" w:rsidRPr="00BC687F">
        <w:rPr>
          <w:rFonts w:ascii="Garamond" w:hAnsi="Garamond"/>
          <w:sz w:val="23"/>
          <w:szCs w:val="23"/>
        </w:rPr>
        <w:t xml:space="preserve">and to </w:t>
      </w:r>
      <w:r w:rsidR="004661FD" w:rsidRPr="00BC687F">
        <w:rPr>
          <w:rFonts w:ascii="Garamond" w:hAnsi="Garamond"/>
          <w:sz w:val="23"/>
          <w:szCs w:val="23"/>
        </w:rPr>
        <w:t xml:space="preserve">generalize a theory of </w:t>
      </w:r>
      <w:r w:rsidR="00372FD3" w:rsidRPr="00BC687F">
        <w:rPr>
          <w:rFonts w:ascii="Garamond" w:hAnsi="Garamond"/>
          <w:sz w:val="23"/>
          <w:szCs w:val="23"/>
        </w:rPr>
        <w:t xml:space="preserve">action from </w:t>
      </w:r>
      <w:r w:rsidR="004661FD" w:rsidRPr="00BC687F">
        <w:rPr>
          <w:rFonts w:ascii="Garamond" w:hAnsi="Garamond"/>
          <w:sz w:val="23"/>
          <w:szCs w:val="23"/>
        </w:rPr>
        <w:t xml:space="preserve">this </w:t>
      </w:r>
      <w:r w:rsidR="00372FD3" w:rsidRPr="00BC687F">
        <w:rPr>
          <w:rFonts w:ascii="Garamond" w:hAnsi="Garamond"/>
          <w:sz w:val="23"/>
          <w:szCs w:val="23"/>
        </w:rPr>
        <w:t xml:space="preserve">partial </w:t>
      </w:r>
      <w:r w:rsidR="004661FD" w:rsidRPr="00BC687F">
        <w:rPr>
          <w:rFonts w:ascii="Garamond" w:hAnsi="Garamond"/>
          <w:sz w:val="23"/>
          <w:szCs w:val="23"/>
        </w:rPr>
        <w:t>view</w:t>
      </w:r>
      <w:r w:rsidR="00670065" w:rsidRPr="00BC687F">
        <w:rPr>
          <w:rFonts w:ascii="Garamond" w:hAnsi="Garamond"/>
          <w:sz w:val="23"/>
          <w:szCs w:val="23"/>
        </w:rPr>
        <w:t xml:space="preserve">. </w:t>
      </w:r>
      <w:r w:rsidR="008F3415" w:rsidRPr="00BC687F">
        <w:rPr>
          <w:rFonts w:ascii="Garamond" w:hAnsi="Garamond"/>
          <w:sz w:val="23"/>
          <w:szCs w:val="23"/>
        </w:rPr>
        <w:t xml:space="preserve">Second, cognitive theorists, </w:t>
      </w:r>
      <w:r w:rsidR="000524BD" w:rsidRPr="00BC687F">
        <w:rPr>
          <w:rFonts w:ascii="Garamond" w:hAnsi="Garamond"/>
          <w:sz w:val="23"/>
          <w:szCs w:val="23"/>
        </w:rPr>
        <w:t xml:space="preserve">despite having </w:t>
      </w:r>
      <w:proofErr w:type="spellStart"/>
      <w:r w:rsidR="008F3415" w:rsidRPr="00BC687F">
        <w:rPr>
          <w:rFonts w:ascii="Garamond" w:hAnsi="Garamond"/>
          <w:sz w:val="23"/>
          <w:szCs w:val="23"/>
        </w:rPr>
        <w:t>decompartimentalized</w:t>
      </w:r>
      <w:proofErr w:type="spellEnd"/>
      <w:r w:rsidR="000524BD" w:rsidRPr="00BC687F">
        <w:rPr>
          <w:rFonts w:ascii="Garamond" w:hAnsi="Garamond"/>
          <w:b/>
          <w:sz w:val="23"/>
          <w:szCs w:val="23"/>
        </w:rPr>
        <w:t xml:space="preserve"> </w:t>
      </w:r>
      <w:r w:rsidR="000524BD" w:rsidRPr="00BC687F">
        <w:rPr>
          <w:rFonts w:ascii="Garamond" w:hAnsi="Garamond"/>
          <w:sz w:val="23"/>
          <w:szCs w:val="23"/>
        </w:rPr>
        <w:t xml:space="preserve">narrative structures, have generally based their work on a schematic model of intentional action that is </w:t>
      </w:r>
      <w:r w:rsidR="00153937" w:rsidRPr="00BC687F">
        <w:rPr>
          <w:rFonts w:ascii="Garamond" w:hAnsi="Garamond"/>
          <w:sz w:val="23"/>
          <w:szCs w:val="23"/>
        </w:rPr>
        <w:t>too general and too simplistic to proper</w:t>
      </w:r>
      <w:r w:rsidR="004F4CFD" w:rsidRPr="00BC687F">
        <w:rPr>
          <w:rFonts w:ascii="Garamond" w:hAnsi="Garamond"/>
          <w:sz w:val="23"/>
          <w:szCs w:val="23"/>
        </w:rPr>
        <w:t xml:space="preserve">ly </w:t>
      </w:r>
      <w:r w:rsidR="000524BD" w:rsidRPr="00BC687F">
        <w:rPr>
          <w:rFonts w:ascii="Garamond" w:hAnsi="Garamond"/>
          <w:sz w:val="23"/>
          <w:szCs w:val="23"/>
        </w:rPr>
        <w:t xml:space="preserve">determine the </w:t>
      </w:r>
      <w:r w:rsidR="00153937" w:rsidRPr="00BC687F">
        <w:rPr>
          <w:rFonts w:ascii="Garamond" w:hAnsi="Garamond"/>
          <w:sz w:val="23"/>
          <w:szCs w:val="23"/>
        </w:rPr>
        <w:t xml:space="preserve">function </w:t>
      </w:r>
      <w:r w:rsidR="004F4CFD" w:rsidRPr="00BC687F">
        <w:rPr>
          <w:rFonts w:ascii="Garamond" w:hAnsi="Garamond"/>
          <w:sz w:val="23"/>
          <w:szCs w:val="23"/>
        </w:rPr>
        <w:t>that narrated actions</w:t>
      </w:r>
      <w:r w:rsidR="000524BD" w:rsidRPr="00BC687F">
        <w:rPr>
          <w:rFonts w:ascii="Garamond" w:hAnsi="Garamond"/>
          <w:sz w:val="23"/>
          <w:szCs w:val="23"/>
        </w:rPr>
        <w:t xml:space="preserve"> fulfill</w:t>
      </w:r>
      <w:r w:rsidR="004F4CFD" w:rsidRPr="00BC687F">
        <w:rPr>
          <w:rFonts w:ascii="Garamond" w:hAnsi="Garamond"/>
          <w:sz w:val="23"/>
          <w:szCs w:val="23"/>
        </w:rPr>
        <w:t xml:space="preserve">. The author </w:t>
      </w:r>
      <w:r w:rsidR="000524BD" w:rsidRPr="00BC687F">
        <w:rPr>
          <w:rFonts w:ascii="Garamond" w:hAnsi="Garamond"/>
          <w:sz w:val="23"/>
          <w:szCs w:val="23"/>
        </w:rPr>
        <w:t>highlight</w:t>
      </w:r>
      <w:r w:rsidR="00AA4D8C" w:rsidRPr="00BC687F">
        <w:rPr>
          <w:rFonts w:ascii="Garamond" w:hAnsi="Garamond"/>
          <w:sz w:val="23"/>
          <w:szCs w:val="23"/>
        </w:rPr>
        <w:t>s</w:t>
      </w:r>
      <w:r w:rsidR="000524BD" w:rsidRPr="00BC687F">
        <w:rPr>
          <w:rFonts w:ascii="Garamond" w:hAnsi="Garamond"/>
          <w:sz w:val="23"/>
          <w:szCs w:val="23"/>
        </w:rPr>
        <w:t xml:space="preserve"> </w:t>
      </w:r>
      <w:r w:rsidR="004F4CFD" w:rsidRPr="00BC687F">
        <w:rPr>
          <w:rFonts w:ascii="Garamond" w:hAnsi="Garamond"/>
          <w:sz w:val="23"/>
          <w:szCs w:val="23"/>
        </w:rPr>
        <w:t xml:space="preserve">the </w:t>
      </w:r>
      <w:r w:rsidR="00A26F2C" w:rsidRPr="00BC687F">
        <w:rPr>
          <w:rFonts w:ascii="Garamond" w:hAnsi="Garamond"/>
          <w:sz w:val="23"/>
          <w:szCs w:val="23"/>
        </w:rPr>
        <w:t xml:space="preserve">ways </w:t>
      </w:r>
      <w:r w:rsidR="004F4CFD" w:rsidRPr="00BC687F">
        <w:rPr>
          <w:rFonts w:ascii="Garamond" w:hAnsi="Garamond"/>
          <w:sz w:val="23"/>
          <w:szCs w:val="23"/>
        </w:rPr>
        <w:t xml:space="preserve">that </w:t>
      </w:r>
      <w:r w:rsidR="00A26F2C" w:rsidRPr="00BC687F">
        <w:rPr>
          <w:rFonts w:ascii="Garamond" w:hAnsi="Garamond"/>
          <w:sz w:val="23"/>
          <w:szCs w:val="23"/>
        </w:rPr>
        <w:t xml:space="preserve">certain </w:t>
      </w:r>
      <w:r w:rsidR="004F4CFD" w:rsidRPr="00BC687F">
        <w:rPr>
          <w:rFonts w:ascii="Garamond" w:hAnsi="Garamond"/>
          <w:sz w:val="23"/>
          <w:szCs w:val="23"/>
        </w:rPr>
        <w:t xml:space="preserve">forms of narrated action </w:t>
      </w:r>
      <w:r w:rsidR="00A26F2C" w:rsidRPr="00BC687F">
        <w:rPr>
          <w:rFonts w:ascii="Garamond" w:hAnsi="Garamond"/>
          <w:sz w:val="23"/>
          <w:szCs w:val="23"/>
        </w:rPr>
        <w:t xml:space="preserve">produce suspense or curiosity when </w:t>
      </w:r>
      <w:r w:rsidR="008F3415" w:rsidRPr="00BC687F">
        <w:rPr>
          <w:rFonts w:ascii="Garamond" w:hAnsi="Garamond"/>
          <w:sz w:val="23"/>
          <w:szCs w:val="23"/>
        </w:rPr>
        <w:t xml:space="preserve">used </w:t>
      </w:r>
      <w:r w:rsidR="004F4CFD" w:rsidRPr="00BC687F">
        <w:rPr>
          <w:rFonts w:ascii="Garamond" w:hAnsi="Garamond"/>
          <w:sz w:val="23"/>
          <w:szCs w:val="23"/>
        </w:rPr>
        <w:t xml:space="preserve">in </w:t>
      </w:r>
      <w:r w:rsidR="00A26F2C" w:rsidRPr="00BC687F">
        <w:rPr>
          <w:rFonts w:ascii="Garamond" w:hAnsi="Garamond"/>
          <w:sz w:val="23"/>
          <w:szCs w:val="23"/>
        </w:rPr>
        <w:t>conversational narrative</w:t>
      </w:r>
      <w:r w:rsidR="004F4CFD" w:rsidRPr="00BC687F">
        <w:rPr>
          <w:rFonts w:ascii="Garamond" w:hAnsi="Garamond"/>
          <w:sz w:val="23"/>
          <w:szCs w:val="23"/>
        </w:rPr>
        <w:t xml:space="preserve">. </w:t>
      </w:r>
      <w:r w:rsidR="00A26F2C" w:rsidRPr="00BC687F">
        <w:rPr>
          <w:rFonts w:ascii="Garamond" w:hAnsi="Garamond"/>
          <w:sz w:val="23"/>
          <w:szCs w:val="23"/>
        </w:rPr>
        <w:t xml:space="preserve">Drawing attention to the fundamental role </w:t>
      </w:r>
      <w:r w:rsidR="001118B4" w:rsidRPr="00BC687F">
        <w:rPr>
          <w:rFonts w:ascii="Garamond" w:hAnsi="Garamond"/>
          <w:sz w:val="23"/>
          <w:szCs w:val="23"/>
        </w:rPr>
        <w:t xml:space="preserve">of </w:t>
      </w:r>
      <w:r w:rsidR="00A26F2C" w:rsidRPr="00BC687F">
        <w:rPr>
          <w:rFonts w:ascii="Garamond" w:hAnsi="Garamond"/>
          <w:sz w:val="23"/>
          <w:szCs w:val="23"/>
        </w:rPr>
        <w:t>polemical actions in the dynamics of narration allows o</w:t>
      </w:r>
      <w:r w:rsidR="00FC1EBD" w:rsidRPr="00BC687F">
        <w:rPr>
          <w:rFonts w:ascii="Garamond" w:hAnsi="Garamond"/>
          <w:sz w:val="23"/>
          <w:szCs w:val="23"/>
        </w:rPr>
        <w:t>ppose</w:t>
      </w:r>
      <w:r w:rsidR="00A26F2C" w:rsidRPr="00BC687F">
        <w:rPr>
          <w:rFonts w:ascii="Garamond" w:hAnsi="Garamond"/>
          <w:sz w:val="23"/>
          <w:szCs w:val="23"/>
        </w:rPr>
        <w:t xml:space="preserve"> </w:t>
      </w:r>
      <w:r w:rsidR="00C854B3" w:rsidRPr="00BC687F">
        <w:rPr>
          <w:rFonts w:ascii="Garamond" w:hAnsi="Garamond"/>
          <w:sz w:val="23"/>
          <w:szCs w:val="23"/>
        </w:rPr>
        <w:t xml:space="preserve">two complementary </w:t>
      </w:r>
      <w:r w:rsidR="00A26F2C" w:rsidRPr="00BC687F">
        <w:rPr>
          <w:rFonts w:ascii="Garamond" w:hAnsi="Garamond"/>
          <w:sz w:val="23"/>
          <w:szCs w:val="23"/>
        </w:rPr>
        <w:t xml:space="preserve">conceptions of </w:t>
      </w:r>
      <w:r w:rsidR="00C854B3" w:rsidRPr="00BC687F">
        <w:rPr>
          <w:rFonts w:ascii="Garamond" w:hAnsi="Garamond"/>
          <w:sz w:val="23"/>
          <w:szCs w:val="23"/>
        </w:rPr>
        <w:t xml:space="preserve">action: </w:t>
      </w:r>
      <w:r w:rsidR="00A26F2C" w:rsidRPr="00BC687F">
        <w:rPr>
          <w:rFonts w:ascii="Garamond" w:hAnsi="Garamond"/>
          <w:sz w:val="23"/>
          <w:szCs w:val="23"/>
        </w:rPr>
        <w:t xml:space="preserve">whereas </w:t>
      </w:r>
      <w:r w:rsidR="00E92CA6" w:rsidRPr="00BC687F">
        <w:rPr>
          <w:rFonts w:ascii="Garamond" w:hAnsi="Garamond"/>
          <w:sz w:val="23"/>
          <w:szCs w:val="23"/>
        </w:rPr>
        <w:t xml:space="preserve">“narrative” </w:t>
      </w:r>
      <w:r w:rsidR="00C854B3" w:rsidRPr="00BC687F">
        <w:rPr>
          <w:rFonts w:ascii="Garamond" w:hAnsi="Garamond"/>
          <w:sz w:val="23"/>
          <w:szCs w:val="23"/>
        </w:rPr>
        <w:t xml:space="preserve">approaches </w:t>
      </w:r>
      <w:r w:rsidR="00A26F2C" w:rsidRPr="00BC687F">
        <w:rPr>
          <w:rFonts w:ascii="Garamond" w:hAnsi="Garamond"/>
          <w:sz w:val="23"/>
          <w:szCs w:val="23"/>
        </w:rPr>
        <w:t xml:space="preserve">highlight </w:t>
      </w:r>
      <w:r w:rsidR="00B52B73" w:rsidRPr="00BC687F">
        <w:rPr>
          <w:rFonts w:ascii="Garamond" w:hAnsi="Garamond"/>
          <w:sz w:val="23"/>
          <w:szCs w:val="23"/>
        </w:rPr>
        <w:t xml:space="preserve">the </w:t>
      </w:r>
      <w:r w:rsidR="00A26F2C" w:rsidRPr="00BC687F">
        <w:rPr>
          <w:rFonts w:ascii="Garamond" w:hAnsi="Garamond"/>
          <w:sz w:val="23"/>
          <w:szCs w:val="23"/>
        </w:rPr>
        <w:t xml:space="preserve">uniqueness, the under-determinedness, or the surprising character </w:t>
      </w:r>
      <w:r w:rsidR="00B52B73" w:rsidRPr="00BC687F">
        <w:rPr>
          <w:rFonts w:ascii="Garamond" w:hAnsi="Garamond"/>
          <w:sz w:val="23"/>
          <w:szCs w:val="23"/>
        </w:rPr>
        <w:t xml:space="preserve">of </w:t>
      </w:r>
      <w:r w:rsidR="00A26F2C" w:rsidRPr="00BC687F">
        <w:rPr>
          <w:rFonts w:ascii="Garamond" w:hAnsi="Garamond"/>
          <w:sz w:val="23"/>
          <w:szCs w:val="23"/>
        </w:rPr>
        <w:t>the narrated event</w:t>
      </w:r>
      <w:r w:rsidR="00A26F2C" w:rsidRPr="00BC687F">
        <w:rPr>
          <w:rFonts w:ascii="Garamond" w:hAnsi="Garamond"/>
          <w:b/>
          <w:sz w:val="23"/>
          <w:szCs w:val="23"/>
        </w:rPr>
        <w:t xml:space="preserve">, </w:t>
      </w:r>
      <w:r w:rsidR="00B52B73" w:rsidRPr="00BC687F">
        <w:rPr>
          <w:rFonts w:ascii="Garamond" w:hAnsi="Garamond"/>
          <w:sz w:val="23"/>
          <w:szCs w:val="23"/>
        </w:rPr>
        <w:t xml:space="preserve">other forms of analysis </w:t>
      </w:r>
      <w:r w:rsidR="00A26F2C" w:rsidRPr="00BC687F">
        <w:rPr>
          <w:rFonts w:ascii="Garamond" w:hAnsi="Garamond"/>
          <w:sz w:val="23"/>
          <w:szCs w:val="23"/>
        </w:rPr>
        <w:t xml:space="preserve">seek to </w:t>
      </w:r>
      <w:r w:rsidR="00E92CA6" w:rsidRPr="00BC687F">
        <w:rPr>
          <w:rFonts w:ascii="Garamond" w:hAnsi="Garamond"/>
          <w:sz w:val="23"/>
          <w:szCs w:val="23"/>
        </w:rPr>
        <w:t xml:space="preserve">draw attention to </w:t>
      </w:r>
      <w:r w:rsidR="00B52B73" w:rsidRPr="00BC687F">
        <w:rPr>
          <w:rFonts w:ascii="Garamond" w:hAnsi="Garamond"/>
          <w:sz w:val="23"/>
          <w:szCs w:val="23"/>
        </w:rPr>
        <w:t>the rule</w:t>
      </w:r>
      <w:r w:rsidR="00E92CA6" w:rsidRPr="00BC687F">
        <w:rPr>
          <w:rFonts w:ascii="Garamond" w:hAnsi="Garamond"/>
          <w:sz w:val="23"/>
          <w:szCs w:val="23"/>
        </w:rPr>
        <w:t>s</w:t>
      </w:r>
      <w:r w:rsidR="00B52B73" w:rsidRPr="00BC687F">
        <w:rPr>
          <w:rFonts w:ascii="Garamond" w:hAnsi="Garamond"/>
          <w:sz w:val="23"/>
          <w:szCs w:val="23"/>
        </w:rPr>
        <w:t xml:space="preserve"> behind the apparent </w:t>
      </w:r>
      <w:r w:rsidR="00E92CA6" w:rsidRPr="00BC687F">
        <w:rPr>
          <w:rFonts w:ascii="Garamond" w:hAnsi="Garamond"/>
          <w:sz w:val="23"/>
          <w:szCs w:val="23"/>
        </w:rPr>
        <w:t>novelty</w:t>
      </w:r>
      <w:r w:rsidR="00E92CA6" w:rsidRPr="00BC687F">
        <w:rPr>
          <w:rFonts w:ascii="Garamond" w:hAnsi="Garamond"/>
          <w:b/>
          <w:sz w:val="23"/>
          <w:szCs w:val="23"/>
        </w:rPr>
        <w:t xml:space="preserve"> </w:t>
      </w:r>
      <w:r w:rsidR="00B52B73" w:rsidRPr="00BC687F">
        <w:rPr>
          <w:rFonts w:ascii="Garamond" w:hAnsi="Garamond"/>
          <w:sz w:val="23"/>
          <w:szCs w:val="23"/>
        </w:rPr>
        <w:t xml:space="preserve">of the event. </w:t>
      </w:r>
    </w:p>
    <w:p w14:paraId="4E1F8588" w14:textId="77777777" w:rsidR="00B32DB4" w:rsidRDefault="00B32DB4" w:rsidP="00895AFF">
      <w:pPr>
        <w:jc w:val="both"/>
        <w:rPr>
          <w:rFonts w:ascii="Garamond" w:hAnsi="Garamond"/>
          <w:b/>
          <w:sz w:val="23"/>
          <w:szCs w:val="23"/>
        </w:rPr>
      </w:pPr>
    </w:p>
    <w:p w14:paraId="2A527FE2" w14:textId="77777777" w:rsidR="00641925" w:rsidRDefault="008615B6" w:rsidP="00895AFF">
      <w:pPr>
        <w:jc w:val="both"/>
        <w:rPr>
          <w:rFonts w:ascii="Garamond" w:hAnsi="Garamond"/>
          <w:b/>
          <w:sz w:val="23"/>
          <w:szCs w:val="23"/>
        </w:rPr>
      </w:pPr>
      <w:r w:rsidRPr="008615B6">
        <w:rPr>
          <w:rFonts w:ascii="Garamond" w:hAnsi="Garamond"/>
          <w:b/>
          <w:sz w:val="23"/>
          <w:szCs w:val="23"/>
        </w:rPr>
        <w:t>Keywords</w:t>
      </w:r>
      <w:r w:rsidR="00B32DB4">
        <w:rPr>
          <w:rFonts w:ascii="Garamond" w:hAnsi="Garamond"/>
          <w:b/>
          <w:sz w:val="23"/>
          <w:szCs w:val="23"/>
        </w:rPr>
        <w:tab/>
      </w:r>
      <w:r w:rsidR="00B32DB4">
        <w:rPr>
          <w:rFonts w:ascii="Garamond" w:hAnsi="Garamond"/>
          <w:b/>
          <w:sz w:val="23"/>
          <w:szCs w:val="23"/>
        </w:rPr>
        <w:tab/>
      </w:r>
      <w:r w:rsidR="00B32DB4">
        <w:rPr>
          <w:rFonts w:ascii="Garamond" w:hAnsi="Garamond"/>
          <w:b/>
          <w:sz w:val="23"/>
          <w:szCs w:val="23"/>
        </w:rPr>
        <w:tab/>
      </w:r>
      <w:r w:rsidR="00B32DB4">
        <w:rPr>
          <w:rFonts w:ascii="Garamond" w:hAnsi="Garamond"/>
          <w:b/>
          <w:sz w:val="23"/>
          <w:szCs w:val="23"/>
        </w:rPr>
        <w:tab/>
      </w:r>
      <w:r w:rsidR="00B32DB4">
        <w:rPr>
          <w:rFonts w:ascii="Garamond" w:hAnsi="Garamond"/>
          <w:b/>
          <w:sz w:val="23"/>
          <w:szCs w:val="23"/>
        </w:rPr>
        <w:tab/>
      </w:r>
      <w:r w:rsidR="00B32DB4">
        <w:rPr>
          <w:rFonts w:ascii="Garamond" w:hAnsi="Garamond"/>
          <w:b/>
          <w:sz w:val="23"/>
          <w:szCs w:val="23"/>
        </w:rPr>
        <w:tab/>
      </w:r>
      <w:r w:rsidR="00B32DB4">
        <w:rPr>
          <w:rFonts w:ascii="Garamond" w:hAnsi="Garamond"/>
          <w:b/>
          <w:sz w:val="23"/>
          <w:szCs w:val="23"/>
        </w:rPr>
        <w:tab/>
      </w:r>
      <w:r w:rsidR="00B32DB4">
        <w:rPr>
          <w:rFonts w:ascii="Garamond" w:hAnsi="Garamond"/>
          <w:b/>
          <w:sz w:val="23"/>
          <w:szCs w:val="23"/>
        </w:rPr>
        <w:tab/>
        <w:t>Contact</w:t>
      </w:r>
    </w:p>
    <w:p w14:paraId="3A00D3E6" w14:textId="77777777" w:rsidR="00B32DB4" w:rsidRDefault="007B1316" w:rsidP="00895AFF">
      <w:pPr>
        <w:jc w:val="both"/>
        <w:rPr>
          <w:rFonts w:ascii="Garamond" w:hAnsi="Garamond"/>
          <w:sz w:val="23"/>
          <w:szCs w:val="23"/>
        </w:rPr>
      </w:pPr>
      <w:r w:rsidRPr="007B1316">
        <w:rPr>
          <w:rFonts w:ascii="Garamond" w:hAnsi="Garamond"/>
          <w:sz w:val="23"/>
          <w:szCs w:val="23"/>
        </w:rPr>
        <w:t>Narratol</w:t>
      </w:r>
      <w:r>
        <w:rPr>
          <w:rFonts w:ascii="Garamond" w:hAnsi="Garamond"/>
          <w:sz w:val="23"/>
          <w:szCs w:val="23"/>
        </w:rPr>
        <w:t xml:space="preserve">ogy, action theory, </w:t>
      </w:r>
      <w:r w:rsidR="00CB6DE8">
        <w:rPr>
          <w:rFonts w:ascii="Garamond" w:hAnsi="Garamond"/>
          <w:sz w:val="23"/>
          <w:szCs w:val="23"/>
        </w:rPr>
        <w:t>cognitive schema</w:t>
      </w:r>
      <w:r w:rsidR="00180DF8">
        <w:rPr>
          <w:rFonts w:ascii="Garamond" w:hAnsi="Garamond"/>
          <w:sz w:val="23"/>
          <w:szCs w:val="23"/>
        </w:rPr>
        <w:t xml:space="preserve">, </w:t>
      </w:r>
      <w:proofErr w:type="spellStart"/>
      <w:r w:rsidR="00180DF8">
        <w:rPr>
          <w:rFonts w:ascii="Garamond" w:hAnsi="Garamond"/>
          <w:sz w:val="23"/>
          <w:szCs w:val="23"/>
        </w:rPr>
        <w:t>interdisciplinarity</w:t>
      </w:r>
      <w:proofErr w:type="spellEnd"/>
      <w:r w:rsidR="006F5FF8">
        <w:rPr>
          <w:rFonts w:ascii="Garamond" w:hAnsi="Garamond"/>
          <w:sz w:val="23"/>
          <w:szCs w:val="23"/>
        </w:rPr>
        <w:tab/>
      </w:r>
      <w:r w:rsidR="006F5FF8">
        <w:rPr>
          <w:rFonts w:ascii="Garamond" w:hAnsi="Garamond"/>
          <w:sz w:val="23"/>
          <w:szCs w:val="23"/>
        </w:rPr>
        <w:tab/>
      </w:r>
      <w:hyperlink r:id="rId9" w:history="1">
        <w:r w:rsidR="006F5FF8" w:rsidRPr="00DB05F5">
          <w:rPr>
            <w:rStyle w:val="Lienhypertexte"/>
            <w:rFonts w:ascii="Garamond" w:hAnsi="Garamond"/>
            <w:sz w:val="23"/>
            <w:szCs w:val="23"/>
          </w:rPr>
          <w:t>Raphael.Baroni@unil.ch</w:t>
        </w:r>
      </w:hyperlink>
    </w:p>
    <w:p w14:paraId="4CCDED61" w14:textId="77777777" w:rsidR="006F5FF8" w:rsidRDefault="006F5FF8" w:rsidP="00895AFF">
      <w:pPr>
        <w:jc w:val="both"/>
        <w:rPr>
          <w:rFonts w:ascii="Garamond" w:hAnsi="Garamond"/>
          <w:sz w:val="23"/>
          <w:szCs w:val="23"/>
        </w:rPr>
      </w:pPr>
      <w:r>
        <w:rPr>
          <w:rFonts w:ascii="Garamond" w:hAnsi="Garamond"/>
          <w:sz w:val="23"/>
          <w:szCs w:val="23"/>
        </w:rPr>
        <w:tab/>
      </w:r>
      <w:r>
        <w:rPr>
          <w:rFonts w:ascii="Garamond" w:hAnsi="Garamond"/>
          <w:sz w:val="23"/>
          <w:szCs w:val="23"/>
        </w:rPr>
        <w:tab/>
      </w:r>
      <w:r>
        <w:rPr>
          <w:rFonts w:ascii="Garamond" w:hAnsi="Garamond"/>
          <w:sz w:val="23"/>
          <w:szCs w:val="23"/>
        </w:rPr>
        <w:tab/>
      </w:r>
      <w:r>
        <w:rPr>
          <w:rFonts w:ascii="Garamond" w:hAnsi="Garamond"/>
          <w:sz w:val="23"/>
          <w:szCs w:val="23"/>
        </w:rPr>
        <w:tab/>
      </w:r>
      <w:r>
        <w:rPr>
          <w:rFonts w:ascii="Garamond" w:hAnsi="Garamond"/>
          <w:sz w:val="23"/>
          <w:szCs w:val="23"/>
        </w:rPr>
        <w:tab/>
      </w:r>
      <w:r>
        <w:rPr>
          <w:rFonts w:ascii="Garamond" w:hAnsi="Garamond"/>
          <w:sz w:val="23"/>
          <w:szCs w:val="23"/>
        </w:rPr>
        <w:tab/>
      </w:r>
      <w:r>
        <w:rPr>
          <w:rFonts w:ascii="Garamond" w:hAnsi="Garamond"/>
          <w:sz w:val="23"/>
          <w:szCs w:val="23"/>
        </w:rPr>
        <w:tab/>
      </w:r>
      <w:r>
        <w:rPr>
          <w:rFonts w:ascii="Garamond" w:hAnsi="Garamond"/>
          <w:sz w:val="23"/>
          <w:szCs w:val="23"/>
        </w:rPr>
        <w:tab/>
      </w:r>
      <w:r>
        <w:rPr>
          <w:rFonts w:ascii="Garamond" w:hAnsi="Garamond"/>
          <w:sz w:val="23"/>
          <w:szCs w:val="23"/>
        </w:rPr>
        <w:tab/>
      </w:r>
      <w:hyperlink r:id="rId10" w:history="1">
        <w:r w:rsidRPr="00DB05F5">
          <w:rPr>
            <w:rStyle w:val="Lienhypertexte"/>
            <w:rFonts w:ascii="Garamond" w:hAnsi="Garamond"/>
            <w:sz w:val="23"/>
            <w:szCs w:val="23"/>
          </w:rPr>
          <w:t>luketerlaak@gmail.com</w:t>
        </w:r>
      </w:hyperlink>
    </w:p>
    <w:p w14:paraId="13187F61" w14:textId="77777777" w:rsidR="00660F12" w:rsidRDefault="00660F12" w:rsidP="00895AFF">
      <w:pPr>
        <w:jc w:val="both"/>
        <w:rPr>
          <w:rFonts w:ascii="Garamond" w:hAnsi="Garamond"/>
          <w:sz w:val="23"/>
          <w:szCs w:val="23"/>
        </w:rPr>
      </w:pPr>
    </w:p>
    <w:p w14:paraId="2DDB5740" w14:textId="77777777" w:rsidR="008615B6" w:rsidRPr="00BC687F" w:rsidRDefault="008615B6" w:rsidP="00895AFF">
      <w:pPr>
        <w:jc w:val="both"/>
        <w:rPr>
          <w:rFonts w:ascii="Garamond" w:hAnsi="Garamond"/>
          <w:sz w:val="23"/>
          <w:szCs w:val="23"/>
        </w:rPr>
      </w:pPr>
    </w:p>
    <w:p w14:paraId="52AEEFC4" w14:textId="77777777" w:rsidR="00D87946" w:rsidRPr="001F42DF" w:rsidRDefault="00D87946" w:rsidP="00895AFF">
      <w:pPr>
        <w:jc w:val="both"/>
        <w:rPr>
          <w:rFonts w:ascii="Garamond" w:hAnsi="Garamond"/>
          <w:b/>
          <w:sz w:val="23"/>
          <w:szCs w:val="23"/>
        </w:rPr>
      </w:pPr>
      <w:r w:rsidRPr="001F42DF">
        <w:rPr>
          <w:rFonts w:ascii="Garamond" w:hAnsi="Garamond"/>
          <w:b/>
          <w:sz w:val="23"/>
          <w:szCs w:val="23"/>
        </w:rPr>
        <w:t xml:space="preserve">1. The </w:t>
      </w:r>
      <w:proofErr w:type="spellStart"/>
      <w:r w:rsidRPr="001F42DF">
        <w:rPr>
          <w:rFonts w:ascii="Garamond" w:hAnsi="Garamond"/>
          <w:b/>
          <w:sz w:val="23"/>
          <w:szCs w:val="23"/>
        </w:rPr>
        <w:t>interdisciplinarity</w:t>
      </w:r>
      <w:proofErr w:type="spellEnd"/>
      <w:r w:rsidRPr="001F42DF">
        <w:rPr>
          <w:rFonts w:ascii="Garamond" w:hAnsi="Garamond"/>
          <w:b/>
          <w:sz w:val="23"/>
          <w:szCs w:val="23"/>
        </w:rPr>
        <w:t xml:space="preserve"> of narratology: </w:t>
      </w:r>
      <w:r w:rsidR="001118B4" w:rsidRPr="001F42DF">
        <w:rPr>
          <w:rFonts w:ascii="Garamond" w:hAnsi="Garamond"/>
          <w:b/>
          <w:sz w:val="23"/>
          <w:szCs w:val="23"/>
        </w:rPr>
        <w:t xml:space="preserve">between </w:t>
      </w:r>
      <w:r w:rsidR="00E92CA6" w:rsidRPr="001F42DF">
        <w:rPr>
          <w:rFonts w:ascii="Garamond" w:hAnsi="Garamond"/>
          <w:b/>
          <w:sz w:val="23"/>
          <w:szCs w:val="23"/>
        </w:rPr>
        <w:t xml:space="preserve">action theory </w:t>
      </w:r>
      <w:r w:rsidRPr="001F42DF">
        <w:rPr>
          <w:rFonts w:ascii="Garamond" w:hAnsi="Garamond"/>
          <w:b/>
          <w:sz w:val="23"/>
          <w:szCs w:val="23"/>
        </w:rPr>
        <w:t xml:space="preserve">and </w:t>
      </w:r>
      <w:r w:rsidR="00E92CA6" w:rsidRPr="001F42DF">
        <w:rPr>
          <w:rFonts w:ascii="Garamond" w:hAnsi="Garamond"/>
          <w:b/>
          <w:sz w:val="23"/>
          <w:szCs w:val="23"/>
        </w:rPr>
        <w:t>narrative semiotics</w:t>
      </w:r>
    </w:p>
    <w:p w14:paraId="1C3110EA" w14:textId="77777777" w:rsidR="00D87946" w:rsidRPr="00BC687F" w:rsidRDefault="00D87946" w:rsidP="00895AFF">
      <w:pPr>
        <w:jc w:val="both"/>
        <w:rPr>
          <w:rFonts w:ascii="Garamond" w:hAnsi="Garamond"/>
          <w:sz w:val="23"/>
          <w:szCs w:val="23"/>
        </w:rPr>
      </w:pPr>
    </w:p>
    <w:p w14:paraId="2162AB44" w14:textId="77777777" w:rsidR="00D87946" w:rsidRPr="00BC687F" w:rsidRDefault="00D87946" w:rsidP="00895AFF">
      <w:pPr>
        <w:jc w:val="both"/>
        <w:rPr>
          <w:rFonts w:ascii="Garamond" w:hAnsi="Garamond"/>
          <w:sz w:val="23"/>
          <w:szCs w:val="23"/>
        </w:rPr>
      </w:pPr>
      <w:r w:rsidRPr="00BC687F">
        <w:rPr>
          <w:rFonts w:ascii="Garamond" w:hAnsi="Garamond"/>
          <w:sz w:val="23"/>
          <w:szCs w:val="23"/>
        </w:rPr>
        <w:t>This article’s</w:t>
      </w:r>
      <w:r w:rsidR="00095766" w:rsidRPr="00BC687F">
        <w:rPr>
          <w:rStyle w:val="Marquenotebasdepage"/>
          <w:rFonts w:ascii="Garamond" w:hAnsi="Garamond"/>
          <w:sz w:val="23"/>
          <w:szCs w:val="23"/>
        </w:rPr>
        <w:footnoteReference w:id="1"/>
      </w:r>
      <w:r w:rsidRPr="00BC687F">
        <w:rPr>
          <w:rFonts w:ascii="Garamond" w:hAnsi="Garamond"/>
          <w:sz w:val="23"/>
          <w:szCs w:val="23"/>
        </w:rPr>
        <w:t xml:space="preserve"> principle goal is to expose </w:t>
      </w:r>
      <w:r w:rsidR="00E92CA6" w:rsidRPr="00BC687F">
        <w:rPr>
          <w:rFonts w:ascii="Garamond" w:hAnsi="Garamond"/>
          <w:sz w:val="23"/>
          <w:szCs w:val="23"/>
        </w:rPr>
        <w:t xml:space="preserve">the </w:t>
      </w:r>
      <w:r w:rsidR="00F00CC0" w:rsidRPr="00BC687F">
        <w:rPr>
          <w:rFonts w:ascii="Garamond" w:hAnsi="Garamond"/>
          <w:sz w:val="23"/>
          <w:szCs w:val="23"/>
        </w:rPr>
        <w:t>dangers</w:t>
      </w:r>
      <w:r w:rsidR="003519CD" w:rsidRPr="00BC687F">
        <w:rPr>
          <w:rFonts w:ascii="Garamond" w:hAnsi="Garamond"/>
          <w:sz w:val="23"/>
          <w:szCs w:val="23"/>
        </w:rPr>
        <w:t xml:space="preserve"> </w:t>
      </w:r>
      <w:r w:rsidR="00E92CA6" w:rsidRPr="00BC687F">
        <w:rPr>
          <w:rFonts w:ascii="Garamond" w:hAnsi="Garamond"/>
          <w:sz w:val="23"/>
          <w:szCs w:val="23"/>
        </w:rPr>
        <w:t xml:space="preserve">that </w:t>
      </w:r>
      <w:r w:rsidR="00BA1103" w:rsidRPr="00BC687F">
        <w:rPr>
          <w:rFonts w:ascii="Garamond" w:hAnsi="Garamond"/>
          <w:sz w:val="23"/>
          <w:szCs w:val="23"/>
        </w:rPr>
        <w:t xml:space="preserve">result from </w:t>
      </w:r>
      <w:r w:rsidR="00E92CA6" w:rsidRPr="00BC687F">
        <w:rPr>
          <w:rFonts w:ascii="Garamond" w:hAnsi="Garamond"/>
          <w:sz w:val="23"/>
          <w:szCs w:val="23"/>
        </w:rPr>
        <w:t xml:space="preserve">a </w:t>
      </w:r>
      <w:r w:rsidR="00F00CC0" w:rsidRPr="00BC687F">
        <w:rPr>
          <w:rFonts w:ascii="Garamond" w:hAnsi="Garamond"/>
          <w:sz w:val="23"/>
          <w:szCs w:val="23"/>
        </w:rPr>
        <w:t xml:space="preserve">reductive interpretation of narrativity – dangers that </w:t>
      </w:r>
      <w:r w:rsidR="00E92CA6" w:rsidRPr="00BC687F">
        <w:rPr>
          <w:rFonts w:ascii="Garamond" w:hAnsi="Garamond"/>
          <w:sz w:val="23"/>
          <w:szCs w:val="23"/>
        </w:rPr>
        <w:t xml:space="preserve">more or less </w:t>
      </w:r>
      <w:r w:rsidR="00F00CC0" w:rsidRPr="00BC687F">
        <w:rPr>
          <w:rFonts w:ascii="Garamond" w:hAnsi="Garamond"/>
          <w:sz w:val="23"/>
          <w:szCs w:val="23"/>
        </w:rPr>
        <w:t xml:space="preserve">follow from </w:t>
      </w:r>
      <w:r w:rsidR="00E92CA6" w:rsidRPr="00BC687F">
        <w:rPr>
          <w:rFonts w:ascii="Garamond" w:hAnsi="Garamond"/>
          <w:sz w:val="23"/>
          <w:szCs w:val="23"/>
        </w:rPr>
        <w:t xml:space="preserve">what we might call </w:t>
      </w:r>
      <w:r w:rsidR="00F00CC0" w:rsidRPr="00BC687F">
        <w:rPr>
          <w:rFonts w:ascii="Garamond" w:hAnsi="Garamond"/>
          <w:sz w:val="23"/>
          <w:szCs w:val="23"/>
        </w:rPr>
        <w:t>(</w:t>
      </w:r>
      <w:proofErr w:type="gramStart"/>
      <w:r w:rsidR="00F00CC0" w:rsidRPr="00BC687F">
        <w:rPr>
          <w:rFonts w:ascii="Garamond" w:hAnsi="Garamond"/>
          <w:sz w:val="23"/>
          <w:szCs w:val="23"/>
        </w:rPr>
        <w:t>inter)disciplinary</w:t>
      </w:r>
      <w:proofErr w:type="gramEnd"/>
      <w:r w:rsidR="00F00CC0" w:rsidRPr="00BC687F">
        <w:rPr>
          <w:rFonts w:ascii="Garamond" w:hAnsi="Garamond"/>
          <w:sz w:val="23"/>
          <w:szCs w:val="23"/>
        </w:rPr>
        <w:t xml:space="preserve"> </w:t>
      </w:r>
      <w:r w:rsidR="001118B4" w:rsidRPr="00BC687F">
        <w:rPr>
          <w:rFonts w:ascii="Garamond" w:hAnsi="Garamond"/>
          <w:sz w:val="23"/>
          <w:szCs w:val="23"/>
        </w:rPr>
        <w:t>drift</w:t>
      </w:r>
      <w:r w:rsidR="00E92CA6" w:rsidRPr="00BC687F">
        <w:rPr>
          <w:rFonts w:ascii="Garamond" w:hAnsi="Garamond"/>
          <w:i/>
          <w:sz w:val="23"/>
          <w:szCs w:val="23"/>
        </w:rPr>
        <w:t>.</w:t>
      </w:r>
      <w:r w:rsidR="00F00CC0" w:rsidRPr="00BC687F">
        <w:rPr>
          <w:rFonts w:ascii="Garamond" w:hAnsi="Garamond"/>
          <w:sz w:val="23"/>
          <w:szCs w:val="23"/>
        </w:rPr>
        <w:t xml:space="preserve"> </w:t>
      </w:r>
      <w:r w:rsidR="00E92CA6" w:rsidRPr="00BC687F">
        <w:rPr>
          <w:rFonts w:ascii="Garamond" w:hAnsi="Garamond"/>
          <w:sz w:val="23"/>
          <w:szCs w:val="23"/>
        </w:rPr>
        <w:t xml:space="preserve">This article </w:t>
      </w:r>
      <w:r w:rsidR="00F00CC0" w:rsidRPr="00BC687F">
        <w:rPr>
          <w:rFonts w:ascii="Garamond" w:hAnsi="Garamond"/>
          <w:sz w:val="23"/>
          <w:szCs w:val="23"/>
        </w:rPr>
        <w:t xml:space="preserve">aims to </w:t>
      </w:r>
      <w:r w:rsidR="00E92CA6" w:rsidRPr="00BC687F">
        <w:rPr>
          <w:rFonts w:ascii="Garamond" w:hAnsi="Garamond"/>
          <w:sz w:val="23"/>
          <w:szCs w:val="23"/>
        </w:rPr>
        <w:t xml:space="preserve">provide a basic </w:t>
      </w:r>
      <w:r w:rsidR="00F00CC0" w:rsidRPr="00BC687F">
        <w:rPr>
          <w:rFonts w:ascii="Garamond" w:hAnsi="Garamond"/>
          <w:sz w:val="23"/>
          <w:szCs w:val="23"/>
        </w:rPr>
        <w:t xml:space="preserve">definition of narrativity that </w:t>
      </w:r>
      <w:r w:rsidR="00AE08B2" w:rsidRPr="00BC687F">
        <w:rPr>
          <w:rFonts w:ascii="Garamond" w:hAnsi="Garamond"/>
          <w:sz w:val="23"/>
          <w:szCs w:val="23"/>
        </w:rPr>
        <w:t>would allow</w:t>
      </w:r>
      <w:r w:rsidR="00F00CC0" w:rsidRPr="00BC687F">
        <w:rPr>
          <w:rFonts w:ascii="Garamond" w:hAnsi="Garamond"/>
          <w:sz w:val="23"/>
          <w:szCs w:val="23"/>
        </w:rPr>
        <w:t xml:space="preserve"> us to </w:t>
      </w:r>
      <w:r w:rsidR="00AE08B2" w:rsidRPr="00BC687F">
        <w:rPr>
          <w:rFonts w:ascii="Garamond" w:hAnsi="Garamond"/>
          <w:sz w:val="23"/>
          <w:szCs w:val="23"/>
        </w:rPr>
        <w:t xml:space="preserve">circumscribe </w:t>
      </w:r>
      <w:r w:rsidR="001118B4" w:rsidRPr="00BC687F">
        <w:rPr>
          <w:rFonts w:ascii="Garamond" w:hAnsi="Garamond"/>
          <w:sz w:val="23"/>
          <w:szCs w:val="23"/>
        </w:rPr>
        <w:t>this drift</w:t>
      </w:r>
      <w:r w:rsidR="00F00CC0" w:rsidRPr="00BC687F">
        <w:rPr>
          <w:rFonts w:ascii="Garamond" w:hAnsi="Garamond"/>
          <w:sz w:val="23"/>
          <w:szCs w:val="23"/>
        </w:rPr>
        <w:t xml:space="preserve">. Nevertheless, I would like to immediately </w:t>
      </w:r>
      <w:r w:rsidR="00594B38" w:rsidRPr="00BC687F">
        <w:rPr>
          <w:rFonts w:ascii="Garamond" w:hAnsi="Garamond"/>
          <w:sz w:val="23"/>
          <w:szCs w:val="23"/>
        </w:rPr>
        <w:t xml:space="preserve">add </w:t>
      </w:r>
      <w:r w:rsidR="00F00CC0" w:rsidRPr="00BC687F">
        <w:rPr>
          <w:rFonts w:ascii="Garamond" w:hAnsi="Garamond"/>
          <w:sz w:val="23"/>
          <w:szCs w:val="23"/>
        </w:rPr>
        <w:t xml:space="preserve">that my critique does not aim to reject the principle of </w:t>
      </w:r>
      <w:proofErr w:type="spellStart"/>
      <w:r w:rsidR="00F00CC0" w:rsidRPr="00BC687F">
        <w:rPr>
          <w:rFonts w:ascii="Garamond" w:hAnsi="Garamond"/>
          <w:sz w:val="23"/>
          <w:szCs w:val="23"/>
        </w:rPr>
        <w:t>interdisciplinarity</w:t>
      </w:r>
      <w:proofErr w:type="spellEnd"/>
      <w:r w:rsidR="00F00CC0" w:rsidRPr="00BC687F">
        <w:rPr>
          <w:rFonts w:ascii="Garamond" w:hAnsi="Garamond"/>
          <w:sz w:val="23"/>
          <w:szCs w:val="23"/>
        </w:rPr>
        <w:t>, but on the contrary</w:t>
      </w:r>
      <w:r w:rsidR="00135E57" w:rsidRPr="00BC687F">
        <w:rPr>
          <w:rFonts w:ascii="Garamond" w:hAnsi="Garamond"/>
          <w:sz w:val="23"/>
          <w:szCs w:val="23"/>
        </w:rPr>
        <w:t>,</w:t>
      </w:r>
      <w:r w:rsidR="00F00CC0" w:rsidRPr="00BC687F">
        <w:rPr>
          <w:rFonts w:ascii="Garamond" w:hAnsi="Garamond"/>
          <w:sz w:val="23"/>
          <w:szCs w:val="23"/>
        </w:rPr>
        <w:t xml:space="preserve"> to determine the conditions under which an </w:t>
      </w:r>
      <w:r w:rsidR="00594B38" w:rsidRPr="00BC687F">
        <w:rPr>
          <w:rFonts w:ascii="Garamond" w:hAnsi="Garamond"/>
          <w:sz w:val="23"/>
          <w:szCs w:val="23"/>
        </w:rPr>
        <w:t xml:space="preserve">interdisciplinary </w:t>
      </w:r>
      <w:r w:rsidR="00F00CC0" w:rsidRPr="00BC687F">
        <w:rPr>
          <w:rFonts w:ascii="Garamond" w:hAnsi="Garamond"/>
          <w:sz w:val="23"/>
          <w:szCs w:val="23"/>
        </w:rPr>
        <w:t xml:space="preserve">approach </w:t>
      </w:r>
      <w:r w:rsidR="00594B38" w:rsidRPr="00BC687F">
        <w:rPr>
          <w:rFonts w:ascii="Garamond" w:hAnsi="Garamond"/>
          <w:sz w:val="23"/>
          <w:szCs w:val="23"/>
        </w:rPr>
        <w:t xml:space="preserve">could enhance our </w:t>
      </w:r>
      <w:r w:rsidR="00AA7338" w:rsidRPr="00BC687F">
        <w:rPr>
          <w:rFonts w:ascii="Garamond" w:hAnsi="Garamond"/>
          <w:sz w:val="23"/>
          <w:szCs w:val="23"/>
        </w:rPr>
        <w:t xml:space="preserve">understanding of stories. </w:t>
      </w:r>
      <w:r w:rsidR="00654782" w:rsidRPr="00BC687F">
        <w:rPr>
          <w:rFonts w:ascii="Garamond" w:hAnsi="Garamond"/>
          <w:sz w:val="23"/>
          <w:szCs w:val="23"/>
        </w:rPr>
        <w:t xml:space="preserve">It is evident that narrativity, by its very nature, </w:t>
      </w:r>
      <w:proofErr w:type="gramStart"/>
      <w:r w:rsidR="00594B38" w:rsidRPr="00BC687F">
        <w:rPr>
          <w:rFonts w:ascii="Garamond" w:hAnsi="Garamond"/>
          <w:sz w:val="23"/>
          <w:szCs w:val="23"/>
        </w:rPr>
        <w:t>demands</w:t>
      </w:r>
      <w:proofErr w:type="gramEnd"/>
      <w:r w:rsidR="00594B38" w:rsidRPr="00BC687F">
        <w:rPr>
          <w:rFonts w:ascii="Garamond" w:hAnsi="Garamond"/>
          <w:sz w:val="23"/>
          <w:szCs w:val="23"/>
        </w:rPr>
        <w:t xml:space="preserve"> </w:t>
      </w:r>
      <w:r w:rsidR="00654782" w:rsidRPr="00BC687F">
        <w:rPr>
          <w:rFonts w:ascii="Garamond" w:hAnsi="Garamond"/>
          <w:sz w:val="23"/>
          <w:szCs w:val="23"/>
        </w:rPr>
        <w:t xml:space="preserve">a grasp of </w:t>
      </w:r>
      <w:r w:rsidR="001118B4" w:rsidRPr="00BC687F">
        <w:rPr>
          <w:rFonts w:ascii="Garamond" w:hAnsi="Garamond"/>
          <w:sz w:val="23"/>
          <w:szCs w:val="23"/>
        </w:rPr>
        <w:t xml:space="preserve">traditionally distinct </w:t>
      </w:r>
      <w:r w:rsidR="00654782" w:rsidRPr="00BC687F">
        <w:rPr>
          <w:rFonts w:ascii="Garamond" w:hAnsi="Garamond"/>
          <w:sz w:val="23"/>
          <w:szCs w:val="23"/>
        </w:rPr>
        <w:t>domains of kn</w:t>
      </w:r>
      <w:r w:rsidR="005D53A3" w:rsidRPr="00BC687F">
        <w:rPr>
          <w:rFonts w:ascii="Garamond" w:hAnsi="Garamond"/>
          <w:sz w:val="23"/>
          <w:szCs w:val="23"/>
        </w:rPr>
        <w:t xml:space="preserve">owledge. </w:t>
      </w:r>
      <w:r w:rsidR="0014200B" w:rsidRPr="00BC687F">
        <w:rPr>
          <w:rFonts w:ascii="Garamond" w:hAnsi="Garamond"/>
          <w:sz w:val="23"/>
          <w:szCs w:val="23"/>
        </w:rPr>
        <w:t>Effectively</w:t>
      </w:r>
      <w:r w:rsidR="005D53A3" w:rsidRPr="00BC687F">
        <w:rPr>
          <w:rFonts w:ascii="Garamond" w:hAnsi="Garamond"/>
          <w:sz w:val="23"/>
          <w:szCs w:val="23"/>
        </w:rPr>
        <w:t xml:space="preserve"> </w:t>
      </w:r>
      <w:r w:rsidR="00594B38" w:rsidRPr="00BC687F">
        <w:rPr>
          <w:rFonts w:ascii="Garamond" w:hAnsi="Garamond"/>
          <w:sz w:val="23"/>
          <w:szCs w:val="23"/>
        </w:rPr>
        <w:t xml:space="preserve">since </w:t>
      </w:r>
      <w:r w:rsidR="005D53A3" w:rsidRPr="00BC687F">
        <w:rPr>
          <w:rFonts w:ascii="Garamond" w:hAnsi="Garamond"/>
          <w:sz w:val="23"/>
          <w:szCs w:val="23"/>
        </w:rPr>
        <w:t xml:space="preserve">Aristotle’s </w:t>
      </w:r>
      <w:r w:rsidR="005D53A3" w:rsidRPr="00BC687F">
        <w:rPr>
          <w:rFonts w:ascii="Garamond" w:hAnsi="Garamond"/>
          <w:i/>
          <w:sz w:val="23"/>
          <w:szCs w:val="23"/>
        </w:rPr>
        <w:t>Poetics</w:t>
      </w:r>
      <w:r w:rsidR="005D53A3" w:rsidRPr="00BC687F">
        <w:rPr>
          <w:rFonts w:ascii="Garamond" w:hAnsi="Garamond"/>
          <w:sz w:val="23"/>
          <w:szCs w:val="23"/>
        </w:rPr>
        <w:t xml:space="preserve">, </w:t>
      </w:r>
      <w:r w:rsidR="00594B38" w:rsidRPr="00BC687F">
        <w:rPr>
          <w:rFonts w:ascii="Garamond" w:hAnsi="Garamond"/>
          <w:sz w:val="23"/>
          <w:szCs w:val="23"/>
        </w:rPr>
        <w:t xml:space="preserve">narrative has been </w:t>
      </w:r>
      <w:r w:rsidR="005D53A3" w:rsidRPr="00BC687F">
        <w:rPr>
          <w:rFonts w:ascii="Garamond" w:hAnsi="Garamond"/>
          <w:sz w:val="23"/>
          <w:szCs w:val="23"/>
        </w:rPr>
        <w:t>defined as “mimesis,” which is to say</w:t>
      </w:r>
      <w:r w:rsidR="00D70FF7" w:rsidRPr="00BC687F">
        <w:rPr>
          <w:rFonts w:ascii="Garamond" w:hAnsi="Garamond"/>
          <w:sz w:val="23"/>
          <w:szCs w:val="23"/>
        </w:rPr>
        <w:t>,</w:t>
      </w:r>
      <w:r w:rsidR="005D53A3" w:rsidRPr="00BC687F">
        <w:rPr>
          <w:rFonts w:ascii="Garamond" w:hAnsi="Garamond"/>
          <w:sz w:val="23"/>
          <w:szCs w:val="23"/>
        </w:rPr>
        <w:t xml:space="preserve"> an “imitation of actions</w:t>
      </w:r>
      <w:r w:rsidR="00594B38" w:rsidRPr="00BC687F">
        <w:rPr>
          <w:rFonts w:ascii="Garamond" w:hAnsi="Garamond"/>
          <w:sz w:val="23"/>
          <w:szCs w:val="23"/>
        </w:rPr>
        <w:t>.</w:t>
      </w:r>
      <w:r w:rsidR="005D53A3" w:rsidRPr="00BC687F">
        <w:rPr>
          <w:rFonts w:ascii="Garamond" w:hAnsi="Garamond"/>
          <w:sz w:val="23"/>
          <w:szCs w:val="23"/>
        </w:rPr>
        <w:t>”</w:t>
      </w:r>
      <w:r w:rsidR="005D53A3" w:rsidRPr="00BC687F">
        <w:rPr>
          <w:rFonts w:ascii="Garamond" w:hAnsi="Garamond"/>
          <w:b/>
          <w:sz w:val="23"/>
          <w:szCs w:val="23"/>
        </w:rPr>
        <w:t xml:space="preserve"> </w:t>
      </w:r>
      <w:r w:rsidR="00561F16" w:rsidRPr="00BC687F">
        <w:rPr>
          <w:rFonts w:ascii="Garamond" w:hAnsi="Garamond"/>
          <w:sz w:val="23"/>
          <w:szCs w:val="23"/>
        </w:rPr>
        <w:t xml:space="preserve">From the start, then, </w:t>
      </w:r>
      <w:r w:rsidR="00594B38" w:rsidRPr="00BC687F">
        <w:rPr>
          <w:rFonts w:ascii="Garamond" w:hAnsi="Garamond"/>
          <w:sz w:val="23"/>
          <w:szCs w:val="23"/>
        </w:rPr>
        <w:t xml:space="preserve">narrative </w:t>
      </w:r>
      <w:r w:rsidR="00561F16" w:rsidRPr="00BC687F">
        <w:rPr>
          <w:rFonts w:ascii="Garamond" w:hAnsi="Garamond"/>
          <w:sz w:val="23"/>
          <w:szCs w:val="23"/>
        </w:rPr>
        <w:t xml:space="preserve">is the </w:t>
      </w:r>
      <w:r w:rsidR="00594B38" w:rsidRPr="00BC687F">
        <w:rPr>
          <w:rFonts w:ascii="Garamond" w:hAnsi="Garamond"/>
          <w:sz w:val="23"/>
          <w:szCs w:val="23"/>
        </w:rPr>
        <w:t>object of a double vision:</w:t>
      </w:r>
      <w:r w:rsidR="00594B38" w:rsidRPr="00BC687F">
        <w:rPr>
          <w:rFonts w:ascii="Garamond" w:hAnsi="Garamond"/>
          <w:b/>
          <w:sz w:val="23"/>
          <w:szCs w:val="23"/>
        </w:rPr>
        <w:t xml:space="preserve"> </w:t>
      </w:r>
      <w:r w:rsidR="00561F16" w:rsidRPr="00BC687F">
        <w:rPr>
          <w:rFonts w:ascii="Garamond" w:hAnsi="Garamond"/>
          <w:sz w:val="23"/>
          <w:szCs w:val="23"/>
        </w:rPr>
        <w:t xml:space="preserve">we must understand what constitutes </w:t>
      </w:r>
      <w:r w:rsidR="00594B38" w:rsidRPr="00BC687F">
        <w:rPr>
          <w:rFonts w:ascii="Garamond" w:hAnsi="Garamond"/>
          <w:sz w:val="23"/>
          <w:szCs w:val="23"/>
        </w:rPr>
        <w:t xml:space="preserve">an action </w:t>
      </w:r>
      <w:r w:rsidR="005D53A3" w:rsidRPr="00BC687F">
        <w:rPr>
          <w:rFonts w:ascii="Garamond" w:hAnsi="Garamond"/>
          <w:sz w:val="23"/>
          <w:szCs w:val="23"/>
        </w:rPr>
        <w:t xml:space="preserve">and, </w:t>
      </w:r>
      <w:r w:rsidR="00594B38" w:rsidRPr="00BC687F">
        <w:rPr>
          <w:rFonts w:ascii="Garamond" w:hAnsi="Garamond"/>
          <w:sz w:val="23"/>
          <w:szCs w:val="23"/>
        </w:rPr>
        <w:t xml:space="preserve">at the same time, </w:t>
      </w:r>
      <w:r w:rsidR="00561F16" w:rsidRPr="00BC687F">
        <w:rPr>
          <w:rFonts w:ascii="Garamond" w:hAnsi="Garamond"/>
          <w:sz w:val="23"/>
          <w:szCs w:val="23"/>
        </w:rPr>
        <w:t xml:space="preserve">what is </w:t>
      </w:r>
      <w:r w:rsidR="005D53A3" w:rsidRPr="00BC687F">
        <w:rPr>
          <w:rFonts w:ascii="Garamond" w:hAnsi="Garamond"/>
          <w:sz w:val="23"/>
          <w:szCs w:val="23"/>
        </w:rPr>
        <w:t xml:space="preserve">the </w:t>
      </w:r>
      <w:r w:rsidR="008757AC" w:rsidRPr="00BC687F">
        <w:rPr>
          <w:rFonts w:ascii="Garamond" w:hAnsi="Garamond"/>
          <w:sz w:val="23"/>
          <w:szCs w:val="23"/>
        </w:rPr>
        <w:t xml:space="preserve">function </w:t>
      </w:r>
      <w:r w:rsidR="005D53A3" w:rsidRPr="00BC687F">
        <w:rPr>
          <w:rFonts w:ascii="Garamond" w:hAnsi="Garamond"/>
          <w:sz w:val="23"/>
          <w:szCs w:val="23"/>
        </w:rPr>
        <w:t xml:space="preserve">of </w:t>
      </w:r>
      <w:r w:rsidR="00561F16" w:rsidRPr="00BC687F">
        <w:rPr>
          <w:rFonts w:ascii="Garamond" w:hAnsi="Garamond"/>
          <w:sz w:val="23"/>
          <w:szCs w:val="23"/>
        </w:rPr>
        <w:t xml:space="preserve">the </w:t>
      </w:r>
      <w:r w:rsidR="005D53A3" w:rsidRPr="00BC687F">
        <w:rPr>
          <w:rFonts w:ascii="Garamond" w:hAnsi="Garamond"/>
          <w:sz w:val="23"/>
          <w:szCs w:val="23"/>
        </w:rPr>
        <w:t xml:space="preserve">“arts of imitation.” </w:t>
      </w:r>
      <w:r w:rsidR="008757AC" w:rsidRPr="00BC687F">
        <w:rPr>
          <w:rFonts w:ascii="Garamond" w:hAnsi="Garamond"/>
          <w:sz w:val="23"/>
          <w:szCs w:val="23"/>
        </w:rPr>
        <w:t xml:space="preserve">These days </w:t>
      </w:r>
      <w:r w:rsidR="00D3255B" w:rsidRPr="00BC687F">
        <w:rPr>
          <w:rFonts w:ascii="Garamond" w:hAnsi="Garamond"/>
          <w:sz w:val="23"/>
          <w:szCs w:val="23"/>
        </w:rPr>
        <w:t xml:space="preserve">the </w:t>
      </w:r>
      <w:r w:rsidR="00AC20AD" w:rsidRPr="00BC687F">
        <w:rPr>
          <w:rFonts w:ascii="Garamond" w:hAnsi="Garamond"/>
          <w:sz w:val="23"/>
          <w:szCs w:val="23"/>
        </w:rPr>
        <w:t xml:space="preserve">study of “imitation” </w:t>
      </w:r>
      <w:r w:rsidR="00D3255B" w:rsidRPr="00BC687F">
        <w:rPr>
          <w:rFonts w:ascii="Garamond" w:hAnsi="Garamond"/>
          <w:sz w:val="23"/>
          <w:szCs w:val="23"/>
        </w:rPr>
        <w:t xml:space="preserve">is taken up by </w:t>
      </w:r>
      <w:r w:rsidR="00AC20AD" w:rsidRPr="00BC687F">
        <w:rPr>
          <w:rFonts w:ascii="Garamond" w:hAnsi="Garamond"/>
          <w:sz w:val="23"/>
          <w:szCs w:val="23"/>
        </w:rPr>
        <w:t>semiotics</w:t>
      </w:r>
      <w:r w:rsidR="0014200B" w:rsidRPr="00BC687F">
        <w:rPr>
          <w:rFonts w:ascii="Garamond" w:hAnsi="Garamond"/>
          <w:sz w:val="23"/>
          <w:szCs w:val="23"/>
        </w:rPr>
        <w:t>,</w:t>
      </w:r>
      <w:r w:rsidR="00AC20AD" w:rsidRPr="00BC687F">
        <w:rPr>
          <w:rFonts w:ascii="Garamond" w:hAnsi="Garamond"/>
          <w:sz w:val="23"/>
          <w:szCs w:val="23"/>
        </w:rPr>
        <w:t xml:space="preserve"> </w:t>
      </w:r>
      <w:r w:rsidR="0014200B" w:rsidRPr="00BC687F">
        <w:rPr>
          <w:rFonts w:ascii="Garamond" w:hAnsi="Garamond"/>
          <w:sz w:val="23"/>
          <w:szCs w:val="23"/>
        </w:rPr>
        <w:t>specifically</w:t>
      </w:r>
      <w:r w:rsidR="00AC20AD" w:rsidRPr="00BC687F">
        <w:rPr>
          <w:rFonts w:ascii="Garamond" w:hAnsi="Garamond"/>
          <w:sz w:val="23"/>
          <w:szCs w:val="23"/>
        </w:rPr>
        <w:t xml:space="preserve">, </w:t>
      </w:r>
      <w:r w:rsidR="00D3255B" w:rsidRPr="00BC687F">
        <w:rPr>
          <w:rFonts w:ascii="Garamond" w:hAnsi="Garamond"/>
          <w:sz w:val="23"/>
          <w:szCs w:val="23"/>
        </w:rPr>
        <w:t xml:space="preserve">by </w:t>
      </w:r>
      <w:r w:rsidR="00AC20AD" w:rsidRPr="00BC687F">
        <w:rPr>
          <w:rFonts w:ascii="Garamond" w:hAnsi="Garamond"/>
          <w:sz w:val="23"/>
          <w:szCs w:val="23"/>
        </w:rPr>
        <w:t xml:space="preserve">theories </w:t>
      </w:r>
      <w:r w:rsidR="008757AC" w:rsidRPr="00BC687F">
        <w:rPr>
          <w:rFonts w:ascii="Garamond" w:hAnsi="Garamond"/>
          <w:sz w:val="23"/>
          <w:szCs w:val="23"/>
        </w:rPr>
        <w:t xml:space="preserve">aimed at uncovering </w:t>
      </w:r>
      <w:r w:rsidR="00AC20AD" w:rsidRPr="00BC687F">
        <w:rPr>
          <w:rFonts w:ascii="Garamond" w:hAnsi="Garamond"/>
          <w:sz w:val="23"/>
          <w:szCs w:val="23"/>
        </w:rPr>
        <w:t>the function</w:t>
      </w:r>
      <w:r w:rsidR="008757AC" w:rsidRPr="00BC687F">
        <w:rPr>
          <w:rFonts w:ascii="Garamond" w:hAnsi="Garamond"/>
          <w:sz w:val="23"/>
          <w:szCs w:val="23"/>
        </w:rPr>
        <w:t>s</w:t>
      </w:r>
      <w:r w:rsidR="00AC20AD" w:rsidRPr="00BC687F">
        <w:rPr>
          <w:rFonts w:ascii="Garamond" w:hAnsi="Garamond"/>
          <w:sz w:val="23"/>
          <w:szCs w:val="23"/>
        </w:rPr>
        <w:t xml:space="preserve"> of language</w:t>
      </w:r>
      <w:r w:rsidR="00D3255B" w:rsidRPr="00BC687F">
        <w:rPr>
          <w:rFonts w:ascii="Garamond" w:hAnsi="Garamond"/>
          <w:sz w:val="23"/>
          <w:szCs w:val="23"/>
        </w:rPr>
        <w:t xml:space="preserve"> and discourse</w:t>
      </w:r>
      <w:r w:rsidR="00AC20AD" w:rsidRPr="00BC687F">
        <w:rPr>
          <w:rFonts w:ascii="Garamond" w:hAnsi="Garamond"/>
          <w:sz w:val="23"/>
          <w:szCs w:val="23"/>
        </w:rPr>
        <w:t>. If</w:t>
      </w:r>
      <w:r w:rsidR="00D3255B" w:rsidRPr="00BC687F">
        <w:rPr>
          <w:rFonts w:ascii="Garamond" w:hAnsi="Garamond"/>
          <w:sz w:val="23"/>
          <w:szCs w:val="23"/>
        </w:rPr>
        <w:t xml:space="preserve"> in this </w:t>
      </w:r>
      <w:r w:rsidR="00D3255B" w:rsidRPr="00BC687F">
        <w:rPr>
          <w:rFonts w:ascii="Garamond" w:hAnsi="Garamond"/>
          <w:sz w:val="23"/>
          <w:szCs w:val="23"/>
        </w:rPr>
        <w:lastRenderedPageBreak/>
        <w:t>short essay</w:t>
      </w:r>
      <w:r w:rsidR="00AC20AD" w:rsidRPr="00BC687F">
        <w:rPr>
          <w:rFonts w:ascii="Garamond" w:hAnsi="Garamond"/>
          <w:sz w:val="23"/>
          <w:szCs w:val="23"/>
        </w:rPr>
        <w:t xml:space="preserve"> </w:t>
      </w:r>
      <w:r w:rsidR="00542EF5" w:rsidRPr="00BC687F">
        <w:rPr>
          <w:rFonts w:ascii="Garamond" w:hAnsi="Garamond"/>
          <w:sz w:val="23"/>
          <w:szCs w:val="23"/>
        </w:rPr>
        <w:t xml:space="preserve">(with my reliance on words like “text” or “discourse”) </w:t>
      </w:r>
      <w:r w:rsidR="00AC20AD" w:rsidRPr="00BC687F">
        <w:rPr>
          <w:rFonts w:ascii="Garamond" w:hAnsi="Garamond"/>
          <w:sz w:val="23"/>
          <w:szCs w:val="23"/>
        </w:rPr>
        <w:t xml:space="preserve">I </w:t>
      </w:r>
      <w:r w:rsidR="00D3255B" w:rsidRPr="00BC687F">
        <w:rPr>
          <w:rFonts w:ascii="Garamond" w:hAnsi="Garamond"/>
          <w:sz w:val="23"/>
          <w:szCs w:val="23"/>
        </w:rPr>
        <w:t xml:space="preserve">appear to focus primarily </w:t>
      </w:r>
      <w:r w:rsidR="00AC20AD" w:rsidRPr="00BC687F">
        <w:rPr>
          <w:rFonts w:ascii="Garamond" w:hAnsi="Garamond"/>
          <w:sz w:val="23"/>
          <w:szCs w:val="23"/>
        </w:rPr>
        <w:t>on verbal narrative arts</w:t>
      </w:r>
      <w:r w:rsidR="00542EF5" w:rsidRPr="00BC687F">
        <w:rPr>
          <w:rFonts w:ascii="Garamond" w:hAnsi="Garamond"/>
          <w:sz w:val="23"/>
          <w:szCs w:val="23"/>
        </w:rPr>
        <w:t>,</w:t>
      </w:r>
      <w:r w:rsidR="003A3557" w:rsidRPr="00BC687F">
        <w:rPr>
          <w:rFonts w:ascii="Garamond" w:hAnsi="Garamond"/>
          <w:sz w:val="23"/>
          <w:szCs w:val="23"/>
        </w:rPr>
        <w:t xml:space="preserve"> I would like to </w:t>
      </w:r>
      <w:r w:rsidR="00D3255B" w:rsidRPr="00BC687F">
        <w:rPr>
          <w:rFonts w:ascii="Garamond" w:hAnsi="Garamond"/>
          <w:sz w:val="23"/>
          <w:szCs w:val="23"/>
        </w:rPr>
        <w:t xml:space="preserve">assure the reader </w:t>
      </w:r>
      <w:r w:rsidR="003A3557" w:rsidRPr="00BC687F">
        <w:rPr>
          <w:rFonts w:ascii="Garamond" w:hAnsi="Garamond"/>
          <w:sz w:val="23"/>
          <w:szCs w:val="23"/>
        </w:rPr>
        <w:t xml:space="preserve">that I am using the notion of ‘story’ in a </w:t>
      </w:r>
      <w:r w:rsidR="009418C2" w:rsidRPr="00BC687F">
        <w:rPr>
          <w:rFonts w:ascii="Garamond" w:hAnsi="Garamond"/>
          <w:sz w:val="23"/>
          <w:szCs w:val="23"/>
        </w:rPr>
        <w:t xml:space="preserve">broader </w:t>
      </w:r>
      <w:r w:rsidR="00052AAE" w:rsidRPr="00BC687F">
        <w:rPr>
          <w:rFonts w:ascii="Garamond" w:hAnsi="Garamond"/>
          <w:sz w:val="23"/>
          <w:szCs w:val="23"/>
        </w:rPr>
        <w:t>sense.</w:t>
      </w:r>
      <w:r w:rsidR="003A3557" w:rsidRPr="00BC687F">
        <w:rPr>
          <w:rFonts w:ascii="Garamond" w:hAnsi="Garamond"/>
          <w:sz w:val="23"/>
          <w:szCs w:val="23"/>
        </w:rPr>
        <w:t xml:space="preserve"> </w:t>
      </w:r>
      <w:r w:rsidR="00A36D16" w:rsidRPr="00BC687F">
        <w:rPr>
          <w:rFonts w:ascii="Garamond" w:hAnsi="Garamond"/>
          <w:sz w:val="23"/>
          <w:szCs w:val="23"/>
        </w:rPr>
        <w:t>M</w:t>
      </w:r>
      <w:r w:rsidR="00D3255B" w:rsidRPr="00BC687F">
        <w:rPr>
          <w:rFonts w:ascii="Garamond" w:hAnsi="Garamond"/>
          <w:sz w:val="23"/>
          <w:szCs w:val="23"/>
        </w:rPr>
        <w:t xml:space="preserve">y comments are </w:t>
      </w:r>
      <w:r w:rsidR="00E52890" w:rsidRPr="00BC687F">
        <w:rPr>
          <w:rFonts w:ascii="Garamond" w:hAnsi="Garamond"/>
          <w:sz w:val="23"/>
          <w:szCs w:val="23"/>
        </w:rPr>
        <w:t xml:space="preserve">thus </w:t>
      </w:r>
      <w:r w:rsidR="00052AAE" w:rsidRPr="00BC687F">
        <w:rPr>
          <w:rFonts w:ascii="Garamond" w:hAnsi="Garamond"/>
          <w:sz w:val="23"/>
          <w:szCs w:val="23"/>
        </w:rPr>
        <w:t xml:space="preserve">applicable </w:t>
      </w:r>
      <w:r w:rsidR="009C18BA" w:rsidRPr="00BC687F">
        <w:rPr>
          <w:rFonts w:ascii="Garamond" w:hAnsi="Garamond"/>
          <w:sz w:val="23"/>
          <w:szCs w:val="23"/>
        </w:rPr>
        <w:t>to an</w:t>
      </w:r>
      <w:r w:rsidR="00D3255B" w:rsidRPr="00BC687F">
        <w:rPr>
          <w:rFonts w:ascii="Garamond" w:hAnsi="Garamond"/>
          <w:sz w:val="23"/>
          <w:szCs w:val="23"/>
        </w:rPr>
        <w:t>y</w:t>
      </w:r>
      <w:r w:rsidR="009C18BA" w:rsidRPr="00BC687F">
        <w:rPr>
          <w:rFonts w:ascii="Garamond" w:hAnsi="Garamond"/>
          <w:sz w:val="23"/>
          <w:szCs w:val="23"/>
        </w:rPr>
        <w:t xml:space="preserve"> </w:t>
      </w:r>
      <w:r w:rsidR="003A3557" w:rsidRPr="00BC687F">
        <w:rPr>
          <w:rFonts w:ascii="Garamond" w:hAnsi="Garamond"/>
          <w:sz w:val="23"/>
          <w:szCs w:val="23"/>
        </w:rPr>
        <w:t xml:space="preserve">semiotic </w:t>
      </w:r>
      <w:r w:rsidR="009C18BA" w:rsidRPr="00BC687F">
        <w:rPr>
          <w:rFonts w:ascii="Garamond" w:hAnsi="Garamond"/>
          <w:sz w:val="23"/>
          <w:szCs w:val="23"/>
        </w:rPr>
        <w:t xml:space="preserve">system </w:t>
      </w:r>
      <w:r w:rsidR="003A3557" w:rsidRPr="00BC687F">
        <w:rPr>
          <w:rFonts w:ascii="Garamond" w:hAnsi="Garamond"/>
          <w:sz w:val="23"/>
          <w:szCs w:val="23"/>
        </w:rPr>
        <w:t>capable of recounting a story, which is to say</w:t>
      </w:r>
      <w:r w:rsidR="00052AAE" w:rsidRPr="00BC687F">
        <w:rPr>
          <w:rFonts w:ascii="Garamond" w:hAnsi="Garamond"/>
          <w:sz w:val="23"/>
          <w:szCs w:val="23"/>
        </w:rPr>
        <w:t>, any semiotic system capable</w:t>
      </w:r>
      <w:r w:rsidR="003A3557" w:rsidRPr="00BC687F">
        <w:rPr>
          <w:rFonts w:ascii="Garamond" w:hAnsi="Garamond"/>
          <w:sz w:val="23"/>
          <w:szCs w:val="23"/>
        </w:rPr>
        <w:t xml:space="preserve"> of representing </w:t>
      </w:r>
      <w:r w:rsidR="00052AAE" w:rsidRPr="00BC687F">
        <w:rPr>
          <w:rFonts w:ascii="Garamond" w:hAnsi="Garamond"/>
          <w:sz w:val="23"/>
          <w:szCs w:val="23"/>
        </w:rPr>
        <w:t>temporal</w:t>
      </w:r>
      <w:r w:rsidR="00E97C45" w:rsidRPr="00BC687F">
        <w:rPr>
          <w:rFonts w:ascii="Garamond" w:hAnsi="Garamond"/>
          <w:sz w:val="23"/>
          <w:szCs w:val="23"/>
        </w:rPr>
        <w:t>ly consecutive actions</w:t>
      </w:r>
      <w:r w:rsidR="003A3557" w:rsidRPr="00BC687F">
        <w:rPr>
          <w:rFonts w:ascii="Garamond" w:hAnsi="Garamond"/>
          <w:sz w:val="23"/>
          <w:szCs w:val="23"/>
        </w:rPr>
        <w:t xml:space="preserve">. </w:t>
      </w:r>
    </w:p>
    <w:p w14:paraId="61510367" w14:textId="77777777" w:rsidR="00911921" w:rsidRPr="00BC687F" w:rsidRDefault="00911921" w:rsidP="00895AFF">
      <w:pPr>
        <w:jc w:val="both"/>
        <w:rPr>
          <w:rFonts w:ascii="Garamond" w:hAnsi="Garamond"/>
          <w:sz w:val="23"/>
          <w:szCs w:val="23"/>
        </w:rPr>
      </w:pPr>
    </w:p>
    <w:p w14:paraId="7BFC6CFE" w14:textId="77777777" w:rsidR="00911921" w:rsidRPr="00BC687F" w:rsidRDefault="0086556E" w:rsidP="00895AFF">
      <w:pPr>
        <w:jc w:val="both"/>
        <w:rPr>
          <w:rFonts w:ascii="Garamond" w:hAnsi="Garamond"/>
          <w:sz w:val="23"/>
          <w:szCs w:val="23"/>
        </w:rPr>
      </w:pPr>
      <w:r w:rsidRPr="00BC687F">
        <w:rPr>
          <w:rFonts w:ascii="Garamond" w:hAnsi="Garamond"/>
          <w:sz w:val="23"/>
          <w:szCs w:val="23"/>
        </w:rPr>
        <w:t>B</w:t>
      </w:r>
      <w:r w:rsidR="00FF2ADE" w:rsidRPr="00BC687F">
        <w:rPr>
          <w:rFonts w:ascii="Garamond" w:hAnsi="Garamond"/>
          <w:sz w:val="23"/>
          <w:szCs w:val="23"/>
        </w:rPr>
        <w:t>y definition</w:t>
      </w:r>
      <w:r w:rsidRPr="00BC687F">
        <w:rPr>
          <w:rFonts w:ascii="Garamond" w:hAnsi="Garamond"/>
          <w:sz w:val="23"/>
          <w:szCs w:val="23"/>
        </w:rPr>
        <w:t xml:space="preserve">, narrative </w:t>
      </w:r>
      <w:r w:rsidR="001D154D" w:rsidRPr="00BC687F">
        <w:rPr>
          <w:rFonts w:ascii="Garamond" w:hAnsi="Garamond"/>
          <w:sz w:val="23"/>
          <w:szCs w:val="23"/>
        </w:rPr>
        <w:t xml:space="preserve">demands </w:t>
      </w:r>
      <w:r w:rsidR="00FF2ADE" w:rsidRPr="00BC687F">
        <w:rPr>
          <w:rFonts w:ascii="Garamond" w:hAnsi="Garamond"/>
          <w:sz w:val="23"/>
          <w:szCs w:val="23"/>
        </w:rPr>
        <w:t xml:space="preserve">an approach that </w:t>
      </w:r>
      <w:r w:rsidR="001D154D" w:rsidRPr="00BC687F">
        <w:rPr>
          <w:rFonts w:ascii="Garamond" w:hAnsi="Garamond"/>
          <w:sz w:val="23"/>
          <w:szCs w:val="23"/>
        </w:rPr>
        <w:t xml:space="preserve">is both </w:t>
      </w:r>
      <w:r w:rsidR="00FF2ADE" w:rsidRPr="00BC687F">
        <w:rPr>
          <w:rFonts w:ascii="Garamond" w:hAnsi="Garamond"/>
          <w:sz w:val="23"/>
          <w:szCs w:val="23"/>
        </w:rPr>
        <w:t xml:space="preserve">a </w:t>
      </w:r>
      <w:r w:rsidR="00FF2ADE" w:rsidRPr="00BC687F">
        <w:rPr>
          <w:rFonts w:ascii="Garamond" w:hAnsi="Garamond"/>
          <w:i/>
          <w:sz w:val="23"/>
          <w:szCs w:val="23"/>
        </w:rPr>
        <w:t xml:space="preserve">theory of action </w:t>
      </w:r>
      <w:r w:rsidR="00FF2ADE" w:rsidRPr="00BC687F">
        <w:rPr>
          <w:rFonts w:ascii="Garamond" w:hAnsi="Garamond"/>
          <w:sz w:val="23"/>
          <w:szCs w:val="23"/>
        </w:rPr>
        <w:t xml:space="preserve">and a </w:t>
      </w:r>
      <w:r w:rsidR="00FF2ADE" w:rsidRPr="00BC687F">
        <w:rPr>
          <w:rFonts w:ascii="Garamond" w:hAnsi="Garamond"/>
          <w:i/>
          <w:sz w:val="23"/>
          <w:szCs w:val="23"/>
        </w:rPr>
        <w:t>theory of discourse</w:t>
      </w:r>
      <w:r w:rsidR="00FF2ADE" w:rsidRPr="00BC687F">
        <w:rPr>
          <w:rFonts w:ascii="Garamond" w:hAnsi="Garamond"/>
          <w:sz w:val="23"/>
          <w:szCs w:val="23"/>
        </w:rPr>
        <w:t xml:space="preserve"> or of </w:t>
      </w:r>
      <w:r w:rsidR="00FF2ADE" w:rsidRPr="00BC687F">
        <w:rPr>
          <w:rFonts w:ascii="Garamond" w:hAnsi="Garamond"/>
          <w:i/>
          <w:sz w:val="23"/>
          <w:szCs w:val="23"/>
        </w:rPr>
        <w:t>representation</w:t>
      </w:r>
      <w:r w:rsidR="00FF2ADE" w:rsidRPr="00BC687F">
        <w:rPr>
          <w:rFonts w:ascii="Garamond" w:hAnsi="Garamond"/>
          <w:sz w:val="23"/>
          <w:szCs w:val="23"/>
        </w:rPr>
        <w:t xml:space="preserve"> (semiotic theory). </w:t>
      </w:r>
      <w:r w:rsidR="001D154D" w:rsidRPr="00BC687F">
        <w:rPr>
          <w:rFonts w:ascii="Garamond" w:hAnsi="Garamond"/>
          <w:sz w:val="23"/>
          <w:szCs w:val="23"/>
        </w:rPr>
        <w:t xml:space="preserve">In recent years this need for a hybrid approach </w:t>
      </w:r>
      <w:r w:rsidR="00FF2ADE" w:rsidRPr="00BC687F">
        <w:rPr>
          <w:rFonts w:ascii="Garamond" w:hAnsi="Garamond"/>
          <w:sz w:val="23"/>
          <w:szCs w:val="23"/>
        </w:rPr>
        <w:t xml:space="preserve">has </w:t>
      </w:r>
      <w:r w:rsidR="00B458CE" w:rsidRPr="00BC687F">
        <w:rPr>
          <w:rFonts w:ascii="Garamond" w:hAnsi="Garamond"/>
          <w:sz w:val="23"/>
          <w:szCs w:val="23"/>
        </w:rPr>
        <w:t>given birth</w:t>
      </w:r>
      <w:r w:rsidR="001D154D" w:rsidRPr="00BC687F">
        <w:rPr>
          <w:rFonts w:ascii="Garamond" w:hAnsi="Garamond"/>
          <w:sz w:val="23"/>
          <w:szCs w:val="23"/>
        </w:rPr>
        <w:t xml:space="preserve"> </w:t>
      </w:r>
      <w:r w:rsidR="00FF2ADE" w:rsidRPr="00BC687F">
        <w:rPr>
          <w:rFonts w:ascii="Garamond" w:hAnsi="Garamond"/>
          <w:sz w:val="23"/>
          <w:szCs w:val="23"/>
        </w:rPr>
        <w:t>to something called the “</w:t>
      </w:r>
      <w:proofErr w:type="spellStart"/>
      <w:r w:rsidR="00FF2ADE" w:rsidRPr="00BC687F">
        <w:rPr>
          <w:rFonts w:ascii="Garamond" w:hAnsi="Garamond"/>
          <w:sz w:val="23"/>
          <w:szCs w:val="23"/>
        </w:rPr>
        <w:t>actional</w:t>
      </w:r>
      <w:proofErr w:type="spellEnd"/>
      <w:r w:rsidR="00FF2ADE" w:rsidRPr="00BC687F">
        <w:rPr>
          <w:rFonts w:ascii="Garamond" w:hAnsi="Garamond"/>
          <w:sz w:val="23"/>
          <w:szCs w:val="23"/>
        </w:rPr>
        <w:t xml:space="preserve"> turn” in narratology, a movement represented </w:t>
      </w:r>
      <w:r w:rsidR="003B37EA" w:rsidRPr="00BC687F">
        <w:rPr>
          <w:rFonts w:ascii="Garamond" w:hAnsi="Garamond"/>
          <w:sz w:val="23"/>
          <w:szCs w:val="23"/>
        </w:rPr>
        <w:t xml:space="preserve">by the work of Paul </w:t>
      </w:r>
      <w:proofErr w:type="spellStart"/>
      <w:r w:rsidR="00FF1CD5" w:rsidRPr="00BC687F">
        <w:rPr>
          <w:rFonts w:ascii="Garamond" w:hAnsi="Garamond"/>
          <w:sz w:val="23"/>
          <w:szCs w:val="23"/>
        </w:rPr>
        <w:t>Ricœur</w:t>
      </w:r>
      <w:proofErr w:type="spellEnd"/>
      <w:r w:rsidR="003B37EA" w:rsidRPr="00BC687F">
        <w:rPr>
          <w:rFonts w:ascii="Garamond" w:hAnsi="Garamond"/>
          <w:sz w:val="23"/>
          <w:szCs w:val="23"/>
        </w:rPr>
        <w:t xml:space="preserve"> on time </w:t>
      </w:r>
      <w:r w:rsidR="001D154D" w:rsidRPr="00BC687F">
        <w:rPr>
          <w:rFonts w:ascii="Garamond" w:hAnsi="Garamond"/>
          <w:sz w:val="23"/>
          <w:szCs w:val="23"/>
        </w:rPr>
        <w:t xml:space="preserve">and </w:t>
      </w:r>
      <w:r w:rsidR="003B37EA" w:rsidRPr="00BC687F">
        <w:rPr>
          <w:rFonts w:ascii="Garamond" w:hAnsi="Garamond"/>
          <w:sz w:val="23"/>
          <w:szCs w:val="23"/>
        </w:rPr>
        <w:t xml:space="preserve">narrative identity (1983, 1984, 1985, 1990), and, </w:t>
      </w:r>
      <w:r w:rsidR="00FF2ADE" w:rsidRPr="00BC687F">
        <w:rPr>
          <w:rFonts w:ascii="Garamond" w:hAnsi="Garamond"/>
          <w:sz w:val="23"/>
          <w:szCs w:val="23"/>
        </w:rPr>
        <w:t>in Quebec</w:t>
      </w:r>
      <w:r w:rsidR="003B37EA" w:rsidRPr="00BC687F">
        <w:rPr>
          <w:rFonts w:ascii="Garamond" w:hAnsi="Garamond"/>
          <w:sz w:val="23"/>
          <w:szCs w:val="23"/>
        </w:rPr>
        <w:t>,</w:t>
      </w:r>
      <w:r w:rsidR="00FF2ADE" w:rsidRPr="00BC687F">
        <w:rPr>
          <w:rFonts w:ascii="Garamond" w:hAnsi="Garamond"/>
          <w:sz w:val="23"/>
          <w:szCs w:val="23"/>
        </w:rPr>
        <w:t xml:space="preserve"> by the work of Bertrand </w:t>
      </w:r>
      <w:proofErr w:type="spellStart"/>
      <w:r w:rsidR="00FF2ADE" w:rsidRPr="00BC687F">
        <w:rPr>
          <w:rFonts w:ascii="Garamond" w:hAnsi="Garamond"/>
          <w:sz w:val="23"/>
          <w:szCs w:val="23"/>
        </w:rPr>
        <w:t>Gervais</w:t>
      </w:r>
      <w:proofErr w:type="spellEnd"/>
      <w:r w:rsidR="00FF2ADE" w:rsidRPr="00BC687F">
        <w:rPr>
          <w:rFonts w:ascii="Garamond" w:hAnsi="Garamond"/>
          <w:sz w:val="23"/>
          <w:szCs w:val="23"/>
        </w:rPr>
        <w:t xml:space="preserve"> (1989, 1990), </w:t>
      </w:r>
      <w:r w:rsidR="00B148E8" w:rsidRPr="00BC687F">
        <w:rPr>
          <w:rFonts w:ascii="Garamond" w:hAnsi="Garamond"/>
          <w:sz w:val="23"/>
          <w:szCs w:val="23"/>
        </w:rPr>
        <w:t xml:space="preserve">which </w:t>
      </w:r>
      <w:r w:rsidR="003B37EA" w:rsidRPr="00BC687F">
        <w:rPr>
          <w:rFonts w:ascii="Garamond" w:hAnsi="Garamond"/>
          <w:sz w:val="23"/>
          <w:szCs w:val="23"/>
        </w:rPr>
        <w:t xml:space="preserve">focuses on the </w:t>
      </w:r>
      <w:r w:rsidR="00FF2ADE" w:rsidRPr="00BC687F">
        <w:rPr>
          <w:rFonts w:ascii="Garamond" w:hAnsi="Garamond"/>
          <w:sz w:val="23"/>
          <w:szCs w:val="23"/>
        </w:rPr>
        <w:t>“</w:t>
      </w:r>
      <w:proofErr w:type="spellStart"/>
      <w:r w:rsidR="00FF2ADE" w:rsidRPr="00BC687F">
        <w:rPr>
          <w:rFonts w:ascii="Garamond" w:hAnsi="Garamond"/>
          <w:sz w:val="23"/>
          <w:szCs w:val="23"/>
        </w:rPr>
        <w:t>endonarrative</w:t>
      </w:r>
      <w:proofErr w:type="spellEnd"/>
      <w:r w:rsidR="00FF2ADE" w:rsidRPr="00BC687F">
        <w:rPr>
          <w:rFonts w:ascii="Garamond" w:hAnsi="Garamond"/>
          <w:sz w:val="23"/>
          <w:szCs w:val="23"/>
        </w:rPr>
        <w:t xml:space="preserve">” </w:t>
      </w:r>
      <w:r w:rsidR="00B148E8" w:rsidRPr="00BC687F">
        <w:rPr>
          <w:rFonts w:ascii="Garamond" w:hAnsi="Garamond"/>
          <w:sz w:val="23"/>
          <w:szCs w:val="23"/>
        </w:rPr>
        <w:t xml:space="preserve">components </w:t>
      </w:r>
      <w:r w:rsidR="00FF2ADE" w:rsidRPr="00BC687F">
        <w:rPr>
          <w:rFonts w:ascii="Garamond" w:hAnsi="Garamond"/>
          <w:sz w:val="23"/>
          <w:szCs w:val="23"/>
        </w:rPr>
        <w:t xml:space="preserve">in </w:t>
      </w:r>
      <w:r w:rsidR="00B148E8" w:rsidRPr="00BC687F">
        <w:rPr>
          <w:rFonts w:ascii="Garamond" w:hAnsi="Garamond"/>
          <w:sz w:val="23"/>
          <w:szCs w:val="23"/>
        </w:rPr>
        <w:t xml:space="preserve">play </w:t>
      </w:r>
      <w:r w:rsidR="003B37EA" w:rsidRPr="00BC687F">
        <w:rPr>
          <w:rFonts w:ascii="Garamond" w:hAnsi="Garamond"/>
          <w:sz w:val="23"/>
          <w:szCs w:val="23"/>
        </w:rPr>
        <w:t xml:space="preserve">in </w:t>
      </w:r>
      <w:r w:rsidR="00B148E8" w:rsidRPr="00BC687F">
        <w:rPr>
          <w:rFonts w:ascii="Garamond" w:hAnsi="Garamond"/>
          <w:sz w:val="23"/>
          <w:szCs w:val="23"/>
        </w:rPr>
        <w:t xml:space="preserve">the comprehension </w:t>
      </w:r>
      <w:r w:rsidR="00FF2ADE" w:rsidRPr="00BC687F">
        <w:rPr>
          <w:rFonts w:ascii="Garamond" w:hAnsi="Garamond"/>
          <w:sz w:val="23"/>
          <w:szCs w:val="23"/>
        </w:rPr>
        <w:t xml:space="preserve">of stories. </w:t>
      </w:r>
      <w:r w:rsidR="00627BF4" w:rsidRPr="00BC687F">
        <w:rPr>
          <w:rFonts w:ascii="Garamond" w:hAnsi="Garamond"/>
          <w:sz w:val="23"/>
          <w:szCs w:val="23"/>
        </w:rPr>
        <w:t>In his response to the post-</w:t>
      </w:r>
      <w:proofErr w:type="spellStart"/>
      <w:r w:rsidR="00627BF4" w:rsidRPr="00BC687F">
        <w:rPr>
          <w:rFonts w:ascii="Garamond" w:hAnsi="Garamond"/>
          <w:sz w:val="23"/>
          <w:szCs w:val="23"/>
        </w:rPr>
        <w:t>Heideggerian</w:t>
      </w:r>
      <w:proofErr w:type="spellEnd"/>
      <w:r w:rsidR="00627BF4" w:rsidRPr="00BC687F">
        <w:rPr>
          <w:rFonts w:ascii="Garamond" w:hAnsi="Garamond"/>
          <w:sz w:val="23"/>
          <w:szCs w:val="23"/>
        </w:rPr>
        <w:t xml:space="preserve"> tradition of hermeneutics, </w:t>
      </w:r>
      <w:proofErr w:type="spellStart"/>
      <w:r w:rsidR="00FF1CD5" w:rsidRPr="00BC687F">
        <w:rPr>
          <w:rFonts w:ascii="Garamond" w:hAnsi="Garamond"/>
          <w:sz w:val="23"/>
          <w:szCs w:val="23"/>
        </w:rPr>
        <w:t>Ricœur</w:t>
      </w:r>
      <w:proofErr w:type="spellEnd"/>
      <w:r w:rsidR="00FF2ADE" w:rsidRPr="00BC687F">
        <w:rPr>
          <w:rFonts w:ascii="Garamond" w:hAnsi="Garamond"/>
          <w:sz w:val="23"/>
          <w:szCs w:val="23"/>
        </w:rPr>
        <w:t xml:space="preserve"> </w:t>
      </w:r>
      <w:r w:rsidR="00D4303A" w:rsidRPr="00BC687F">
        <w:rPr>
          <w:rFonts w:ascii="Garamond" w:hAnsi="Garamond"/>
          <w:sz w:val="23"/>
          <w:szCs w:val="23"/>
        </w:rPr>
        <w:t xml:space="preserve">defined </w:t>
      </w:r>
      <w:r w:rsidR="0099703E" w:rsidRPr="00BC687F">
        <w:rPr>
          <w:rFonts w:ascii="Garamond" w:hAnsi="Garamond"/>
          <w:i/>
          <w:sz w:val="23"/>
          <w:szCs w:val="23"/>
        </w:rPr>
        <w:t>narrative intelligence</w:t>
      </w:r>
      <w:r w:rsidR="0099703E" w:rsidRPr="00BC687F">
        <w:rPr>
          <w:rFonts w:ascii="Garamond" w:hAnsi="Garamond"/>
          <w:sz w:val="23"/>
          <w:szCs w:val="23"/>
        </w:rPr>
        <w:t xml:space="preserve">: a synthesis of </w:t>
      </w:r>
      <w:r w:rsidR="00ED3763" w:rsidRPr="00BC687F">
        <w:rPr>
          <w:rFonts w:ascii="Garamond" w:hAnsi="Garamond"/>
          <w:sz w:val="23"/>
          <w:szCs w:val="23"/>
        </w:rPr>
        <w:t xml:space="preserve">both a </w:t>
      </w:r>
      <w:r w:rsidR="00627BF4" w:rsidRPr="00BC687F">
        <w:rPr>
          <w:rFonts w:ascii="Garamond" w:hAnsi="Garamond"/>
          <w:sz w:val="23"/>
          <w:szCs w:val="23"/>
        </w:rPr>
        <w:t>preliminary</w:t>
      </w:r>
      <w:r w:rsidR="00627BF4" w:rsidRPr="00BC687F">
        <w:rPr>
          <w:rFonts w:ascii="Garamond" w:hAnsi="Garamond"/>
          <w:b/>
          <w:sz w:val="23"/>
          <w:szCs w:val="23"/>
        </w:rPr>
        <w:t xml:space="preserve"> “</w:t>
      </w:r>
      <w:r w:rsidR="00D4303A" w:rsidRPr="00BC687F">
        <w:rPr>
          <w:rFonts w:ascii="Garamond" w:hAnsi="Garamond"/>
          <w:sz w:val="23"/>
          <w:szCs w:val="23"/>
        </w:rPr>
        <w:t>competence</w:t>
      </w:r>
      <w:r w:rsidR="00627BF4" w:rsidRPr="00BC687F">
        <w:rPr>
          <w:rFonts w:ascii="Garamond" w:hAnsi="Garamond"/>
          <w:sz w:val="23"/>
          <w:szCs w:val="23"/>
        </w:rPr>
        <w:t>”</w:t>
      </w:r>
      <w:r w:rsidR="00D4303A" w:rsidRPr="00BC687F">
        <w:rPr>
          <w:rFonts w:ascii="Garamond" w:hAnsi="Garamond"/>
          <w:sz w:val="23"/>
          <w:szCs w:val="23"/>
        </w:rPr>
        <w:t xml:space="preserve"> (or “prejudice</w:t>
      </w:r>
      <w:r w:rsidR="00FF2ADE" w:rsidRPr="00BC687F">
        <w:rPr>
          <w:rFonts w:ascii="Garamond" w:hAnsi="Garamond"/>
          <w:sz w:val="23"/>
          <w:szCs w:val="23"/>
        </w:rPr>
        <w:t xml:space="preserve">” in </w:t>
      </w:r>
      <w:proofErr w:type="spellStart"/>
      <w:r w:rsidR="00FF2ADE" w:rsidRPr="00BC687F">
        <w:rPr>
          <w:rFonts w:ascii="Garamond" w:hAnsi="Garamond"/>
          <w:sz w:val="23"/>
          <w:szCs w:val="23"/>
        </w:rPr>
        <w:t>Gadamer’s</w:t>
      </w:r>
      <w:proofErr w:type="spellEnd"/>
      <w:r w:rsidR="00FF2ADE" w:rsidRPr="00BC687F">
        <w:rPr>
          <w:rFonts w:ascii="Garamond" w:hAnsi="Garamond"/>
          <w:sz w:val="23"/>
          <w:szCs w:val="23"/>
        </w:rPr>
        <w:t xml:space="preserve"> terminology), necessary for the comprehension of texts, </w:t>
      </w:r>
      <w:r w:rsidR="0099703E" w:rsidRPr="00BC687F">
        <w:rPr>
          <w:rFonts w:ascii="Garamond" w:hAnsi="Garamond"/>
          <w:sz w:val="23"/>
          <w:szCs w:val="23"/>
        </w:rPr>
        <w:t xml:space="preserve">and </w:t>
      </w:r>
      <w:r w:rsidR="00FF2ADE" w:rsidRPr="00BC687F">
        <w:rPr>
          <w:rFonts w:ascii="Garamond" w:hAnsi="Garamond"/>
          <w:sz w:val="23"/>
          <w:szCs w:val="23"/>
        </w:rPr>
        <w:t xml:space="preserve">a phenomenology of action, which represents the </w:t>
      </w:r>
      <w:proofErr w:type="spellStart"/>
      <w:r w:rsidR="00FF2ADE" w:rsidRPr="00BC687F">
        <w:rPr>
          <w:rFonts w:ascii="Garamond" w:hAnsi="Garamond"/>
          <w:sz w:val="23"/>
          <w:szCs w:val="23"/>
        </w:rPr>
        <w:t>actional</w:t>
      </w:r>
      <w:proofErr w:type="spellEnd"/>
      <w:r w:rsidR="00FF2ADE" w:rsidRPr="00BC687F">
        <w:rPr>
          <w:rFonts w:ascii="Garamond" w:hAnsi="Garamond"/>
          <w:sz w:val="23"/>
          <w:szCs w:val="23"/>
        </w:rPr>
        <w:t xml:space="preserve"> dimension of </w:t>
      </w:r>
      <w:r w:rsidR="00D4303A" w:rsidRPr="00BC687F">
        <w:rPr>
          <w:rFonts w:ascii="Garamond" w:hAnsi="Garamond"/>
          <w:sz w:val="23"/>
          <w:szCs w:val="23"/>
        </w:rPr>
        <w:t>this competence</w:t>
      </w:r>
      <w:r w:rsidR="0099703E" w:rsidRPr="00BC687F">
        <w:rPr>
          <w:rFonts w:ascii="Garamond" w:hAnsi="Garamond"/>
          <w:sz w:val="23"/>
          <w:szCs w:val="23"/>
        </w:rPr>
        <w:t>.</w:t>
      </w:r>
    </w:p>
    <w:p w14:paraId="1DEE3FAA" w14:textId="77777777" w:rsidR="00FF2ADE" w:rsidRPr="00BC687F" w:rsidRDefault="00FF2ADE" w:rsidP="00895AFF">
      <w:pPr>
        <w:jc w:val="both"/>
        <w:rPr>
          <w:rFonts w:ascii="Garamond" w:hAnsi="Garamond"/>
          <w:sz w:val="23"/>
          <w:szCs w:val="23"/>
        </w:rPr>
      </w:pPr>
    </w:p>
    <w:p w14:paraId="580D2C1B" w14:textId="77777777" w:rsidR="00FF2ADE" w:rsidRPr="00BC687F" w:rsidRDefault="00497B5E" w:rsidP="00895AFF">
      <w:pPr>
        <w:jc w:val="both"/>
        <w:rPr>
          <w:rFonts w:ascii="Garamond" w:hAnsi="Garamond"/>
          <w:sz w:val="23"/>
          <w:szCs w:val="23"/>
        </w:rPr>
      </w:pPr>
      <w:r w:rsidRPr="00BC687F">
        <w:rPr>
          <w:rFonts w:ascii="Garamond" w:hAnsi="Garamond"/>
          <w:sz w:val="23"/>
          <w:szCs w:val="23"/>
        </w:rPr>
        <w:t xml:space="preserve">While these two </w:t>
      </w:r>
      <w:r w:rsidR="00ED3763" w:rsidRPr="00BC687F">
        <w:rPr>
          <w:rFonts w:ascii="Garamond" w:hAnsi="Garamond"/>
          <w:sz w:val="23"/>
          <w:szCs w:val="23"/>
        </w:rPr>
        <w:t xml:space="preserve">approaches </w:t>
      </w:r>
      <w:r w:rsidRPr="00BC687F">
        <w:rPr>
          <w:rFonts w:ascii="Garamond" w:hAnsi="Garamond"/>
          <w:sz w:val="23"/>
          <w:szCs w:val="23"/>
        </w:rPr>
        <w:t>(</w:t>
      </w:r>
      <w:r w:rsidR="00627BF4" w:rsidRPr="00BC687F">
        <w:rPr>
          <w:rFonts w:ascii="Garamond" w:hAnsi="Garamond"/>
          <w:sz w:val="23"/>
          <w:szCs w:val="23"/>
        </w:rPr>
        <w:t>w</w:t>
      </w:r>
      <w:r w:rsidR="00FF2ADE" w:rsidRPr="00BC687F">
        <w:rPr>
          <w:rFonts w:ascii="Garamond" w:hAnsi="Garamond"/>
          <w:sz w:val="23"/>
          <w:szCs w:val="23"/>
        </w:rPr>
        <w:t xml:space="preserve">hich </w:t>
      </w:r>
      <w:r w:rsidRPr="00BC687F">
        <w:rPr>
          <w:rFonts w:ascii="Garamond" w:hAnsi="Garamond"/>
          <w:sz w:val="23"/>
          <w:szCs w:val="23"/>
        </w:rPr>
        <w:t xml:space="preserve">focus </w:t>
      </w:r>
      <w:r w:rsidR="00FF2ADE" w:rsidRPr="00BC687F">
        <w:rPr>
          <w:rFonts w:ascii="Garamond" w:hAnsi="Garamond"/>
          <w:sz w:val="23"/>
          <w:szCs w:val="23"/>
        </w:rPr>
        <w:t xml:space="preserve">respectively on forms of discourse and forms of </w:t>
      </w:r>
      <w:r w:rsidRPr="00BC687F">
        <w:rPr>
          <w:rFonts w:ascii="Garamond" w:hAnsi="Garamond"/>
          <w:sz w:val="23"/>
          <w:szCs w:val="23"/>
        </w:rPr>
        <w:t>action)</w:t>
      </w:r>
      <w:r w:rsidR="00FF2ADE" w:rsidRPr="00BC687F">
        <w:rPr>
          <w:rFonts w:ascii="Garamond" w:hAnsi="Garamond"/>
          <w:sz w:val="23"/>
          <w:szCs w:val="23"/>
        </w:rPr>
        <w:t xml:space="preserve">, </w:t>
      </w:r>
      <w:r w:rsidRPr="00BC687F">
        <w:rPr>
          <w:rFonts w:ascii="Garamond" w:hAnsi="Garamond"/>
          <w:sz w:val="23"/>
          <w:szCs w:val="23"/>
        </w:rPr>
        <w:t xml:space="preserve">were </w:t>
      </w:r>
      <w:r w:rsidR="001C509F" w:rsidRPr="00BC687F">
        <w:rPr>
          <w:rFonts w:ascii="Garamond" w:hAnsi="Garamond"/>
          <w:sz w:val="23"/>
          <w:szCs w:val="23"/>
        </w:rPr>
        <w:t xml:space="preserve">for a long time clearly distinct, </w:t>
      </w:r>
      <w:r w:rsidRPr="00BC687F">
        <w:rPr>
          <w:rFonts w:ascii="Garamond" w:hAnsi="Garamond"/>
          <w:sz w:val="23"/>
          <w:szCs w:val="23"/>
        </w:rPr>
        <w:t xml:space="preserve">they </w:t>
      </w:r>
      <w:r w:rsidR="001C509F" w:rsidRPr="00BC687F">
        <w:rPr>
          <w:rFonts w:ascii="Garamond" w:hAnsi="Garamond"/>
          <w:sz w:val="23"/>
          <w:szCs w:val="23"/>
        </w:rPr>
        <w:t xml:space="preserve">are </w:t>
      </w:r>
      <w:r w:rsidRPr="00BC687F">
        <w:rPr>
          <w:rFonts w:ascii="Garamond" w:hAnsi="Garamond"/>
          <w:sz w:val="23"/>
          <w:szCs w:val="23"/>
        </w:rPr>
        <w:t>slowly coming closer</w:t>
      </w:r>
      <w:r w:rsidRPr="00BC687F">
        <w:rPr>
          <w:rFonts w:ascii="Garamond" w:hAnsi="Garamond"/>
          <w:b/>
          <w:sz w:val="23"/>
          <w:szCs w:val="23"/>
        </w:rPr>
        <w:t xml:space="preserve"> </w:t>
      </w:r>
      <w:r w:rsidRPr="00BC687F">
        <w:rPr>
          <w:rFonts w:ascii="Garamond" w:hAnsi="Garamond"/>
          <w:sz w:val="23"/>
          <w:szCs w:val="23"/>
        </w:rPr>
        <w:t>together.</w:t>
      </w:r>
      <w:r w:rsidRPr="00BC687F">
        <w:rPr>
          <w:rFonts w:ascii="Garamond" w:hAnsi="Garamond"/>
          <w:b/>
          <w:sz w:val="23"/>
          <w:szCs w:val="23"/>
        </w:rPr>
        <w:t xml:space="preserve"> </w:t>
      </w:r>
      <w:r w:rsidRPr="00BC687F">
        <w:rPr>
          <w:rFonts w:ascii="Garamond" w:hAnsi="Garamond"/>
          <w:sz w:val="23"/>
          <w:szCs w:val="23"/>
        </w:rPr>
        <w:t>A</w:t>
      </w:r>
      <w:r w:rsidR="001C509F" w:rsidRPr="00BC687F">
        <w:rPr>
          <w:rFonts w:ascii="Garamond" w:hAnsi="Garamond"/>
          <w:sz w:val="23"/>
          <w:szCs w:val="23"/>
        </w:rPr>
        <w:t xml:space="preserve">s theories of language </w:t>
      </w:r>
      <w:r w:rsidRPr="00BC687F">
        <w:rPr>
          <w:rFonts w:ascii="Garamond" w:hAnsi="Garamond"/>
          <w:sz w:val="23"/>
          <w:szCs w:val="23"/>
        </w:rPr>
        <w:t xml:space="preserve">have become more </w:t>
      </w:r>
      <w:r w:rsidR="001C509F" w:rsidRPr="00BC687F">
        <w:rPr>
          <w:rFonts w:ascii="Garamond" w:hAnsi="Garamond"/>
          <w:sz w:val="23"/>
          <w:szCs w:val="23"/>
        </w:rPr>
        <w:t>pragmatic</w:t>
      </w:r>
      <w:r w:rsidRPr="00BC687F">
        <w:rPr>
          <w:rFonts w:ascii="Garamond" w:hAnsi="Garamond"/>
          <w:sz w:val="23"/>
          <w:szCs w:val="23"/>
        </w:rPr>
        <w:t xml:space="preserve">, these two </w:t>
      </w:r>
      <w:r w:rsidR="00B2444D" w:rsidRPr="00BC687F">
        <w:rPr>
          <w:rFonts w:ascii="Garamond" w:hAnsi="Garamond"/>
          <w:sz w:val="23"/>
          <w:szCs w:val="23"/>
        </w:rPr>
        <w:t xml:space="preserve">approaches </w:t>
      </w:r>
      <w:r w:rsidRPr="00BC687F">
        <w:rPr>
          <w:rFonts w:ascii="Garamond" w:hAnsi="Garamond"/>
          <w:sz w:val="23"/>
          <w:szCs w:val="23"/>
        </w:rPr>
        <w:t xml:space="preserve">have highlighted </w:t>
      </w:r>
      <w:r w:rsidR="001C509F" w:rsidRPr="00BC687F">
        <w:rPr>
          <w:rFonts w:ascii="Garamond" w:hAnsi="Garamond"/>
          <w:sz w:val="23"/>
          <w:szCs w:val="23"/>
        </w:rPr>
        <w:t xml:space="preserve">the fact that </w:t>
      </w:r>
      <w:r w:rsidRPr="00BC687F">
        <w:rPr>
          <w:rFonts w:ascii="Garamond" w:hAnsi="Garamond"/>
          <w:sz w:val="23"/>
          <w:szCs w:val="23"/>
        </w:rPr>
        <w:t>conversational</w:t>
      </w:r>
      <w:r w:rsidRPr="00BC687F">
        <w:rPr>
          <w:rFonts w:ascii="Garamond" w:hAnsi="Garamond"/>
          <w:b/>
          <w:sz w:val="23"/>
          <w:szCs w:val="23"/>
        </w:rPr>
        <w:t xml:space="preserve"> </w:t>
      </w:r>
      <w:r w:rsidR="001C509F" w:rsidRPr="00BC687F">
        <w:rPr>
          <w:rFonts w:ascii="Garamond" w:hAnsi="Garamond"/>
          <w:sz w:val="23"/>
          <w:szCs w:val="23"/>
        </w:rPr>
        <w:t xml:space="preserve">speech is </w:t>
      </w:r>
      <w:r w:rsidRPr="00BC687F">
        <w:rPr>
          <w:rFonts w:ascii="Garamond" w:hAnsi="Garamond"/>
          <w:sz w:val="23"/>
          <w:szCs w:val="23"/>
        </w:rPr>
        <w:t>also discursive action</w:t>
      </w:r>
      <w:r w:rsidR="00AD545F" w:rsidRPr="00BC687F">
        <w:rPr>
          <w:rFonts w:ascii="Garamond" w:hAnsi="Garamond"/>
          <w:sz w:val="23"/>
          <w:szCs w:val="23"/>
        </w:rPr>
        <w:t xml:space="preserve"> (</w:t>
      </w:r>
      <w:r w:rsidRPr="00BC687F">
        <w:rPr>
          <w:rFonts w:ascii="Garamond" w:hAnsi="Garamond"/>
          <w:sz w:val="23"/>
          <w:szCs w:val="23"/>
        </w:rPr>
        <w:t>or ‘speech act</w:t>
      </w:r>
      <w:r w:rsidR="00B2444D" w:rsidRPr="00BC687F">
        <w:rPr>
          <w:rFonts w:ascii="Garamond" w:hAnsi="Garamond"/>
          <w:sz w:val="23"/>
          <w:szCs w:val="23"/>
        </w:rPr>
        <w:t>s</w:t>
      </w:r>
      <w:r w:rsidR="004A4D57" w:rsidRPr="00BC687F">
        <w:rPr>
          <w:rFonts w:ascii="Garamond" w:hAnsi="Garamond"/>
          <w:sz w:val="23"/>
          <w:szCs w:val="23"/>
        </w:rPr>
        <w:t>’ in the terms of Austin [1991]</w:t>
      </w:r>
      <w:r w:rsidR="001C509F" w:rsidRPr="00BC687F">
        <w:rPr>
          <w:rFonts w:ascii="Garamond" w:hAnsi="Garamond"/>
          <w:sz w:val="23"/>
          <w:szCs w:val="23"/>
        </w:rPr>
        <w:t xml:space="preserve"> and </w:t>
      </w:r>
      <w:r w:rsidR="004A4D57" w:rsidRPr="00BC687F">
        <w:rPr>
          <w:rFonts w:ascii="Garamond" w:hAnsi="Garamond"/>
          <w:sz w:val="23"/>
          <w:szCs w:val="23"/>
        </w:rPr>
        <w:t>Searle [1972])</w:t>
      </w:r>
      <w:r w:rsidRPr="00BC687F">
        <w:rPr>
          <w:rFonts w:ascii="Garamond" w:hAnsi="Garamond"/>
          <w:sz w:val="23"/>
          <w:szCs w:val="23"/>
        </w:rPr>
        <w:t>,</w:t>
      </w:r>
      <w:r w:rsidR="001C509F" w:rsidRPr="00BC687F">
        <w:rPr>
          <w:rFonts w:ascii="Garamond" w:hAnsi="Garamond"/>
          <w:sz w:val="23"/>
          <w:szCs w:val="23"/>
        </w:rPr>
        <w:t xml:space="preserve"> and </w:t>
      </w:r>
      <w:r w:rsidRPr="00BC687F">
        <w:rPr>
          <w:rFonts w:ascii="Garamond" w:hAnsi="Garamond"/>
          <w:sz w:val="23"/>
          <w:szCs w:val="23"/>
        </w:rPr>
        <w:t xml:space="preserve">does not </w:t>
      </w:r>
      <w:r w:rsidR="00B2444D" w:rsidRPr="00BC687F">
        <w:rPr>
          <w:rFonts w:ascii="Garamond" w:hAnsi="Garamond"/>
          <w:sz w:val="23"/>
          <w:szCs w:val="23"/>
        </w:rPr>
        <w:t xml:space="preserve">merely emerge from </w:t>
      </w:r>
      <w:r w:rsidR="001C509F" w:rsidRPr="00BC687F">
        <w:rPr>
          <w:rFonts w:ascii="Garamond" w:hAnsi="Garamond"/>
          <w:sz w:val="23"/>
          <w:szCs w:val="23"/>
        </w:rPr>
        <w:t xml:space="preserve">an assertive logic </w:t>
      </w:r>
      <w:r w:rsidR="00B2444D" w:rsidRPr="00BC687F">
        <w:rPr>
          <w:rFonts w:ascii="Garamond" w:hAnsi="Garamond"/>
          <w:sz w:val="23"/>
          <w:szCs w:val="23"/>
        </w:rPr>
        <w:t xml:space="preserve">that aims at a representation </w:t>
      </w:r>
      <w:r w:rsidR="001C509F" w:rsidRPr="00BC687F">
        <w:rPr>
          <w:rFonts w:ascii="Garamond" w:hAnsi="Garamond"/>
          <w:sz w:val="23"/>
          <w:szCs w:val="23"/>
        </w:rPr>
        <w:t xml:space="preserve">of the world. </w:t>
      </w:r>
      <w:r w:rsidR="00B2444D" w:rsidRPr="00BC687F">
        <w:rPr>
          <w:rFonts w:ascii="Garamond" w:hAnsi="Garamond"/>
          <w:sz w:val="23"/>
          <w:szCs w:val="23"/>
        </w:rPr>
        <w:t>A</w:t>
      </w:r>
      <w:r w:rsidRPr="00BC687F">
        <w:rPr>
          <w:rFonts w:ascii="Garamond" w:hAnsi="Garamond"/>
          <w:sz w:val="23"/>
          <w:szCs w:val="23"/>
        </w:rPr>
        <w:t>gain</w:t>
      </w:r>
      <w:r w:rsidR="001C509F" w:rsidRPr="00BC687F">
        <w:rPr>
          <w:rFonts w:ascii="Garamond" w:hAnsi="Garamond"/>
          <w:sz w:val="23"/>
          <w:szCs w:val="23"/>
        </w:rPr>
        <w:t xml:space="preserve">, this perspective may be generalized to non-verbal arts if one </w:t>
      </w:r>
      <w:r w:rsidRPr="00BC687F">
        <w:rPr>
          <w:rFonts w:ascii="Garamond" w:hAnsi="Garamond"/>
          <w:sz w:val="23"/>
          <w:szCs w:val="23"/>
        </w:rPr>
        <w:t xml:space="preserve">takes account of </w:t>
      </w:r>
      <w:r w:rsidR="001C509F" w:rsidRPr="00BC687F">
        <w:rPr>
          <w:rFonts w:ascii="Garamond" w:hAnsi="Garamond"/>
          <w:sz w:val="23"/>
          <w:szCs w:val="23"/>
        </w:rPr>
        <w:t xml:space="preserve">the ‘rhetorical’ dimension, </w:t>
      </w:r>
      <w:r w:rsidRPr="00BC687F">
        <w:rPr>
          <w:rFonts w:ascii="Garamond" w:hAnsi="Garamond"/>
          <w:sz w:val="23"/>
          <w:szCs w:val="23"/>
        </w:rPr>
        <w:t xml:space="preserve">as </w:t>
      </w:r>
      <w:r w:rsidR="001C509F" w:rsidRPr="00BC687F">
        <w:rPr>
          <w:rFonts w:ascii="Garamond" w:hAnsi="Garamond"/>
          <w:sz w:val="23"/>
          <w:szCs w:val="23"/>
        </w:rPr>
        <w:t xml:space="preserve">Perelman </w:t>
      </w:r>
      <w:r w:rsidRPr="00BC687F">
        <w:rPr>
          <w:rFonts w:ascii="Garamond" w:hAnsi="Garamond"/>
          <w:sz w:val="23"/>
          <w:szCs w:val="23"/>
        </w:rPr>
        <w:t xml:space="preserve">puts it </w:t>
      </w:r>
      <w:r w:rsidR="001C509F" w:rsidRPr="00BC687F">
        <w:rPr>
          <w:rFonts w:ascii="Garamond" w:hAnsi="Garamond"/>
          <w:sz w:val="23"/>
          <w:szCs w:val="23"/>
        </w:rPr>
        <w:t>(1977), of all semiotic production</w:t>
      </w:r>
      <w:r w:rsidR="00B2444D" w:rsidRPr="00BC687F">
        <w:rPr>
          <w:rFonts w:ascii="Garamond" w:hAnsi="Garamond"/>
          <w:sz w:val="23"/>
          <w:szCs w:val="23"/>
        </w:rPr>
        <w:t xml:space="preserve">, or </w:t>
      </w:r>
      <w:r w:rsidR="001C509F" w:rsidRPr="00BC687F">
        <w:rPr>
          <w:rFonts w:ascii="Garamond" w:hAnsi="Garamond"/>
          <w:sz w:val="23"/>
          <w:szCs w:val="23"/>
        </w:rPr>
        <w:t xml:space="preserve">the pragmatic nature of </w:t>
      </w:r>
      <w:r w:rsidRPr="00BC687F">
        <w:rPr>
          <w:rFonts w:ascii="Garamond" w:hAnsi="Garamond"/>
          <w:sz w:val="23"/>
          <w:szCs w:val="23"/>
        </w:rPr>
        <w:t xml:space="preserve">such </w:t>
      </w:r>
      <w:r w:rsidR="001C509F" w:rsidRPr="00BC687F">
        <w:rPr>
          <w:rFonts w:ascii="Garamond" w:hAnsi="Garamond"/>
          <w:sz w:val="23"/>
          <w:szCs w:val="23"/>
        </w:rPr>
        <w:t>production</w:t>
      </w:r>
      <w:r w:rsidRPr="00BC687F">
        <w:rPr>
          <w:rFonts w:ascii="Garamond" w:hAnsi="Garamond"/>
          <w:sz w:val="23"/>
          <w:szCs w:val="23"/>
        </w:rPr>
        <w:t>s</w:t>
      </w:r>
      <w:r w:rsidR="001C509F" w:rsidRPr="00BC687F">
        <w:rPr>
          <w:rFonts w:ascii="Garamond" w:hAnsi="Garamond"/>
          <w:sz w:val="23"/>
          <w:szCs w:val="23"/>
        </w:rPr>
        <w:t xml:space="preserve"> in their interaction with a </w:t>
      </w:r>
      <w:r w:rsidRPr="00BC687F">
        <w:rPr>
          <w:rFonts w:ascii="Garamond" w:hAnsi="Garamond"/>
          <w:sz w:val="23"/>
          <w:szCs w:val="23"/>
        </w:rPr>
        <w:t>recipient</w:t>
      </w:r>
      <w:r w:rsidRPr="00BC687F">
        <w:rPr>
          <w:rFonts w:ascii="Garamond" w:hAnsi="Garamond"/>
          <w:b/>
          <w:sz w:val="23"/>
          <w:szCs w:val="23"/>
        </w:rPr>
        <w:t xml:space="preserve"> </w:t>
      </w:r>
      <w:r w:rsidR="001C509F" w:rsidRPr="00BC687F">
        <w:rPr>
          <w:rFonts w:ascii="Garamond" w:hAnsi="Garamond"/>
          <w:sz w:val="23"/>
          <w:szCs w:val="23"/>
        </w:rPr>
        <w:t xml:space="preserve">or interpreter. </w:t>
      </w:r>
    </w:p>
    <w:p w14:paraId="0C61EF5D" w14:textId="77777777" w:rsidR="001C509F" w:rsidRPr="00BC687F" w:rsidRDefault="001C509F" w:rsidP="00895AFF">
      <w:pPr>
        <w:jc w:val="both"/>
        <w:rPr>
          <w:rFonts w:ascii="Garamond" w:hAnsi="Garamond"/>
          <w:sz w:val="23"/>
          <w:szCs w:val="23"/>
        </w:rPr>
      </w:pPr>
    </w:p>
    <w:p w14:paraId="24287750" w14:textId="77777777" w:rsidR="001C509F" w:rsidRPr="00BC687F" w:rsidRDefault="00F953D1" w:rsidP="00895AFF">
      <w:pPr>
        <w:jc w:val="both"/>
        <w:rPr>
          <w:rFonts w:ascii="Garamond" w:hAnsi="Garamond"/>
          <w:sz w:val="23"/>
          <w:szCs w:val="23"/>
        </w:rPr>
      </w:pPr>
      <w:r w:rsidRPr="00BC687F">
        <w:rPr>
          <w:rFonts w:ascii="Garamond" w:hAnsi="Garamond"/>
          <w:sz w:val="23"/>
          <w:szCs w:val="23"/>
        </w:rPr>
        <w:t xml:space="preserve">In spite of </w:t>
      </w:r>
      <w:r w:rsidR="005F6534" w:rsidRPr="00BC687F">
        <w:rPr>
          <w:rFonts w:ascii="Garamond" w:hAnsi="Garamond"/>
          <w:sz w:val="23"/>
          <w:szCs w:val="23"/>
        </w:rPr>
        <w:t>these convergences (</w:t>
      </w:r>
      <w:r w:rsidR="001C509F" w:rsidRPr="00BC687F">
        <w:rPr>
          <w:rFonts w:ascii="Garamond" w:hAnsi="Garamond"/>
          <w:sz w:val="23"/>
          <w:szCs w:val="23"/>
        </w:rPr>
        <w:t xml:space="preserve">the importance </w:t>
      </w:r>
      <w:r w:rsidRPr="00BC687F">
        <w:rPr>
          <w:rFonts w:ascii="Garamond" w:hAnsi="Garamond"/>
          <w:sz w:val="23"/>
          <w:szCs w:val="23"/>
        </w:rPr>
        <w:t>of which</w:t>
      </w:r>
      <w:r w:rsidRPr="00BC687F">
        <w:rPr>
          <w:rFonts w:ascii="Garamond" w:hAnsi="Garamond"/>
          <w:b/>
          <w:sz w:val="23"/>
          <w:szCs w:val="23"/>
        </w:rPr>
        <w:t xml:space="preserve"> </w:t>
      </w:r>
      <w:r w:rsidRPr="00BC687F">
        <w:rPr>
          <w:rFonts w:ascii="Garamond" w:hAnsi="Garamond"/>
          <w:sz w:val="23"/>
          <w:szCs w:val="23"/>
        </w:rPr>
        <w:t xml:space="preserve">I will </w:t>
      </w:r>
      <w:r w:rsidR="00B2444D" w:rsidRPr="00BC687F">
        <w:rPr>
          <w:rFonts w:ascii="Garamond" w:hAnsi="Garamond"/>
          <w:sz w:val="23"/>
          <w:szCs w:val="23"/>
        </w:rPr>
        <w:t xml:space="preserve">demonstrate </w:t>
      </w:r>
      <w:r w:rsidRPr="00BC687F">
        <w:rPr>
          <w:rFonts w:ascii="Garamond" w:hAnsi="Garamond"/>
          <w:sz w:val="23"/>
          <w:szCs w:val="23"/>
        </w:rPr>
        <w:t xml:space="preserve">when I present my own </w:t>
      </w:r>
      <w:r w:rsidR="005F6534" w:rsidRPr="00BC687F">
        <w:rPr>
          <w:rFonts w:ascii="Garamond" w:hAnsi="Garamond"/>
          <w:sz w:val="23"/>
          <w:szCs w:val="23"/>
        </w:rPr>
        <w:t xml:space="preserve">thoughts </w:t>
      </w:r>
      <w:r w:rsidRPr="00BC687F">
        <w:rPr>
          <w:rFonts w:ascii="Garamond" w:hAnsi="Garamond"/>
          <w:sz w:val="23"/>
          <w:szCs w:val="23"/>
        </w:rPr>
        <w:t>on narrativity</w:t>
      </w:r>
      <w:r w:rsidR="005F6534" w:rsidRPr="00BC687F">
        <w:rPr>
          <w:rFonts w:ascii="Garamond" w:hAnsi="Garamond"/>
          <w:sz w:val="23"/>
          <w:szCs w:val="23"/>
        </w:rPr>
        <w:t>)</w:t>
      </w:r>
      <w:r w:rsidRPr="00BC687F">
        <w:rPr>
          <w:rFonts w:ascii="Garamond" w:hAnsi="Garamond"/>
          <w:sz w:val="23"/>
          <w:szCs w:val="23"/>
        </w:rPr>
        <w:t xml:space="preserve">, </w:t>
      </w:r>
      <w:r w:rsidR="005F6534" w:rsidRPr="00BC687F">
        <w:rPr>
          <w:rFonts w:ascii="Garamond" w:hAnsi="Garamond"/>
          <w:sz w:val="23"/>
          <w:szCs w:val="23"/>
        </w:rPr>
        <w:t xml:space="preserve">narrative </w:t>
      </w:r>
      <w:r w:rsidR="00B2444D" w:rsidRPr="00BC687F">
        <w:rPr>
          <w:rFonts w:ascii="Garamond" w:hAnsi="Garamond"/>
          <w:sz w:val="23"/>
          <w:szCs w:val="23"/>
        </w:rPr>
        <w:t xml:space="preserve">is </w:t>
      </w:r>
      <w:r w:rsidR="005F6534" w:rsidRPr="00BC687F">
        <w:rPr>
          <w:rFonts w:ascii="Garamond" w:hAnsi="Garamond"/>
          <w:sz w:val="23"/>
          <w:szCs w:val="23"/>
        </w:rPr>
        <w:t xml:space="preserve">still </w:t>
      </w:r>
      <w:r w:rsidR="00B2444D" w:rsidRPr="00BC687F">
        <w:rPr>
          <w:rFonts w:ascii="Garamond" w:hAnsi="Garamond"/>
          <w:sz w:val="23"/>
          <w:szCs w:val="23"/>
        </w:rPr>
        <w:t xml:space="preserve">seen as </w:t>
      </w:r>
      <w:r w:rsidR="00634F4A" w:rsidRPr="00BC687F">
        <w:rPr>
          <w:rFonts w:ascii="Garamond" w:hAnsi="Garamond"/>
          <w:sz w:val="23"/>
          <w:szCs w:val="23"/>
        </w:rPr>
        <w:t>a complex object</w:t>
      </w:r>
      <w:r w:rsidR="00B2444D" w:rsidRPr="00BC687F">
        <w:rPr>
          <w:rFonts w:ascii="Garamond" w:hAnsi="Garamond"/>
          <w:sz w:val="23"/>
          <w:szCs w:val="23"/>
        </w:rPr>
        <w:t>.</w:t>
      </w:r>
      <w:r w:rsidR="00634F4A" w:rsidRPr="00BC687F">
        <w:rPr>
          <w:rFonts w:ascii="Garamond" w:hAnsi="Garamond"/>
          <w:sz w:val="23"/>
          <w:szCs w:val="23"/>
        </w:rPr>
        <w:t xml:space="preserve"> </w:t>
      </w:r>
      <w:r w:rsidR="00B2444D" w:rsidRPr="00BC687F">
        <w:rPr>
          <w:rFonts w:ascii="Garamond" w:hAnsi="Garamond"/>
          <w:sz w:val="23"/>
          <w:szCs w:val="23"/>
        </w:rPr>
        <w:t xml:space="preserve">It puts </w:t>
      </w:r>
      <w:r w:rsidR="00634F4A" w:rsidRPr="00BC687F">
        <w:rPr>
          <w:rFonts w:ascii="Garamond" w:hAnsi="Garamond"/>
          <w:sz w:val="23"/>
          <w:szCs w:val="23"/>
        </w:rPr>
        <w:t xml:space="preserve">in play at least two </w:t>
      </w:r>
      <w:proofErr w:type="spellStart"/>
      <w:r w:rsidR="00634F4A" w:rsidRPr="00BC687F">
        <w:rPr>
          <w:rFonts w:ascii="Garamond" w:hAnsi="Garamond"/>
          <w:b/>
          <w:sz w:val="23"/>
          <w:szCs w:val="23"/>
        </w:rPr>
        <w:t>actional</w:t>
      </w:r>
      <w:proofErr w:type="spellEnd"/>
      <w:r w:rsidR="00634F4A" w:rsidRPr="00BC687F">
        <w:rPr>
          <w:rFonts w:ascii="Garamond" w:hAnsi="Garamond"/>
          <w:sz w:val="23"/>
          <w:szCs w:val="23"/>
        </w:rPr>
        <w:t xml:space="preserve"> levels which </w:t>
      </w:r>
      <w:r w:rsidR="00B2444D" w:rsidRPr="00BC687F">
        <w:rPr>
          <w:rFonts w:ascii="Garamond" w:hAnsi="Garamond"/>
          <w:sz w:val="23"/>
          <w:szCs w:val="23"/>
        </w:rPr>
        <w:t xml:space="preserve">require a </w:t>
      </w:r>
      <w:r w:rsidR="00634F4A" w:rsidRPr="00BC687F">
        <w:rPr>
          <w:rFonts w:ascii="Garamond" w:hAnsi="Garamond"/>
          <w:sz w:val="23"/>
          <w:szCs w:val="23"/>
        </w:rPr>
        <w:t>combination of two specific types of approach</w:t>
      </w:r>
      <w:r w:rsidR="00B2444D" w:rsidRPr="00BC687F">
        <w:rPr>
          <w:rFonts w:ascii="Garamond" w:hAnsi="Garamond"/>
          <w:sz w:val="23"/>
          <w:szCs w:val="23"/>
        </w:rPr>
        <w:t>.</w:t>
      </w:r>
      <w:r w:rsidR="00634F4A" w:rsidRPr="00BC687F">
        <w:rPr>
          <w:rFonts w:ascii="Garamond" w:hAnsi="Garamond"/>
          <w:sz w:val="23"/>
          <w:szCs w:val="23"/>
        </w:rPr>
        <w:t xml:space="preserve"> </w:t>
      </w:r>
      <w:r w:rsidR="00B2444D" w:rsidRPr="00BC687F">
        <w:rPr>
          <w:rFonts w:ascii="Garamond" w:hAnsi="Garamond"/>
          <w:sz w:val="23"/>
          <w:szCs w:val="23"/>
        </w:rPr>
        <w:t>O</w:t>
      </w:r>
      <w:r w:rsidR="00634F4A" w:rsidRPr="00BC687F">
        <w:rPr>
          <w:rFonts w:ascii="Garamond" w:hAnsi="Garamond"/>
          <w:sz w:val="23"/>
          <w:szCs w:val="23"/>
        </w:rPr>
        <w:t xml:space="preserve">n the one hand, </w:t>
      </w:r>
      <w:r w:rsidR="00B2444D" w:rsidRPr="00BC687F">
        <w:rPr>
          <w:rFonts w:ascii="Garamond" w:hAnsi="Garamond"/>
          <w:sz w:val="23"/>
          <w:szCs w:val="23"/>
        </w:rPr>
        <w:t xml:space="preserve">there is </w:t>
      </w:r>
      <w:r w:rsidR="00634F4A" w:rsidRPr="00BC687F">
        <w:rPr>
          <w:rFonts w:ascii="Garamond" w:hAnsi="Garamond"/>
          <w:sz w:val="23"/>
          <w:szCs w:val="23"/>
        </w:rPr>
        <w:t xml:space="preserve">the </w:t>
      </w:r>
      <w:r w:rsidR="00634F4A" w:rsidRPr="00BC687F">
        <w:rPr>
          <w:rFonts w:ascii="Garamond" w:hAnsi="Garamond"/>
          <w:i/>
          <w:sz w:val="23"/>
          <w:szCs w:val="23"/>
        </w:rPr>
        <w:t>discursive action</w:t>
      </w:r>
      <w:r w:rsidR="00634F4A" w:rsidRPr="00BC687F">
        <w:rPr>
          <w:rFonts w:ascii="Garamond" w:hAnsi="Garamond"/>
          <w:sz w:val="23"/>
          <w:szCs w:val="23"/>
        </w:rPr>
        <w:t>, which implies a narrator and a recipient (or an interpreter, depending on whether one adopts a poe</w:t>
      </w:r>
      <w:r w:rsidR="00B2444D" w:rsidRPr="00BC687F">
        <w:rPr>
          <w:rFonts w:ascii="Garamond" w:hAnsi="Garamond"/>
          <w:sz w:val="23"/>
          <w:szCs w:val="23"/>
        </w:rPr>
        <w:t xml:space="preserve">tic or </w:t>
      </w:r>
      <w:r w:rsidR="0093536E" w:rsidRPr="00BC687F">
        <w:rPr>
          <w:rFonts w:ascii="Garamond" w:hAnsi="Garamond"/>
          <w:sz w:val="23"/>
          <w:szCs w:val="23"/>
        </w:rPr>
        <w:t xml:space="preserve">an </w:t>
      </w:r>
      <w:r w:rsidR="00B2444D" w:rsidRPr="00BC687F">
        <w:rPr>
          <w:rFonts w:ascii="Garamond" w:hAnsi="Garamond"/>
          <w:sz w:val="23"/>
          <w:szCs w:val="23"/>
        </w:rPr>
        <w:t>aesthetic point of view).</w:t>
      </w:r>
      <w:r w:rsidR="00634F4A" w:rsidRPr="00BC687F">
        <w:rPr>
          <w:rFonts w:ascii="Garamond" w:hAnsi="Garamond"/>
          <w:sz w:val="23"/>
          <w:szCs w:val="23"/>
        </w:rPr>
        <w:t xml:space="preserve"> </w:t>
      </w:r>
      <w:r w:rsidR="00B2444D" w:rsidRPr="00BC687F">
        <w:rPr>
          <w:rFonts w:ascii="Garamond" w:hAnsi="Garamond"/>
          <w:sz w:val="23"/>
          <w:szCs w:val="23"/>
        </w:rPr>
        <w:t>O</w:t>
      </w:r>
      <w:r w:rsidR="00634F4A" w:rsidRPr="00BC687F">
        <w:rPr>
          <w:rFonts w:ascii="Garamond" w:hAnsi="Garamond"/>
          <w:sz w:val="23"/>
          <w:szCs w:val="23"/>
        </w:rPr>
        <w:t xml:space="preserve">n the other hand, </w:t>
      </w:r>
      <w:r w:rsidR="00B2444D" w:rsidRPr="00BC687F">
        <w:rPr>
          <w:rFonts w:ascii="Garamond" w:hAnsi="Garamond"/>
          <w:sz w:val="23"/>
          <w:szCs w:val="23"/>
        </w:rPr>
        <w:t>there is a represented action</w:t>
      </w:r>
      <w:r w:rsidR="00634F4A" w:rsidRPr="00BC687F">
        <w:rPr>
          <w:rFonts w:ascii="Garamond" w:hAnsi="Garamond"/>
          <w:sz w:val="23"/>
          <w:szCs w:val="23"/>
        </w:rPr>
        <w:t xml:space="preserve">, which implies </w:t>
      </w:r>
      <w:r w:rsidR="00B2444D" w:rsidRPr="00BC687F">
        <w:rPr>
          <w:rFonts w:ascii="Garamond" w:hAnsi="Garamond"/>
          <w:sz w:val="23"/>
          <w:szCs w:val="23"/>
        </w:rPr>
        <w:t xml:space="preserve">an </w:t>
      </w:r>
      <w:r w:rsidR="00634F4A" w:rsidRPr="00BC687F">
        <w:rPr>
          <w:rFonts w:ascii="Garamond" w:hAnsi="Garamond"/>
          <w:sz w:val="23"/>
          <w:szCs w:val="23"/>
        </w:rPr>
        <w:t xml:space="preserve">agent theoretically </w:t>
      </w:r>
      <w:r w:rsidR="00B2444D" w:rsidRPr="00BC687F">
        <w:rPr>
          <w:rFonts w:ascii="Garamond" w:hAnsi="Garamond"/>
          <w:sz w:val="23"/>
          <w:szCs w:val="23"/>
        </w:rPr>
        <w:t xml:space="preserve">separated </w:t>
      </w:r>
      <w:r w:rsidR="00634F4A" w:rsidRPr="00BC687F">
        <w:rPr>
          <w:rFonts w:ascii="Garamond" w:hAnsi="Garamond"/>
          <w:sz w:val="23"/>
          <w:szCs w:val="23"/>
        </w:rPr>
        <w:t>from the narrator</w:t>
      </w:r>
      <w:r w:rsidR="00634F4A" w:rsidRPr="00BC687F">
        <w:rPr>
          <w:rStyle w:val="Marquenotebasdepage"/>
          <w:rFonts w:ascii="Garamond" w:hAnsi="Garamond"/>
          <w:sz w:val="23"/>
          <w:szCs w:val="23"/>
        </w:rPr>
        <w:footnoteReference w:id="2"/>
      </w:r>
      <w:r w:rsidR="00634F4A" w:rsidRPr="00BC687F">
        <w:rPr>
          <w:rFonts w:ascii="Garamond" w:hAnsi="Garamond"/>
          <w:sz w:val="23"/>
          <w:szCs w:val="23"/>
        </w:rPr>
        <w:t xml:space="preserve">, </w:t>
      </w:r>
      <w:r w:rsidR="00B2444D" w:rsidRPr="00BC687F">
        <w:rPr>
          <w:rFonts w:ascii="Garamond" w:hAnsi="Garamond"/>
          <w:sz w:val="23"/>
          <w:szCs w:val="23"/>
        </w:rPr>
        <w:t xml:space="preserve">whose </w:t>
      </w:r>
      <w:r w:rsidR="00634F4A" w:rsidRPr="00BC687F">
        <w:rPr>
          <w:rFonts w:ascii="Garamond" w:hAnsi="Garamond"/>
          <w:sz w:val="23"/>
          <w:szCs w:val="23"/>
        </w:rPr>
        <w:t xml:space="preserve">adventures </w:t>
      </w:r>
      <w:r w:rsidR="00B2444D" w:rsidRPr="00BC687F">
        <w:rPr>
          <w:rFonts w:ascii="Garamond" w:hAnsi="Garamond"/>
          <w:sz w:val="23"/>
          <w:szCs w:val="23"/>
        </w:rPr>
        <w:t xml:space="preserve">we can follow </w:t>
      </w:r>
      <w:r w:rsidR="00634F4A" w:rsidRPr="00BC687F">
        <w:rPr>
          <w:rFonts w:ascii="Garamond" w:hAnsi="Garamond"/>
          <w:sz w:val="23"/>
          <w:szCs w:val="23"/>
        </w:rPr>
        <w:t xml:space="preserve">through the discursive representation given to us. </w:t>
      </w:r>
      <w:r w:rsidR="00B14628" w:rsidRPr="00BC687F">
        <w:rPr>
          <w:rFonts w:ascii="Garamond" w:hAnsi="Garamond"/>
          <w:sz w:val="23"/>
          <w:szCs w:val="23"/>
        </w:rPr>
        <w:t xml:space="preserve">Even </w:t>
      </w:r>
      <w:r w:rsidR="00CD2BD1" w:rsidRPr="00BC687F">
        <w:rPr>
          <w:rFonts w:ascii="Garamond" w:hAnsi="Garamond"/>
          <w:sz w:val="23"/>
          <w:szCs w:val="23"/>
        </w:rPr>
        <w:t xml:space="preserve">in a </w:t>
      </w:r>
      <w:r w:rsidR="00B14628" w:rsidRPr="00BC687F">
        <w:rPr>
          <w:rFonts w:ascii="Garamond" w:hAnsi="Garamond"/>
          <w:sz w:val="23"/>
          <w:szCs w:val="23"/>
        </w:rPr>
        <w:t xml:space="preserve">conversation </w:t>
      </w:r>
      <w:r w:rsidR="00CD2BD1" w:rsidRPr="00BC687F">
        <w:rPr>
          <w:rFonts w:ascii="Garamond" w:hAnsi="Garamond"/>
          <w:sz w:val="23"/>
          <w:szCs w:val="23"/>
        </w:rPr>
        <w:t xml:space="preserve">in which </w:t>
      </w:r>
      <w:r w:rsidR="00B14628" w:rsidRPr="00BC687F">
        <w:rPr>
          <w:rFonts w:ascii="Garamond" w:hAnsi="Garamond"/>
          <w:sz w:val="23"/>
          <w:szCs w:val="23"/>
        </w:rPr>
        <w:t xml:space="preserve">the speaker </w:t>
      </w:r>
      <w:r w:rsidR="00CD2BD1" w:rsidRPr="00BC687F">
        <w:rPr>
          <w:rFonts w:ascii="Garamond" w:hAnsi="Garamond"/>
          <w:sz w:val="23"/>
          <w:szCs w:val="23"/>
        </w:rPr>
        <w:t xml:space="preserve">relates a personal anecdote, the protagonist represents the past state of the </w:t>
      </w:r>
      <w:r w:rsidR="00B14628" w:rsidRPr="00BC687F">
        <w:rPr>
          <w:rFonts w:ascii="Garamond" w:hAnsi="Garamond"/>
          <w:sz w:val="23"/>
          <w:szCs w:val="23"/>
        </w:rPr>
        <w:t xml:space="preserve">speaker </w:t>
      </w:r>
      <w:r w:rsidR="00CD2BD1" w:rsidRPr="00BC687F">
        <w:rPr>
          <w:rFonts w:ascii="Garamond" w:hAnsi="Garamond"/>
          <w:sz w:val="23"/>
          <w:szCs w:val="23"/>
        </w:rPr>
        <w:t>(or the “</w:t>
      </w:r>
      <w:proofErr w:type="spellStart"/>
      <w:r w:rsidR="00CD2BD1" w:rsidRPr="00BC687F">
        <w:rPr>
          <w:rFonts w:ascii="Garamond" w:hAnsi="Garamond"/>
          <w:sz w:val="23"/>
          <w:szCs w:val="23"/>
        </w:rPr>
        <w:t>actant</w:t>
      </w:r>
      <w:proofErr w:type="spellEnd"/>
      <w:r w:rsidR="00CD2BD1" w:rsidRPr="00BC687F">
        <w:rPr>
          <w:rFonts w:ascii="Garamond" w:hAnsi="Garamond"/>
          <w:sz w:val="23"/>
          <w:szCs w:val="23"/>
        </w:rPr>
        <w:t xml:space="preserve">” in </w:t>
      </w:r>
      <w:proofErr w:type="spellStart"/>
      <w:r w:rsidR="00CD2BD1" w:rsidRPr="00BC687F">
        <w:rPr>
          <w:rFonts w:ascii="Garamond" w:hAnsi="Garamond"/>
          <w:sz w:val="23"/>
          <w:szCs w:val="23"/>
        </w:rPr>
        <w:t>Greimassian</w:t>
      </w:r>
      <w:proofErr w:type="spellEnd"/>
      <w:r w:rsidR="00CD2BD1" w:rsidRPr="00BC687F">
        <w:rPr>
          <w:rFonts w:ascii="Garamond" w:hAnsi="Garamond"/>
          <w:sz w:val="23"/>
          <w:szCs w:val="23"/>
        </w:rPr>
        <w:t xml:space="preserve"> theory</w:t>
      </w:r>
      <w:proofErr w:type="gramStart"/>
      <w:r w:rsidR="00CD2BD1" w:rsidRPr="00BC687F">
        <w:rPr>
          <w:rFonts w:ascii="Garamond" w:hAnsi="Garamond"/>
          <w:sz w:val="23"/>
          <w:szCs w:val="23"/>
        </w:rPr>
        <w:t xml:space="preserve">) </w:t>
      </w:r>
      <w:r w:rsidR="00B14628" w:rsidRPr="00BC687F">
        <w:rPr>
          <w:rFonts w:ascii="Garamond" w:hAnsi="Garamond"/>
          <w:sz w:val="23"/>
          <w:szCs w:val="23"/>
        </w:rPr>
        <w:t>which</w:t>
      </w:r>
      <w:proofErr w:type="gramEnd"/>
      <w:r w:rsidR="00B14628" w:rsidRPr="00BC687F">
        <w:rPr>
          <w:rFonts w:ascii="Garamond" w:hAnsi="Garamond"/>
          <w:sz w:val="23"/>
          <w:szCs w:val="23"/>
        </w:rPr>
        <w:t xml:space="preserve"> </w:t>
      </w:r>
      <w:r w:rsidR="00CD2BD1" w:rsidRPr="00BC687F">
        <w:rPr>
          <w:rFonts w:ascii="Garamond" w:hAnsi="Garamond"/>
          <w:sz w:val="23"/>
          <w:szCs w:val="23"/>
        </w:rPr>
        <w:t>does not merge with the present speaker, and consequently these two planes always remain clear</w:t>
      </w:r>
      <w:r w:rsidR="00B14628" w:rsidRPr="00BC687F">
        <w:rPr>
          <w:rFonts w:ascii="Garamond" w:hAnsi="Garamond"/>
          <w:sz w:val="23"/>
          <w:szCs w:val="23"/>
        </w:rPr>
        <w:t xml:space="preserve">ly distinct. I also think that </w:t>
      </w:r>
      <w:r w:rsidR="00CD2BD1" w:rsidRPr="00BC687F">
        <w:rPr>
          <w:rFonts w:ascii="Garamond" w:hAnsi="Garamond"/>
          <w:sz w:val="23"/>
          <w:szCs w:val="23"/>
        </w:rPr>
        <w:t xml:space="preserve">in fictional stories </w:t>
      </w:r>
      <w:r w:rsidR="00B14628" w:rsidRPr="00BC687F">
        <w:rPr>
          <w:rFonts w:ascii="Garamond" w:hAnsi="Garamond"/>
          <w:sz w:val="23"/>
          <w:szCs w:val="23"/>
        </w:rPr>
        <w:t xml:space="preserve">with no traces of a narrator (those </w:t>
      </w:r>
      <w:r w:rsidR="00CD2BD1" w:rsidRPr="00BC687F">
        <w:rPr>
          <w:rFonts w:ascii="Garamond" w:hAnsi="Garamond"/>
          <w:sz w:val="23"/>
          <w:szCs w:val="23"/>
        </w:rPr>
        <w:t xml:space="preserve">third person </w:t>
      </w:r>
      <w:r w:rsidR="00B14628" w:rsidRPr="00BC687F">
        <w:rPr>
          <w:rFonts w:ascii="Garamond" w:hAnsi="Garamond"/>
          <w:sz w:val="23"/>
          <w:szCs w:val="23"/>
        </w:rPr>
        <w:t xml:space="preserve">narratives of </w:t>
      </w:r>
      <w:r w:rsidR="00CD2BD1" w:rsidRPr="00BC687F">
        <w:rPr>
          <w:rFonts w:ascii="Garamond" w:hAnsi="Garamond"/>
          <w:sz w:val="23"/>
          <w:szCs w:val="23"/>
        </w:rPr>
        <w:t xml:space="preserve">which </w:t>
      </w:r>
      <w:proofErr w:type="spellStart"/>
      <w:r w:rsidR="00CD2BD1" w:rsidRPr="00BC687F">
        <w:rPr>
          <w:rFonts w:ascii="Garamond" w:hAnsi="Garamond"/>
          <w:sz w:val="23"/>
          <w:szCs w:val="23"/>
        </w:rPr>
        <w:t>Benveniste</w:t>
      </w:r>
      <w:proofErr w:type="spellEnd"/>
      <w:r w:rsidR="00CD2BD1" w:rsidRPr="00BC687F">
        <w:rPr>
          <w:rFonts w:ascii="Garamond" w:hAnsi="Garamond"/>
          <w:sz w:val="23"/>
          <w:szCs w:val="23"/>
        </w:rPr>
        <w:t xml:space="preserve"> has </w:t>
      </w:r>
      <w:r w:rsidR="00B14628" w:rsidRPr="00BC687F">
        <w:rPr>
          <w:rFonts w:ascii="Garamond" w:hAnsi="Garamond"/>
          <w:sz w:val="23"/>
          <w:szCs w:val="23"/>
        </w:rPr>
        <w:t xml:space="preserve">argued that </w:t>
      </w:r>
      <w:r w:rsidR="00CD2BD1" w:rsidRPr="00BC687F">
        <w:rPr>
          <w:rFonts w:ascii="Garamond" w:hAnsi="Garamond"/>
          <w:sz w:val="23"/>
          <w:szCs w:val="23"/>
        </w:rPr>
        <w:t>“the events seem to recount themselves” (1966: 241)</w:t>
      </w:r>
      <w:r w:rsidR="00B14628" w:rsidRPr="00BC687F">
        <w:rPr>
          <w:rFonts w:ascii="Garamond" w:hAnsi="Garamond"/>
          <w:sz w:val="23"/>
          <w:szCs w:val="23"/>
        </w:rPr>
        <w:t>)</w:t>
      </w:r>
      <w:r w:rsidR="00CD2BD1" w:rsidRPr="00BC687F">
        <w:rPr>
          <w:rFonts w:ascii="Garamond" w:hAnsi="Garamond"/>
          <w:sz w:val="23"/>
          <w:szCs w:val="23"/>
        </w:rPr>
        <w:t xml:space="preserve">, it is always possible to </w:t>
      </w:r>
      <w:r w:rsidR="00B14628" w:rsidRPr="00BC687F">
        <w:rPr>
          <w:rFonts w:ascii="Garamond" w:hAnsi="Garamond"/>
          <w:sz w:val="23"/>
          <w:szCs w:val="23"/>
        </w:rPr>
        <w:t xml:space="preserve">identify </w:t>
      </w:r>
      <w:r w:rsidR="00CD2BD1" w:rsidRPr="00BC687F">
        <w:rPr>
          <w:rFonts w:ascii="Garamond" w:hAnsi="Garamond"/>
          <w:sz w:val="23"/>
          <w:szCs w:val="23"/>
        </w:rPr>
        <w:t xml:space="preserve">discursive strategies </w:t>
      </w:r>
      <w:r w:rsidR="00B14628" w:rsidRPr="00BC687F">
        <w:rPr>
          <w:rFonts w:ascii="Garamond" w:hAnsi="Garamond"/>
          <w:sz w:val="23"/>
          <w:szCs w:val="23"/>
        </w:rPr>
        <w:t xml:space="preserve">that belong to an implicit narrator </w:t>
      </w:r>
      <w:r w:rsidR="00CD2BD1" w:rsidRPr="00BC687F">
        <w:rPr>
          <w:rFonts w:ascii="Garamond" w:hAnsi="Garamond"/>
          <w:sz w:val="23"/>
          <w:szCs w:val="23"/>
        </w:rPr>
        <w:t xml:space="preserve">distinct from the protagonist of the story. </w:t>
      </w:r>
      <w:r w:rsidR="006A0684" w:rsidRPr="00BC687F">
        <w:rPr>
          <w:rFonts w:ascii="Garamond" w:hAnsi="Garamond"/>
          <w:sz w:val="23"/>
          <w:szCs w:val="23"/>
        </w:rPr>
        <w:t xml:space="preserve">Consequently it seems to me that, in the context of narrativity, this “duality” of the </w:t>
      </w:r>
      <w:proofErr w:type="spellStart"/>
      <w:r w:rsidR="006A0684" w:rsidRPr="00BC687F">
        <w:rPr>
          <w:rFonts w:ascii="Garamond" w:hAnsi="Garamond"/>
          <w:sz w:val="23"/>
          <w:szCs w:val="23"/>
        </w:rPr>
        <w:t>actional</w:t>
      </w:r>
      <w:proofErr w:type="spellEnd"/>
      <w:r w:rsidR="006A0684" w:rsidRPr="00BC687F">
        <w:rPr>
          <w:rFonts w:ascii="Garamond" w:hAnsi="Garamond"/>
          <w:sz w:val="23"/>
          <w:szCs w:val="23"/>
        </w:rPr>
        <w:t xml:space="preserve"> and discursive planes, </w:t>
      </w:r>
      <w:r w:rsidR="001D64EC" w:rsidRPr="00BC687F">
        <w:rPr>
          <w:rFonts w:ascii="Garamond" w:hAnsi="Garamond"/>
          <w:sz w:val="23"/>
          <w:szCs w:val="23"/>
        </w:rPr>
        <w:t>however we term it</w:t>
      </w:r>
      <w:r w:rsidR="006A0684" w:rsidRPr="00BC687F">
        <w:rPr>
          <w:rFonts w:ascii="Garamond" w:hAnsi="Garamond"/>
          <w:sz w:val="23"/>
          <w:szCs w:val="23"/>
        </w:rPr>
        <w:t xml:space="preserve">, </w:t>
      </w:r>
      <w:r w:rsidR="001D64EC" w:rsidRPr="00BC687F">
        <w:rPr>
          <w:rFonts w:ascii="Garamond" w:hAnsi="Garamond"/>
          <w:sz w:val="23"/>
          <w:szCs w:val="23"/>
        </w:rPr>
        <w:t xml:space="preserve">can </w:t>
      </w:r>
      <w:r w:rsidR="006A0684" w:rsidRPr="00BC687F">
        <w:rPr>
          <w:rFonts w:ascii="Garamond" w:hAnsi="Garamond"/>
          <w:sz w:val="23"/>
          <w:szCs w:val="23"/>
        </w:rPr>
        <w:t xml:space="preserve">be </w:t>
      </w:r>
      <w:r w:rsidR="001D64EC" w:rsidRPr="00BC687F">
        <w:rPr>
          <w:rFonts w:ascii="Garamond" w:hAnsi="Garamond"/>
          <w:sz w:val="23"/>
          <w:szCs w:val="23"/>
        </w:rPr>
        <w:t>neither forgotten</w:t>
      </w:r>
      <w:r w:rsidR="006A0684" w:rsidRPr="00BC687F">
        <w:rPr>
          <w:rFonts w:ascii="Garamond" w:hAnsi="Garamond"/>
          <w:sz w:val="23"/>
          <w:szCs w:val="23"/>
        </w:rPr>
        <w:t xml:space="preserve"> </w:t>
      </w:r>
      <w:r w:rsidR="001D64EC" w:rsidRPr="00BC687F">
        <w:rPr>
          <w:rFonts w:ascii="Garamond" w:hAnsi="Garamond"/>
          <w:sz w:val="23"/>
          <w:szCs w:val="23"/>
        </w:rPr>
        <w:t>nor set aside.</w:t>
      </w:r>
      <w:r w:rsidR="006A0684" w:rsidRPr="00BC687F">
        <w:rPr>
          <w:rFonts w:ascii="Garamond" w:hAnsi="Garamond"/>
          <w:sz w:val="23"/>
          <w:szCs w:val="23"/>
        </w:rPr>
        <w:t xml:space="preserve"> </w:t>
      </w:r>
      <w:r w:rsidR="001D64EC" w:rsidRPr="00BC687F">
        <w:rPr>
          <w:rFonts w:ascii="Garamond" w:hAnsi="Garamond"/>
          <w:sz w:val="23"/>
          <w:szCs w:val="23"/>
        </w:rPr>
        <w:t xml:space="preserve">Doing so </w:t>
      </w:r>
      <w:r w:rsidR="006A0684" w:rsidRPr="00BC687F">
        <w:rPr>
          <w:rFonts w:ascii="Garamond" w:hAnsi="Garamond"/>
          <w:sz w:val="23"/>
          <w:szCs w:val="23"/>
        </w:rPr>
        <w:t xml:space="preserve">would lead us to lose sight of the </w:t>
      </w:r>
      <w:r w:rsidR="001D64EC" w:rsidRPr="00BC687F">
        <w:rPr>
          <w:rFonts w:ascii="Garamond" w:hAnsi="Garamond"/>
          <w:sz w:val="23"/>
          <w:szCs w:val="23"/>
        </w:rPr>
        <w:t xml:space="preserve">meaning </w:t>
      </w:r>
      <w:r w:rsidR="006A0684" w:rsidRPr="00BC687F">
        <w:rPr>
          <w:rFonts w:ascii="Garamond" w:hAnsi="Garamond"/>
          <w:sz w:val="23"/>
          <w:szCs w:val="23"/>
        </w:rPr>
        <w:t xml:space="preserve">and the function of these structures, which interact to produce a unique event: the </w:t>
      </w:r>
      <w:r w:rsidR="00C8604B" w:rsidRPr="00BC687F">
        <w:rPr>
          <w:rFonts w:ascii="Garamond" w:hAnsi="Garamond"/>
          <w:sz w:val="23"/>
          <w:szCs w:val="23"/>
        </w:rPr>
        <w:t>narrative</w:t>
      </w:r>
      <w:r w:rsidR="006A0684" w:rsidRPr="00BC687F">
        <w:rPr>
          <w:rFonts w:ascii="Garamond" w:hAnsi="Garamond"/>
          <w:sz w:val="23"/>
          <w:szCs w:val="23"/>
        </w:rPr>
        <w:t>.</w:t>
      </w:r>
    </w:p>
    <w:p w14:paraId="3F75F834" w14:textId="77777777" w:rsidR="00497021" w:rsidRPr="00BC687F" w:rsidRDefault="00497021" w:rsidP="00895AFF">
      <w:pPr>
        <w:jc w:val="both"/>
        <w:rPr>
          <w:rFonts w:ascii="Garamond" w:hAnsi="Garamond"/>
          <w:sz w:val="23"/>
          <w:szCs w:val="23"/>
        </w:rPr>
      </w:pPr>
    </w:p>
    <w:p w14:paraId="2BBFA8F3" w14:textId="77777777" w:rsidR="00D9621B" w:rsidRPr="00BC687F" w:rsidRDefault="00391992" w:rsidP="00895AFF">
      <w:pPr>
        <w:jc w:val="both"/>
        <w:rPr>
          <w:rFonts w:ascii="Garamond" w:hAnsi="Garamond"/>
          <w:sz w:val="23"/>
          <w:szCs w:val="23"/>
        </w:rPr>
      </w:pPr>
      <w:r w:rsidRPr="00BC687F">
        <w:rPr>
          <w:rFonts w:ascii="Garamond" w:hAnsi="Garamond"/>
          <w:sz w:val="23"/>
          <w:szCs w:val="23"/>
        </w:rPr>
        <w:t xml:space="preserve">We can </w:t>
      </w:r>
      <w:r w:rsidR="00306304" w:rsidRPr="00BC687F">
        <w:rPr>
          <w:rFonts w:ascii="Garamond" w:hAnsi="Garamond"/>
          <w:sz w:val="23"/>
          <w:szCs w:val="23"/>
        </w:rPr>
        <w:t xml:space="preserve">grasp </w:t>
      </w:r>
      <w:r w:rsidRPr="00BC687F">
        <w:rPr>
          <w:rFonts w:ascii="Garamond" w:hAnsi="Garamond"/>
          <w:sz w:val="23"/>
          <w:szCs w:val="23"/>
        </w:rPr>
        <w:t xml:space="preserve">the </w:t>
      </w:r>
      <w:r w:rsidR="00621EB8" w:rsidRPr="00BC687F">
        <w:rPr>
          <w:rFonts w:ascii="Garamond" w:hAnsi="Garamond"/>
          <w:sz w:val="23"/>
          <w:szCs w:val="23"/>
        </w:rPr>
        <w:t xml:space="preserve">basic interaction </w:t>
      </w:r>
      <w:r w:rsidRPr="00BC687F">
        <w:rPr>
          <w:rFonts w:ascii="Garamond" w:hAnsi="Garamond"/>
          <w:sz w:val="23"/>
          <w:szCs w:val="23"/>
        </w:rPr>
        <w:t xml:space="preserve">between the </w:t>
      </w:r>
      <w:proofErr w:type="spellStart"/>
      <w:r w:rsidR="00D9621B" w:rsidRPr="00BC687F">
        <w:rPr>
          <w:rFonts w:ascii="Garamond" w:hAnsi="Garamond"/>
          <w:sz w:val="23"/>
          <w:szCs w:val="23"/>
        </w:rPr>
        <w:t>actional</w:t>
      </w:r>
      <w:proofErr w:type="spellEnd"/>
      <w:r w:rsidR="00D9621B" w:rsidRPr="00BC687F">
        <w:rPr>
          <w:rFonts w:ascii="Garamond" w:hAnsi="Garamond"/>
          <w:sz w:val="23"/>
          <w:szCs w:val="23"/>
        </w:rPr>
        <w:t xml:space="preserve"> and the discursive planes </w:t>
      </w:r>
      <w:r w:rsidR="003C14E1" w:rsidRPr="00BC687F">
        <w:rPr>
          <w:rFonts w:ascii="Garamond" w:hAnsi="Garamond"/>
          <w:sz w:val="23"/>
          <w:szCs w:val="23"/>
        </w:rPr>
        <w:t>by conceiving of narrative as follows</w:t>
      </w:r>
      <w:r w:rsidR="00D9621B" w:rsidRPr="00BC687F">
        <w:rPr>
          <w:rFonts w:ascii="Garamond" w:hAnsi="Garamond"/>
          <w:sz w:val="23"/>
          <w:szCs w:val="23"/>
        </w:rPr>
        <w:t xml:space="preserve">: the perilous action </w:t>
      </w:r>
      <w:r w:rsidR="00763306" w:rsidRPr="00BC687F">
        <w:rPr>
          <w:rFonts w:ascii="Garamond" w:hAnsi="Garamond"/>
          <w:sz w:val="23"/>
          <w:szCs w:val="23"/>
        </w:rPr>
        <w:t xml:space="preserve">of a </w:t>
      </w:r>
      <w:r w:rsidR="00D9621B" w:rsidRPr="00BC687F">
        <w:rPr>
          <w:rFonts w:ascii="Garamond" w:hAnsi="Garamond"/>
          <w:sz w:val="23"/>
          <w:szCs w:val="23"/>
        </w:rPr>
        <w:t xml:space="preserve">protagonist </w:t>
      </w:r>
      <w:r w:rsidR="00763306" w:rsidRPr="00BC687F">
        <w:rPr>
          <w:rFonts w:ascii="Garamond" w:hAnsi="Garamond"/>
          <w:sz w:val="23"/>
          <w:szCs w:val="23"/>
        </w:rPr>
        <w:t xml:space="preserve">helps </w:t>
      </w:r>
      <w:r w:rsidR="00D9621B" w:rsidRPr="00BC687F">
        <w:rPr>
          <w:rFonts w:ascii="Garamond" w:hAnsi="Garamond"/>
          <w:sz w:val="23"/>
          <w:szCs w:val="23"/>
        </w:rPr>
        <w:t xml:space="preserve">us </w:t>
      </w:r>
      <w:r w:rsidR="00621EB8" w:rsidRPr="00BC687F">
        <w:rPr>
          <w:rFonts w:ascii="Garamond" w:hAnsi="Garamond"/>
          <w:sz w:val="23"/>
          <w:szCs w:val="23"/>
        </w:rPr>
        <w:t>follow</w:t>
      </w:r>
      <w:r w:rsidR="00621EB8" w:rsidRPr="00BC687F">
        <w:rPr>
          <w:rFonts w:ascii="Garamond" w:hAnsi="Garamond"/>
          <w:b/>
          <w:sz w:val="23"/>
          <w:szCs w:val="23"/>
        </w:rPr>
        <w:t xml:space="preserve"> </w:t>
      </w:r>
      <w:r w:rsidR="00763306" w:rsidRPr="00BC687F">
        <w:rPr>
          <w:rFonts w:ascii="Garamond" w:hAnsi="Garamond"/>
          <w:sz w:val="23"/>
          <w:szCs w:val="23"/>
        </w:rPr>
        <w:t xml:space="preserve">a </w:t>
      </w:r>
      <w:r w:rsidR="00D9621B" w:rsidRPr="00BC687F">
        <w:rPr>
          <w:rFonts w:ascii="Garamond" w:hAnsi="Garamond"/>
          <w:sz w:val="23"/>
          <w:szCs w:val="23"/>
        </w:rPr>
        <w:t xml:space="preserve">story, </w:t>
      </w:r>
      <w:r w:rsidR="00763306" w:rsidRPr="00BC687F">
        <w:rPr>
          <w:rFonts w:ascii="Garamond" w:hAnsi="Garamond"/>
          <w:sz w:val="23"/>
          <w:szCs w:val="23"/>
        </w:rPr>
        <w:t xml:space="preserve">and therefore contributes to </w:t>
      </w:r>
      <w:r w:rsidR="003C14E1" w:rsidRPr="00BC687F">
        <w:rPr>
          <w:rFonts w:ascii="Garamond" w:hAnsi="Garamond"/>
          <w:sz w:val="23"/>
          <w:szCs w:val="23"/>
        </w:rPr>
        <w:t xml:space="preserve">the </w:t>
      </w:r>
      <w:r w:rsidR="00D9621B" w:rsidRPr="00BC687F">
        <w:rPr>
          <w:rFonts w:ascii="Garamond" w:hAnsi="Garamond"/>
          <w:sz w:val="23"/>
          <w:szCs w:val="23"/>
        </w:rPr>
        <w:t xml:space="preserve">phenomenon of </w:t>
      </w:r>
      <w:r w:rsidR="003C14E1" w:rsidRPr="00BC687F">
        <w:rPr>
          <w:rFonts w:ascii="Garamond" w:hAnsi="Garamond"/>
          <w:sz w:val="23"/>
          <w:szCs w:val="23"/>
        </w:rPr>
        <w:t>plot</w:t>
      </w:r>
      <w:r w:rsidR="006143A9" w:rsidRPr="00BC687F">
        <w:rPr>
          <w:rFonts w:ascii="Garamond" w:hAnsi="Garamond"/>
          <w:sz w:val="23"/>
          <w:szCs w:val="23"/>
        </w:rPr>
        <w:t>.</w:t>
      </w:r>
      <w:r w:rsidR="00D9621B" w:rsidRPr="00BC687F">
        <w:rPr>
          <w:rFonts w:ascii="Garamond" w:hAnsi="Garamond"/>
          <w:sz w:val="23"/>
          <w:szCs w:val="23"/>
        </w:rPr>
        <w:t xml:space="preserve"> </w:t>
      </w:r>
      <w:r w:rsidR="00621EB8" w:rsidRPr="00BC687F">
        <w:rPr>
          <w:rFonts w:ascii="Garamond" w:hAnsi="Garamond"/>
          <w:sz w:val="23"/>
          <w:szCs w:val="23"/>
        </w:rPr>
        <w:t xml:space="preserve">Actions in plot create </w:t>
      </w:r>
      <w:r w:rsidR="00D9621B" w:rsidRPr="00BC687F">
        <w:rPr>
          <w:rFonts w:ascii="Garamond" w:hAnsi="Garamond"/>
          <w:sz w:val="23"/>
          <w:szCs w:val="23"/>
        </w:rPr>
        <w:t>suspense</w:t>
      </w:r>
      <w:r w:rsidR="00621EB8" w:rsidRPr="00BC687F">
        <w:rPr>
          <w:rFonts w:ascii="Garamond" w:hAnsi="Garamond"/>
          <w:sz w:val="23"/>
          <w:szCs w:val="23"/>
        </w:rPr>
        <w:t>, uncertainty,</w:t>
      </w:r>
      <w:r w:rsidR="00D9621B" w:rsidRPr="00BC687F">
        <w:rPr>
          <w:rFonts w:ascii="Garamond" w:hAnsi="Garamond"/>
          <w:sz w:val="23"/>
          <w:szCs w:val="23"/>
        </w:rPr>
        <w:t xml:space="preserve"> and </w:t>
      </w:r>
      <w:r w:rsidR="00621EB8" w:rsidRPr="00BC687F">
        <w:rPr>
          <w:rFonts w:ascii="Garamond" w:hAnsi="Garamond"/>
          <w:sz w:val="23"/>
          <w:szCs w:val="23"/>
        </w:rPr>
        <w:t xml:space="preserve">an </w:t>
      </w:r>
      <w:r w:rsidR="00763306" w:rsidRPr="00BC687F">
        <w:rPr>
          <w:rFonts w:ascii="Garamond" w:hAnsi="Garamond"/>
          <w:sz w:val="23"/>
          <w:szCs w:val="23"/>
        </w:rPr>
        <w:t xml:space="preserve">effect of </w:t>
      </w:r>
      <w:r w:rsidR="00D9621B" w:rsidRPr="00BC687F">
        <w:rPr>
          <w:rFonts w:ascii="Garamond" w:hAnsi="Garamond"/>
          <w:sz w:val="23"/>
          <w:szCs w:val="23"/>
        </w:rPr>
        <w:t>tension,</w:t>
      </w:r>
      <w:r w:rsidR="00F0658D" w:rsidRPr="00BC687F">
        <w:rPr>
          <w:rFonts w:ascii="Garamond" w:hAnsi="Garamond"/>
          <w:sz w:val="23"/>
          <w:szCs w:val="23"/>
        </w:rPr>
        <w:t xml:space="preserve"> </w:t>
      </w:r>
      <w:r w:rsidR="00621EB8" w:rsidRPr="00BC687F">
        <w:rPr>
          <w:rFonts w:ascii="Garamond" w:hAnsi="Garamond"/>
          <w:sz w:val="23"/>
          <w:szCs w:val="23"/>
        </w:rPr>
        <w:t xml:space="preserve">all of </w:t>
      </w:r>
      <w:r w:rsidR="00F0658D" w:rsidRPr="00BC687F">
        <w:rPr>
          <w:rFonts w:ascii="Garamond" w:hAnsi="Garamond"/>
          <w:sz w:val="23"/>
          <w:szCs w:val="23"/>
        </w:rPr>
        <w:t xml:space="preserve">which </w:t>
      </w:r>
      <w:r w:rsidR="00621EB8" w:rsidRPr="00BC687F">
        <w:rPr>
          <w:rFonts w:ascii="Garamond" w:hAnsi="Garamond"/>
          <w:sz w:val="23"/>
          <w:szCs w:val="23"/>
        </w:rPr>
        <w:t>guarantee</w:t>
      </w:r>
      <w:r w:rsidR="00D9621B" w:rsidRPr="00BC687F">
        <w:rPr>
          <w:rFonts w:ascii="Garamond" w:hAnsi="Garamond"/>
          <w:sz w:val="23"/>
          <w:szCs w:val="23"/>
        </w:rPr>
        <w:t xml:space="preserve"> the </w:t>
      </w:r>
      <w:r w:rsidR="00D9621B" w:rsidRPr="00BC687F">
        <w:rPr>
          <w:rFonts w:ascii="Garamond" w:hAnsi="Garamond"/>
          <w:i/>
          <w:sz w:val="23"/>
          <w:szCs w:val="23"/>
        </w:rPr>
        <w:t>interest</w:t>
      </w:r>
      <w:r w:rsidR="00D9621B" w:rsidRPr="00BC687F">
        <w:rPr>
          <w:rFonts w:ascii="Garamond" w:hAnsi="Garamond"/>
          <w:sz w:val="23"/>
          <w:szCs w:val="23"/>
        </w:rPr>
        <w:t xml:space="preserve"> of </w:t>
      </w:r>
      <w:r w:rsidR="00621EB8" w:rsidRPr="00BC687F">
        <w:rPr>
          <w:rFonts w:ascii="Garamond" w:hAnsi="Garamond"/>
          <w:sz w:val="23"/>
          <w:szCs w:val="23"/>
        </w:rPr>
        <w:t xml:space="preserve">the text </w:t>
      </w:r>
      <w:proofErr w:type="gramStart"/>
      <w:r w:rsidR="00621EB8" w:rsidRPr="00BC687F">
        <w:rPr>
          <w:rFonts w:ascii="Garamond" w:hAnsi="Garamond"/>
          <w:sz w:val="23"/>
          <w:szCs w:val="23"/>
        </w:rPr>
        <w:t>itself,</w:t>
      </w:r>
      <w:proofErr w:type="gramEnd"/>
      <w:r w:rsidR="00F0658D" w:rsidRPr="00BC687F">
        <w:rPr>
          <w:rFonts w:ascii="Garamond" w:hAnsi="Garamond"/>
          <w:sz w:val="23"/>
          <w:szCs w:val="23"/>
        </w:rPr>
        <w:t xml:space="preserve"> </w:t>
      </w:r>
      <w:r w:rsidR="00621EB8" w:rsidRPr="00BC687F">
        <w:rPr>
          <w:rFonts w:ascii="Garamond" w:hAnsi="Garamond"/>
          <w:sz w:val="23"/>
          <w:szCs w:val="23"/>
        </w:rPr>
        <w:t xml:space="preserve">ultimately ensuring </w:t>
      </w:r>
      <w:r w:rsidR="00F0658D" w:rsidRPr="00BC687F">
        <w:rPr>
          <w:rFonts w:ascii="Garamond" w:hAnsi="Garamond"/>
          <w:sz w:val="23"/>
          <w:szCs w:val="23"/>
        </w:rPr>
        <w:t xml:space="preserve">that </w:t>
      </w:r>
      <w:r w:rsidR="00D9621B" w:rsidRPr="00BC687F">
        <w:rPr>
          <w:rFonts w:ascii="Garamond" w:hAnsi="Garamond"/>
          <w:sz w:val="23"/>
          <w:szCs w:val="23"/>
        </w:rPr>
        <w:t>the recipient</w:t>
      </w:r>
      <w:r w:rsidR="00F0658D" w:rsidRPr="00BC687F">
        <w:rPr>
          <w:rFonts w:ascii="Garamond" w:hAnsi="Garamond"/>
          <w:sz w:val="23"/>
          <w:szCs w:val="23"/>
        </w:rPr>
        <w:t>’s attention</w:t>
      </w:r>
      <w:r w:rsidR="00D9621B" w:rsidRPr="00BC687F">
        <w:rPr>
          <w:rFonts w:ascii="Garamond" w:hAnsi="Garamond"/>
          <w:sz w:val="23"/>
          <w:szCs w:val="23"/>
        </w:rPr>
        <w:t xml:space="preserve"> </w:t>
      </w:r>
      <w:r w:rsidR="00F0658D" w:rsidRPr="00BC687F">
        <w:rPr>
          <w:rFonts w:ascii="Garamond" w:hAnsi="Garamond"/>
          <w:sz w:val="23"/>
          <w:szCs w:val="23"/>
        </w:rPr>
        <w:t xml:space="preserve">does not fade before the </w:t>
      </w:r>
      <w:r w:rsidR="00F0658D" w:rsidRPr="00BC687F">
        <w:rPr>
          <w:rFonts w:ascii="Garamond" w:hAnsi="Garamond"/>
          <w:i/>
          <w:sz w:val="23"/>
          <w:szCs w:val="23"/>
        </w:rPr>
        <w:t>denouement</w:t>
      </w:r>
      <w:r w:rsidR="00F0658D" w:rsidRPr="00BC687F">
        <w:rPr>
          <w:rFonts w:ascii="Garamond" w:hAnsi="Garamond"/>
          <w:sz w:val="23"/>
          <w:szCs w:val="23"/>
        </w:rPr>
        <w:t>.</w:t>
      </w:r>
      <w:r w:rsidR="00D9621B" w:rsidRPr="00BC687F">
        <w:rPr>
          <w:rFonts w:ascii="Garamond" w:hAnsi="Garamond"/>
          <w:sz w:val="23"/>
          <w:szCs w:val="23"/>
        </w:rPr>
        <w:t xml:space="preserve"> </w:t>
      </w:r>
      <w:r w:rsidR="00621EB8" w:rsidRPr="00BC687F">
        <w:rPr>
          <w:rFonts w:ascii="Garamond" w:hAnsi="Garamond"/>
          <w:sz w:val="23"/>
          <w:szCs w:val="23"/>
        </w:rPr>
        <w:t>A</w:t>
      </w:r>
      <w:r w:rsidR="000C5CD1" w:rsidRPr="00BC687F">
        <w:rPr>
          <w:rFonts w:ascii="Garamond" w:hAnsi="Garamond"/>
          <w:sz w:val="23"/>
          <w:szCs w:val="23"/>
        </w:rPr>
        <w:t xml:space="preserve">lternating </w:t>
      </w:r>
      <w:r w:rsidR="00D9621B" w:rsidRPr="00BC687F">
        <w:rPr>
          <w:rFonts w:ascii="Garamond" w:hAnsi="Garamond"/>
          <w:sz w:val="23"/>
          <w:szCs w:val="23"/>
        </w:rPr>
        <w:t xml:space="preserve">between </w:t>
      </w:r>
      <w:r w:rsidR="00621EB8" w:rsidRPr="00BC687F">
        <w:rPr>
          <w:rFonts w:ascii="Garamond" w:hAnsi="Garamond"/>
          <w:sz w:val="23"/>
          <w:szCs w:val="23"/>
        </w:rPr>
        <w:t>passionate friction</w:t>
      </w:r>
      <w:r w:rsidR="00621EB8" w:rsidRPr="00BC687F">
        <w:rPr>
          <w:rFonts w:ascii="Garamond" w:hAnsi="Garamond"/>
          <w:b/>
          <w:sz w:val="23"/>
          <w:szCs w:val="23"/>
        </w:rPr>
        <w:t xml:space="preserve"> </w:t>
      </w:r>
      <w:r w:rsidR="00D9621B" w:rsidRPr="00BC687F">
        <w:rPr>
          <w:rFonts w:ascii="Garamond" w:hAnsi="Garamond"/>
          <w:sz w:val="23"/>
          <w:szCs w:val="23"/>
        </w:rPr>
        <w:t xml:space="preserve">and </w:t>
      </w:r>
      <w:r w:rsidR="00F0658D" w:rsidRPr="00BC687F">
        <w:rPr>
          <w:rFonts w:ascii="Garamond" w:hAnsi="Garamond"/>
          <w:sz w:val="23"/>
          <w:szCs w:val="23"/>
        </w:rPr>
        <w:t xml:space="preserve">euphoric </w:t>
      </w:r>
      <w:r w:rsidR="00F0658D" w:rsidRPr="00BC687F">
        <w:rPr>
          <w:rFonts w:ascii="Garamond" w:hAnsi="Garamond"/>
          <w:sz w:val="23"/>
          <w:szCs w:val="23"/>
        </w:rPr>
        <w:lastRenderedPageBreak/>
        <w:t>resolution</w:t>
      </w:r>
      <w:r w:rsidR="00621EB8" w:rsidRPr="00BC687F">
        <w:rPr>
          <w:rFonts w:ascii="Garamond" w:hAnsi="Garamond"/>
          <w:sz w:val="23"/>
          <w:szCs w:val="23"/>
        </w:rPr>
        <w:t>,</w:t>
      </w:r>
      <w:r w:rsidR="00D9621B" w:rsidRPr="00BC687F">
        <w:rPr>
          <w:rFonts w:ascii="Garamond" w:hAnsi="Garamond"/>
          <w:sz w:val="23"/>
          <w:szCs w:val="23"/>
        </w:rPr>
        <w:t xml:space="preserve"> </w:t>
      </w:r>
      <w:r w:rsidR="000C5CD1" w:rsidRPr="00BC687F">
        <w:rPr>
          <w:rFonts w:ascii="Garamond" w:hAnsi="Garamond"/>
          <w:sz w:val="23"/>
          <w:szCs w:val="23"/>
        </w:rPr>
        <w:t xml:space="preserve">actions arrange </w:t>
      </w:r>
      <w:r w:rsidR="00621EB8" w:rsidRPr="00BC687F">
        <w:rPr>
          <w:rFonts w:ascii="Garamond" w:hAnsi="Garamond"/>
          <w:sz w:val="23"/>
          <w:szCs w:val="23"/>
        </w:rPr>
        <w:t>the story sequentially,</w:t>
      </w:r>
      <w:r w:rsidR="00D9621B" w:rsidRPr="00BC687F">
        <w:rPr>
          <w:rFonts w:ascii="Garamond" w:hAnsi="Garamond"/>
          <w:sz w:val="23"/>
          <w:szCs w:val="23"/>
        </w:rPr>
        <w:t xml:space="preserve"> </w:t>
      </w:r>
      <w:r w:rsidR="00621EB8" w:rsidRPr="00BC687F">
        <w:rPr>
          <w:rFonts w:ascii="Garamond" w:hAnsi="Garamond"/>
          <w:sz w:val="23"/>
          <w:szCs w:val="23"/>
        </w:rPr>
        <w:t xml:space="preserve">and take on </w:t>
      </w:r>
      <w:r w:rsidR="000C5CD1" w:rsidRPr="00BC687F">
        <w:rPr>
          <w:rFonts w:ascii="Garamond" w:hAnsi="Garamond"/>
          <w:sz w:val="23"/>
          <w:szCs w:val="23"/>
        </w:rPr>
        <w:t xml:space="preserve">both </w:t>
      </w:r>
      <w:r w:rsidR="00D9621B" w:rsidRPr="00BC687F">
        <w:rPr>
          <w:rFonts w:ascii="Garamond" w:hAnsi="Garamond"/>
          <w:sz w:val="23"/>
          <w:szCs w:val="23"/>
        </w:rPr>
        <w:t xml:space="preserve">a </w:t>
      </w:r>
      <w:r w:rsidR="00D9621B" w:rsidRPr="00BC687F">
        <w:rPr>
          <w:rFonts w:ascii="Garamond" w:hAnsi="Garamond"/>
          <w:i/>
          <w:sz w:val="23"/>
          <w:szCs w:val="23"/>
        </w:rPr>
        <w:t>phatic function</w:t>
      </w:r>
      <w:r w:rsidR="00D9621B" w:rsidRPr="00BC687F">
        <w:rPr>
          <w:rFonts w:ascii="Garamond" w:hAnsi="Garamond"/>
          <w:sz w:val="23"/>
          <w:szCs w:val="23"/>
        </w:rPr>
        <w:t xml:space="preserve"> and a </w:t>
      </w:r>
      <w:proofErr w:type="spellStart"/>
      <w:r w:rsidR="006143A9" w:rsidRPr="00BC687F">
        <w:rPr>
          <w:rFonts w:ascii="Garamond" w:hAnsi="Garamond"/>
          <w:i/>
          <w:sz w:val="23"/>
          <w:szCs w:val="23"/>
        </w:rPr>
        <w:t>thymic</w:t>
      </w:r>
      <w:proofErr w:type="spellEnd"/>
      <w:r w:rsidR="006143A9" w:rsidRPr="00BC687F">
        <w:rPr>
          <w:rFonts w:ascii="Garamond" w:hAnsi="Garamond"/>
          <w:b/>
          <w:i/>
          <w:sz w:val="23"/>
          <w:szCs w:val="23"/>
        </w:rPr>
        <w:t xml:space="preserve"> </w:t>
      </w:r>
      <w:r w:rsidR="001D431E" w:rsidRPr="00BC687F">
        <w:rPr>
          <w:rFonts w:ascii="Garamond" w:hAnsi="Garamond"/>
          <w:i/>
          <w:sz w:val="23"/>
          <w:szCs w:val="23"/>
        </w:rPr>
        <w:t>function</w:t>
      </w:r>
      <w:r w:rsidR="001D431E" w:rsidRPr="00BC687F">
        <w:rPr>
          <w:rStyle w:val="Marquenotebasdepage"/>
          <w:rFonts w:ascii="Garamond" w:hAnsi="Garamond"/>
          <w:i/>
          <w:sz w:val="23"/>
          <w:szCs w:val="23"/>
        </w:rPr>
        <w:footnoteReference w:id="3"/>
      </w:r>
      <w:r w:rsidR="001D431E" w:rsidRPr="00BC687F">
        <w:rPr>
          <w:rFonts w:ascii="Garamond" w:hAnsi="Garamond"/>
          <w:i/>
          <w:sz w:val="23"/>
          <w:szCs w:val="23"/>
        </w:rPr>
        <w:t xml:space="preserve"> </w:t>
      </w:r>
      <w:r w:rsidR="001D431E" w:rsidRPr="00BC687F">
        <w:rPr>
          <w:rFonts w:ascii="Garamond" w:hAnsi="Garamond"/>
          <w:sz w:val="23"/>
          <w:szCs w:val="23"/>
        </w:rPr>
        <w:t xml:space="preserve">in the </w:t>
      </w:r>
      <w:r w:rsidR="000C5CD1" w:rsidRPr="00BC687F">
        <w:rPr>
          <w:rFonts w:ascii="Garamond" w:hAnsi="Garamond"/>
          <w:sz w:val="23"/>
          <w:szCs w:val="23"/>
        </w:rPr>
        <w:t>discourse</w:t>
      </w:r>
      <w:r w:rsidR="001D431E" w:rsidRPr="00BC687F">
        <w:rPr>
          <w:rFonts w:ascii="Garamond" w:hAnsi="Garamond"/>
          <w:sz w:val="23"/>
          <w:szCs w:val="23"/>
        </w:rPr>
        <w:t xml:space="preserve">. </w:t>
      </w:r>
      <w:r w:rsidR="00FD37F1" w:rsidRPr="00BC687F">
        <w:rPr>
          <w:rFonts w:ascii="Garamond" w:hAnsi="Garamond"/>
          <w:sz w:val="23"/>
          <w:szCs w:val="23"/>
        </w:rPr>
        <w:t>At the same time, t</w:t>
      </w:r>
      <w:r w:rsidR="000C5CD1" w:rsidRPr="00BC687F">
        <w:rPr>
          <w:rFonts w:ascii="Garamond" w:hAnsi="Garamond"/>
          <w:sz w:val="23"/>
          <w:szCs w:val="23"/>
        </w:rPr>
        <w:t xml:space="preserve">aken to its </w:t>
      </w:r>
      <w:r w:rsidR="005250B3" w:rsidRPr="00BC687F">
        <w:rPr>
          <w:rFonts w:ascii="Garamond" w:hAnsi="Garamond"/>
          <w:sz w:val="23"/>
          <w:szCs w:val="23"/>
        </w:rPr>
        <w:t>logical conclusion, ordered discourse</w:t>
      </w:r>
      <w:r w:rsidR="001D431E" w:rsidRPr="00BC687F">
        <w:rPr>
          <w:rFonts w:ascii="Garamond" w:hAnsi="Garamond"/>
          <w:sz w:val="23"/>
          <w:szCs w:val="23"/>
        </w:rPr>
        <w:t xml:space="preserve"> </w:t>
      </w:r>
      <w:r w:rsidR="005250B3" w:rsidRPr="00BC687F">
        <w:rPr>
          <w:rFonts w:ascii="Garamond" w:hAnsi="Garamond"/>
          <w:sz w:val="23"/>
          <w:szCs w:val="23"/>
        </w:rPr>
        <w:t xml:space="preserve">places </w:t>
      </w:r>
      <w:r w:rsidR="001D431E" w:rsidRPr="00BC687F">
        <w:rPr>
          <w:rFonts w:ascii="Garamond" w:hAnsi="Garamond"/>
          <w:sz w:val="23"/>
          <w:szCs w:val="23"/>
        </w:rPr>
        <w:t xml:space="preserve">action in a </w:t>
      </w:r>
      <w:proofErr w:type="spellStart"/>
      <w:r w:rsidR="005250B3" w:rsidRPr="00BC687F">
        <w:rPr>
          <w:rFonts w:ascii="Garamond" w:hAnsi="Garamond"/>
          <w:i/>
          <w:sz w:val="23"/>
          <w:szCs w:val="23"/>
        </w:rPr>
        <w:t>telos</w:t>
      </w:r>
      <w:proofErr w:type="spellEnd"/>
      <w:r w:rsidR="006F647E" w:rsidRPr="00BC687F">
        <w:rPr>
          <w:rFonts w:ascii="Garamond" w:hAnsi="Garamond"/>
          <w:sz w:val="23"/>
          <w:szCs w:val="23"/>
        </w:rPr>
        <w:t>.</w:t>
      </w:r>
      <w:r w:rsidR="001D431E" w:rsidRPr="00BC687F">
        <w:rPr>
          <w:rFonts w:ascii="Garamond" w:hAnsi="Garamond"/>
          <w:sz w:val="23"/>
          <w:szCs w:val="23"/>
        </w:rPr>
        <w:t xml:space="preserve"> </w:t>
      </w:r>
      <w:r w:rsidR="006F647E" w:rsidRPr="00BC687F">
        <w:rPr>
          <w:rFonts w:ascii="Garamond" w:hAnsi="Garamond"/>
          <w:sz w:val="23"/>
          <w:szCs w:val="23"/>
        </w:rPr>
        <w:t xml:space="preserve">Plot </w:t>
      </w:r>
      <w:r w:rsidR="00FD37F1" w:rsidRPr="00BC687F">
        <w:rPr>
          <w:rFonts w:ascii="Garamond" w:hAnsi="Garamond"/>
          <w:sz w:val="23"/>
          <w:szCs w:val="23"/>
        </w:rPr>
        <w:t xml:space="preserve">thus </w:t>
      </w:r>
      <w:r w:rsidR="001D431E" w:rsidRPr="00BC687F">
        <w:rPr>
          <w:rFonts w:ascii="Garamond" w:hAnsi="Garamond"/>
          <w:sz w:val="23"/>
          <w:szCs w:val="23"/>
        </w:rPr>
        <w:t xml:space="preserve">makes it possible to </w:t>
      </w:r>
      <w:r w:rsidR="006F647E" w:rsidRPr="00BC687F">
        <w:rPr>
          <w:rFonts w:ascii="Garamond" w:hAnsi="Garamond"/>
          <w:sz w:val="23"/>
          <w:szCs w:val="23"/>
        </w:rPr>
        <w:t xml:space="preserve">retrospectively </w:t>
      </w:r>
      <w:r w:rsidR="001D431E" w:rsidRPr="00BC687F">
        <w:rPr>
          <w:rFonts w:ascii="Garamond" w:hAnsi="Garamond"/>
          <w:sz w:val="23"/>
          <w:szCs w:val="23"/>
        </w:rPr>
        <w:t xml:space="preserve">clarify causal links </w:t>
      </w:r>
      <w:r w:rsidR="006F647E" w:rsidRPr="00BC687F">
        <w:rPr>
          <w:rFonts w:ascii="Garamond" w:hAnsi="Garamond"/>
          <w:sz w:val="23"/>
          <w:szCs w:val="23"/>
        </w:rPr>
        <w:t xml:space="preserve">between </w:t>
      </w:r>
      <w:r w:rsidR="001D431E" w:rsidRPr="00BC687F">
        <w:rPr>
          <w:rFonts w:ascii="Garamond" w:hAnsi="Garamond"/>
          <w:sz w:val="23"/>
          <w:szCs w:val="23"/>
        </w:rPr>
        <w:t xml:space="preserve">what initially appeared as chaotic events, and to </w:t>
      </w:r>
      <w:r w:rsidR="006F647E" w:rsidRPr="00BC687F">
        <w:rPr>
          <w:rFonts w:ascii="Garamond" w:hAnsi="Garamond"/>
          <w:sz w:val="23"/>
          <w:szCs w:val="23"/>
        </w:rPr>
        <w:t xml:space="preserve">allot significance to the action dealt with in </w:t>
      </w:r>
      <w:r w:rsidR="00717016" w:rsidRPr="00BC687F">
        <w:rPr>
          <w:rFonts w:ascii="Garamond" w:hAnsi="Garamond"/>
          <w:sz w:val="23"/>
          <w:szCs w:val="23"/>
        </w:rPr>
        <w:t>the story</w:t>
      </w:r>
      <w:r w:rsidR="001D431E" w:rsidRPr="00BC687F">
        <w:rPr>
          <w:rFonts w:ascii="Garamond" w:hAnsi="Garamond"/>
          <w:sz w:val="23"/>
          <w:szCs w:val="23"/>
        </w:rPr>
        <w:t xml:space="preserve">. </w:t>
      </w:r>
    </w:p>
    <w:p w14:paraId="72C145BF" w14:textId="77777777" w:rsidR="00737B39" w:rsidRPr="00BC687F" w:rsidRDefault="00737B39" w:rsidP="00895AFF">
      <w:pPr>
        <w:jc w:val="both"/>
        <w:rPr>
          <w:rFonts w:ascii="Garamond" w:hAnsi="Garamond"/>
          <w:sz w:val="23"/>
          <w:szCs w:val="23"/>
        </w:rPr>
      </w:pPr>
    </w:p>
    <w:p w14:paraId="7B9D978F" w14:textId="77777777" w:rsidR="00737B39" w:rsidRPr="00BC687F" w:rsidRDefault="001220FC" w:rsidP="00895AFF">
      <w:pPr>
        <w:jc w:val="both"/>
        <w:rPr>
          <w:rFonts w:ascii="Garamond" w:hAnsi="Garamond"/>
          <w:sz w:val="23"/>
          <w:szCs w:val="23"/>
        </w:rPr>
      </w:pPr>
      <w:r w:rsidRPr="00BC687F">
        <w:rPr>
          <w:rFonts w:ascii="Garamond" w:hAnsi="Garamond"/>
          <w:sz w:val="23"/>
          <w:szCs w:val="23"/>
        </w:rPr>
        <w:t xml:space="preserve">The important work of </w:t>
      </w:r>
      <w:r w:rsidR="0049394B" w:rsidRPr="00BC687F">
        <w:rPr>
          <w:rFonts w:ascii="Garamond" w:hAnsi="Garamond"/>
          <w:sz w:val="23"/>
          <w:szCs w:val="23"/>
        </w:rPr>
        <w:t xml:space="preserve">Paul </w:t>
      </w:r>
      <w:proofErr w:type="spellStart"/>
      <w:r w:rsidR="00FF1CD5" w:rsidRPr="00BC687F">
        <w:rPr>
          <w:rFonts w:ascii="Garamond" w:hAnsi="Garamond"/>
          <w:sz w:val="23"/>
          <w:szCs w:val="23"/>
        </w:rPr>
        <w:t>Ricœur</w:t>
      </w:r>
      <w:proofErr w:type="spellEnd"/>
      <w:r w:rsidR="0049394B" w:rsidRPr="00BC687F">
        <w:rPr>
          <w:rFonts w:ascii="Garamond" w:hAnsi="Garamond"/>
          <w:sz w:val="23"/>
          <w:szCs w:val="23"/>
        </w:rPr>
        <w:t xml:space="preserve"> and Jacques </w:t>
      </w:r>
      <w:proofErr w:type="spellStart"/>
      <w:r w:rsidR="0049394B" w:rsidRPr="00BC687F">
        <w:rPr>
          <w:rFonts w:ascii="Garamond" w:hAnsi="Garamond"/>
          <w:sz w:val="23"/>
          <w:szCs w:val="23"/>
        </w:rPr>
        <w:t>Bres</w:t>
      </w:r>
      <w:proofErr w:type="spellEnd"/>
      <w:r w:rsidR="0049394B" w:rsidRPr="00BC687F">
        <w:rPr>
          <w:rFonts w:ascii="Garamond" w:hAnsi="Garamond"/>
          <w:sz w:val="23"/>
          <w:szCs w:val="23"/>
        </w:rPr>
        <w:t xml:space="preserve"> </w:t>
      </w:r>
      <w:r w:rsidRPr="00BC687F">
        <w:rPr>
          <w:rFonts w:ascii="Garamond" w:hAnsi="Garamond"/>
          <w:sz w:val="23"/>
          <w:szCs w:val="23"/>
        </w:rPr>
        <w:t xml:space="preserve">concludes </w:t>
      </w:r>
      <w:r w:rsidR="0049394B" w:rsidRPr="00BC687F">
        <w:rPr>
          <w:rFonts w:ascii="Garamond" w:hAnsi="Garamond"/>
          <w:sz w:val="23"/>
          <w:szCs w:val="23"/>
        </w:rPr>
        <w:t xml:space="preserve">that anthropomorphic action </w:t>
      </w:r>
      <w:r w:rsidR="001E5BA5" w:rsidRPr="00BC687F">
        <w:rPr>
          <w:rFonts w:ascii="Garamond" w:hAnsi="Garamond"/>
          <w:sz w:val="23"/>
          <w:szCs w:val="23"/>
        </w:rPr>
        <w:t>would</w:t>
      </w:r>
      <w:r w:rsidR="001E5BA5" w:rsidRPr="00BC687F">
        <w:rPr>
          <w:rFonts w:ascii="Garamond" w:hAnsi="Garamond"/>
          <w:b/>
          <w:sz w:val="23"/>
          <w:szCs w:val="23"/>
        </w:rPr>
        <w:t xml:space="preserve"> </w:t>
      </w:r>
      <w:r w:rsidR="0049394B" w:rsidRPr="00BC687F">
        <w:rPr>
          <w:rFonts w:ascii="Garamond" w:hAnsi="Garamond"/>
          <w:sz w:val="23"/>
          <w:szCs w:val="23"/>
        </w:rPr>
        <w:t xml:space="preserve">not </w:t>
      </w:r>
      <w:proofErr w:type="gramStart"/>
      <w:r w:rsidR="0049394B" w:rsidRPr="00BC687F">
        <w:rPr>
          <w:rFonts w:ascii="Garamond" w:hAnsi="Garamond"/>
          <w:sz w:val="23"/>
          <w:szCs w:val="23"/>
        </w:rPr>
        <w:t>exist</w:t>
      </w:r>
      <w:proofErr w:type="gramEnd"/>
      <w:r w:rsidR="0049394B" w:rsidRPr="00BC687F">
        <w:rPr>
          <w:rFonts w:ascii="Garamond" w:hAnsi="Garamond"/>
          <w:sz w:val="23"/>
          <w:szCs w:val="23"/>
        </w:rPr>
        <w:t xml:space="preserve"> </w:t>
      </w:r>
      <w:r w:rsidR="00895D18" w:rsidRPr="00BC687F">
        <w:rPr>
          <w:rFonts w:ascii="Garamond" w:hAnsi="Garamond"/>
          <w:sz w:val="23"/>
          <w:szCs w:val="23"/>
        </w:rPr>
        <w:t xml:space="preserve">as </w:t>
      </w:r>
      <w:r w:rsidR="0049394B" w:rsidRPr="00BC687F">
        <w:rPr>
          <w:rFonts w:ascii="Garamond" w:hAnsi="Garamond"/>
          <w:sz w:val="23"/>
          <w:szCs w:val="23"/>
        </w:rPr>
        <w:t>we know it without the discursive act</w:t>
      </w:r>
      <w:r w:rsidRPr="00BC687F">
        <w:rPr>
          <w:rFonts w:ascii="Garamond" w:hAnsi="Garamond"/>
          <w:sz w:val="23"/>
          <w:szCs w:val="23"/>
        </w:rPr>
        <w:t>s</w:t>
      </w:r>
      <w:r w:rsidR="0049394B" w:rsidRPr="00BC687F">
        <w:rPr>
          <w:rFonts w:ascii="Garamond" w:hAnsi="Garamond"/>
          <w:sz w:val="23"/>
          <w:szCs w:val="23"/>
        </w:rPr>
        <w:t xml:space="preserve"> </w:t>
      </w:r>
      <w:r w:rsidR="007178FF" w:rsidRPr="00BC687F">
        <w:rPr>
          <w:rFonts w:ascii="Garamond" w:hAnsi="Garamond"/>
          <w:sz w:val="23"/>
          <w:szCs w:val="23"/>
        </w:rPr>
        <w:t xml:space="preserve">that </w:t>
      </w:r>
      <w:r w:rsidR="00AD425C" w:rsidRPr="00BC687F">
        <w:rPr>
          <w:rFonts w:ascii="Garamond" w:hAnsi="Garamond"/>
          <w:sz w:val="23"/>
          <w:szCs w:val="23"/>
        </w:rPr>
        <w:t>stage</w:t>
      </w:r>
      <w:r w:rsidR="001E5BA5" w:rsidRPr="00BC687F">
        <w:rPr>
          <w:rFonts w:ascii="Garamond" w:hAnsi="Garamond"/>
          <w:sz w:val="23"/>
          <w:szCs w:val="23"/>
        </w:rPr>
        <w:t xml:space="preserve"> it</w:t>
      </w:r>
      <w:r w:rsidR="0049394B" w:rsidRPr="00BC687F">
        <w:rPr>
          <w:rFonts w:ascii="Garamond" w:hAnsi="Garamond"/>
          <w:sz w:val="23"/>
          <w:szCs w:val="23"/>
        </w:rPr>
        <w:t>. If discourse</w:t>
      </w:r>
      <w:r w:rsidR="001E5BA5" w:rsidRPr="00BC687F">
        <w:rPr>
          <w:rFonts w:ascii="Garamond" w:hAnsi="Garamond"/>
          <w:sz w:val="23"/>
          <w:szCs w:val="23"/>
        </w:rPr>
        <w:t xml:space="preserve"> </w:t>
      </w:r>
      <w:r w:rsidR="00E370ED" w:rsidRPr="00BC687F">
        <w:rPr>
          <w:rFonts w:ascii="Garamond" w:hAnsi="Garamond"/>
          <w:sz w:val="23"/>
          <w:szCs w:val="23"/>
        </w:rPr>
        <w:t xml:space="preserve">did not </w:t>
      </w:r>
      <w:r w:rsidR="001E5BA5" w:rsidRPr="00BC687F">
        <w:rPr>
          <w:rFonts w:ascii="Garamond" w:hAnsi="Garamond"/>
          <w:sz w:val="23"/>
          <w:szCs w:val="23"/>
        </w:rPr>
        <w:t>handle action</w:t>
      </w:r>
      <w:r w:rsidR="0049394B" w:rsidRPr="00BC687F">
        <w:rPr>
          <w:rFonts w:ascii="Garamond" w:hAnsi="Garamond"/>
          <w:sz w:val="23"/>
          <w:szCs w:val="23"/>
        </w:rPr>
        <w:t xml:space="preserve">, </w:t>
      </w:r>
      <w:r w:rsidR="003A00BD" w:rsidRPr="00BC687F">
        <w:rPr>
          <w:rFonts w:ascii="Garamond" w:hAnsi="Garamond"/>
          <w:sz w:val="23"/>
          <w:szCs w:val="23"/>
        </w:rPr>
        <w:t xml:space="preserve">we would </w:t>
      </w:r>
      <w:r w:rsidR="00470A80" w:rsidRPr="00BC687F">
        <w:rPr>
          <w:rFonts w:ascii="Garamond" w:hAnsi="Garamond"/>
          <w:sz w:val="23"/>
          <w:szCs w:val="23"/>
        </w:rPr>
        <w:t xml:space="preserve">not be able to determine the duration </w:t>
      </w:r>
      <w:r w:rsidR="00CE6B16" w:rsidRPr="00BC687F">
        <w:rPr>
          <w:rFonts w:ascii="Garamond" w:hAnsi="Garamond"/>
          <w:sz w:val="23"/>
          <w:szCs w:val="23"/>
        </w:rPr>
        <w:t xml:space="preserve">of </w:t>
      </w:r>
      <w:r w:rsidR="007435C6" w:rsidRPr="00BC687F">
        <w:rPr>
          <w:rFonts w:ascii="Garamond" w:hAnsi="Garamond"/>
          <w:sz w:val="23"/>
          <w:szCs w:val="23"/>
        </w:rPr>
        <w:t xml:space="preserve">an </w:t>
      </w:r>
      <w:r w:rsidR="00470A80" w:rsidRPr="00BC687F">
        <w:rPr>
          <w:rFonts w:ascii="Garamond" w:hAnsi="Garamond"/>
          <w:sz w:val="23"/>
          <w:szCs w:val="23"/>
        </w:rPr>
        <w:t xml:space="preserve">action </w:t>
      </w:r>
      <w:r w:rsidR="00744409" w:rsidRPr="00BC687F">
        <w:rPr>
          <w:rFonts w:ascii="Garamond" w:hAnsi="Garamond"/>
          <w:sz w:val="23"/>
          <w:szCs w:val="23"/>
        </w:rPr>
        <w:t>(its extent and reach within</w:t>
      </w:r>
      <w:r w:rsidR="00744409" w:rsidRPr="00BC687F">
        <w:rPr>
          <w:rFonts w:ascii="Garamond" w:hAnsi="Garamond"/>
          <w:b/>
          <w:sz w:val="23"/>
          <w:szCs w:val="23"/>
        </w:rPr>
        <w:t xml:space="preserve"> </w:t>
      </w:r>
      <w:r w:rsidR="001E5BA5" w:rsidRPr="00BC687F">
        <w:rPr>
          <w:rFonts w:ascii="Garamond" w:hAnsi="Garamond"/>
          <w:sz w:val="23"/>
          <w:szCs w:val="23"/>
        </w:rPr>
        <w:t xml:space="preserve">a </w:t>
      </w:r>
      <w:r w:rsidR="00470A80" w:rsidRPr="00BC687F">
        <w:rPr>
          <w:rFonts w:ascii="Garamond" w:hAnsi="Garamond"/>
          <w:sz w:val="23"/>
          <w:szCs w:val="23"/>
        </w:rPr>
        <w:t xml:space="preserve">textual </w:t>
      </w:r>
      <w:r w:rsidR="0049394B" w:rsidRPr="00BC687F">
        <w:rPr>
          <w:rFonts w:ascii="Garamond" w:hAnsi="Garamond"/>
          <w:sz w:val="23"/>
          <w:szCs w:val="23"/>
        </w:rPr>
        <w:t>co</w:t>
      </w:r>
      <w:r w:rsidR="00470A80" w:rsidRPr="00BC687F">
        <w:rPr>
          <w:rFonts w:ascii="Garamond" w:hAnsi="Garamond"/>
          <w:sz w:val="23"/>
          <w:szCs w:val="23"/>
        </w:rPr>
        <w:t>nfiguration</w:t>
      </w:r>
      <w:r w:rsidR="00744409" w:rsidRPr="00BC687F">
        <w:rPr>
          <w:rFonts w:ascii="Garamond" w:hAnsi="Garamond"/>
          <w:sz w:val="23"/>
          <w:szCs w:val="23"/>
        </w:rPr>
        <w:t xml:space="preserve">) </w:t>
      </w:r>
      <w:r w:rsidR="0049394B" w:rsidRPr="00BC687F">
        <w:rPr>
          <w:rFonts w:ascii="Garamond" w:hAnsi="Garamond"/>
          <w:sz w:val="23"/>
          <w:szCs w:val="23"/>
        </w:rPr>
        <w:t xml:space="preserve">nor </w:t>
      </w:r>
      <w:r w:rsidR="00744409" w:rsidRPr="00BC687F">
        <w:rPr>
          <w:rFonts w:ascii="Garamond" w:hAnsi="Garamond"/>
          <w:sz w:val="23"/>
          <w:szCs w:val="23"/>
        </w:rPr>
        <w:t xml:space="preserve">its </w:t>
      </w:r>
      <w:r w:rsidR="00470A80" w:rsidRPr="00BC687F">
        <w:rPr>
          <w:rFonts w:ascii="Garamond" w:hAnsi="Garamond"/>
          <w:sz w:val="23"/>
          <w:szCs w:val="23"/>
        </w:rPr>
        <w:t xml:space="preserve">anticipated </w:t>
      </w:r>
      <w:r w:rsidR="007E676B" w:rsidRPr="00BC687F">
        <w:rPr>
          <w:rFonts w:ascii="Garamond" w:hAnsi="Garamond"/>
          <w:sz w:val="23"/>
          <w:szCs w:val="23"/>
        </w:rPr>
        <w:t xml:space="preserve">or </w:t>
      </w:r>
      <w:r w:rsidR="00744409" w:rsidRPr="00BC687F">
        <w:rPr>
          <w:rFonts w:ascii="Garamond" w:hAnsi="Garamond"/>
          <w:sz w:val="23"/>
          <w:szCs w:val="23"/>
        </w:rPr>
        <w:t>actual completion</w:t>
      </w:r>
      <w:r w:rsidR="007E676B" w:rsidRPr="00BC687F">
        <w:rPr>
          <w:rFonts w:ascii="Garamond" w:hAnsi="Garamond"/>
          <w:sz w:val="23"/>
          <w:szCs w:val="23"/>
        </w:rPr>
        <w:t xml:space="preserve">, </w:t>
      </w:r>
      <w:r w:rsidR="00744409" w:rsidRPr="00BC687F">
        <w:rPr>
          <w:rFonts w:ascii="Garamond" w:hAnsi="Garamond"/>
          <w:sz w:val="23"/>
          <w:szCs w:val="23"/>
        </w:rPr>
        <w:t>let alone its significance</w:t>
      </w:r>
      <w:r w:rsidR="007E676B" w:rsidRPr="00BC687F">
        <w:rPr>
          <w:rFonts w:ascii="Garamond" w:hAnsi="Garamond"/>
          <w:sz w:val="23"/>
          <w:szCs w:val="23"/>
        </w:rPr>
        <w:t xml:space="preserve">. </w:t>
      </w:r>
      <w:r w:rsidR="00E370ED" w:rsidRPr="00BC687F">
        <w:rPr>
          <w:rFonts w:ascii="Garamond" w:hAnsi="Garamond"/>
          <w:sz w:val="23"/>
          <w:szCs w:val="23"/>
        </w:rPr>
        <w:t xml:space="preserve">Outside of </w:t>
      </w:r>
      <w:r w:rsidR="007E676B" w:rsidRPr="00BC687F">
        <w:rPr>
          <w:rFonts w:ascii="Garamond" w:hAnsi="Garamond"/>
          <w:sz w:val="23"/>
          <w:szCs w:val="23"/>
        </w:rPr>
        <w:t>the narrative</w:t>
      </w:r>
      <w:r w:rsidR="00E370ED" w:rsidRPr="00BC687F">
        <w:rPr>
          <w:rFonts w:ascii="Garamond" w:hAnsi="Garamond"/>
          <w:sz w:val="23"/>
          <w:szCs w:val="23"/>
        </w:rPr>
        <w:t>’s</w:t>
      </w:r>
      <w:r w:rsidR="007E676B" w:rsidRPr="00BC687F">
        <w:rPr>
          <w:rFonts w:ascii="Garamond" w:hAnsi="Garamond"/>
          <w:sz w:val="23"/>
          <w:szCs w:val="23"/>
        </w:rPr>
        <w:t xml:space="preserve"> </w:t>
      </w:r>
      <w:proofErr w:type="spellStart"/>
      <w:r w:rsidR="007E676B" w:rsidRPr="00BC687F">
        <w:rPr>
          <w:rFonts w:ascii="Garamond" w:hAnsi="Garamond"/>
          <w:sz w:val="23"/>
          <w:szCs w:val="23"/>
        </w:rPr>
        <w:t>configuration</w:t>
      </w:r>
      <w:r w:rsidR="00E370ED" w:rsidRPr="00BC687F">
        <w:rPr>
          <w:rFonts w:ascii="Garamond" w:hAnsi="Garamond"/>
          <w:sz w:val="23"/>
          <w:szCs w:val="23"/>
        </w:rPr>
        <w:t>al</w:t>
      </w:r>
      <w:proofErr w:type="spellEnd"/>
      <w:r w:rsidR="00E370ED" w:rsidRPr="00BC687F">
        <w:rPr>
          <w:rFonts w:ascii="Garamond" w:hAnsi="Garamond"/>
          <w:sz w:val="23"/>
          <w:szCs w:val="23"/>
        </w:rPr>
        <w:t xml:space="preserve"> dimension</w:t>
      </w:r>
      <w:r w:rsidR="007E676B" w:rsidRPr="00BC687F">
        <w:rPr>
          <w:rFonts w:ascii="Garamond" w:hAnsi="Garamond"/>
          <w:sz w:val="23"/>
          <w:szCs w:val="23"/>
        </w:rPr>
        <w:t>,</w:t>
      </w:r>
      <w:r w:rsidR="00DC3EA7" w:rsidRPr="00BC687F">
        <w:rPr>
          <w:rStyle w:val="Marquenotebasdepage"/>
          <w:rFonts w:ascii="Garamond" w:hAnsi="Garamond"/>
          <w:sz w:val="23"/>
          <w:szCs w:val="23"/>
        </w:rPr>
        <w:footnoteReference w:id="4"/>
      </w:r>
      <w:r w:rsidR="007E676B" w:rsidRPr="00BC687F">
        <w:rPr>
          <w:rFonts w:ascii="Garamond" w:hAnsi="Garamond"/>
          <w:sz w:val="23"/>
          <w:szCs w:val="23"/>
        </w:rPr>
        <w:t xml:space="preserve"> agents </w:t>
      </w:r>
      <w:r w:rsidR="00FB41FA" w:rsidRPr="00BC687F">
        <w:rPr>
          <w:rFonts w:ascii="Garamond" w:hAnsi="Garamond"/>
          <w:sz w:val="23"/>
          <w:szCs w:val="23"/>
        </w:rPr>
        <w:t>underlying th</w:t>
      </w:r>
      <w:r w:rsidR="00E370ED" w:rsidRPr="00BC687F">
        <w:rPr>
          <w:rFonts w:ascii="Garamond" w:hAnsi="Garamond"/>
          <w:sz w:val="23"/>
          <w:szCs w:val="23"/>
        </w:rPr>
        <w:t>e</w:t>
      </w:r>
      <w:r w:rsidR="00FB41FA" w:rsidRPr="00BC687F">
        <w:rPr>
          <w:rFonts w:ascii="Garamond" w:hAnsi="Garamond"/>
          <w:sz w:val="23"/>
          <w:szCs w:val="23"/>
        </w:rPr>
        <w:t xml:space="preserve"> </w:t>
      </w:r>
      <w:proofErr w:type="spellStart"/>
      <w:r w:rsidR="007E676B" w:rsidRPr="00BC687F">
        <w:rPr>
          <w:rFonts w:ascii="Garamond" w:hAnsi="Garamond"/>
          <w:sz w:val="23"/>
          <w:szCs w:val="23"/>
        </w:rPr>
        <w:t>actional</w:t>
      </w:r>
      <w:proofErr w:type="spellEnd"/>
      <w:r w:rsidR="007E676B" w:rsidRPr="00BC687F">
        <w:rPr>
          <w:rFonts w:ascii="Garamond" w:hAnsi="Garamond"/>
          <w:sz w:val="23"/>
          <w:szCs w:val="23"/>
        </w:rPr>
        <w:t xml:space="preserve"> dynamic </w:t>
      </w:r>
      <w:r w:rsidR="002734BC" w:rsidRPr="00BC687F">
        <w:rPr>
          <w:rFonts w:ascii="Garamond" w:hAnsi="Garamond"/>
          <w:sz w:val="23"/>
          <w:szCs w:val="23"/>
        </w:rPr>
        <w:t xml:space="preserve">are not true </w:t>
      </w:r>
      <w:r w:rsidR="002734BC" w:rsidRPr="00BC687F">
        <w:rPr>
          <w:rFonts w:ascii="Garamond" w:hAnsi="Garamond"/>
          <w:i/>
          <w:sz w:val="23"/>
          <w:szCs w:val="23"/>
        </w:rPr>
        <w:t>subjects</w:t>
      </w:r>
      <w:r w:rsidR="002734BC" w:rsidRPr="00BC687F">
        <w:rPr>
          <w:rFonts w:ascii="Garamond" w:hAnsi="Garamond"/>
          <w:sz w:val="23"/>
          <w:szCs w:val="23"/>
        </w:rPr>
        <w:t xml:space="preserve"> (</w:t>
      </w:r>
      <w:proofErr w:type="spellStart"/>
      <w:r w:rsidR="002734BC" w:rsidRPr="00BC687F">
        <w:rPr>
          <w:rFonts w:ascii="Garamond" w:hAnsi="Garamond"/>
          <w:sz w:val="23"/>
          <w:szCs w:val="23"/>
        </w:rPr>
        <w:t>Sadoulet</w:t>
      </w:r>
      <w:proofErr w:type="spellEnd"/>
      <w:r w:rsidR="002734BC" w:rsidRPr="00BC687F">
        <w:rPr>
          <w:rFonts w:ascii="Garamond" w:hAnsi="Garamond"/>
          <w:sz w:val="23"/>
          <w:szCs w:val="23"/>
        </w:rPr>
        <w:t xml:space="preserve"> 1995) and they do not </w:t>
      </w:r>
      <w:r w:rsidR="00FB41FA" w:rsidRPr="00BC687F">
        <w:rPr>
          <w:rFonts w:ascii="Garamond" w:hAnsi="Garamond"/>
          <w:sz w:val="23"/>
          <w:szCs w:val="23"/>
        </w:rPr>
        <w:t xml:space="preserve">retain </w:t>
      </w:r>
      <w:r w:rsidR="002734BC" w:rsidRPr="00BC687F">
        <w:rPr>
          <w:rFonts w:ascii="Garamond" w:hAnsi="Garamond"/>
          <w:sz w:val="23"/>
          <w:szCs w:val="23"/>
        </w:rPr>
        <w:t xml:space="preserve">their </w:t>
      </w:r>
      <w:r w:rsidR="002734BC" w:rsidRPr="00BC687F">
        <w:rPr>
          <w:rFonts w:ascii="Garamond" w:hAnsi="Garamond"/>
          <w:i/>
          <w:sz w:val="23"/>
          <w:szCs w:val="23"/>
        </w:rPr>
        <w:t>identit</w:t>
      </w:r>
      <w:r w:rsidR="00FB41FA" w:rsidRPr="00BC687F">
        <w:rPr>
          <w:rFonts w:ascii="Garamond" w:hAnsi="Garamond"/>
          <w:i/>
          <w:sz w:val="23"/>
          <w:szCs w:val="23"/>
        </w:rPr>
        <w:t>ies</w:t>
      </w:r>
      <w:r w:rsidR="002734BC" w:rsidRPr="00BC687F">
        <w:rPr>
          <w:rFonts w:ascii="Garamond" w:hAnsi="Garamond"/>
          <w:sz w:val="23"/>
          <w:szCs w:val="23"/>
        </w:rPr>
        <w:t xml:space="preserve"> </w:t>
      </w:r>
      <w:r w:rsidR="00FB41FA" w:rsidRPr="00BC687F">
        <w:rPr>
          <w:rFonts w:ascii="Garamond" w:hAnsi="Garamond"/>
          <w:sz w:val="23"/>
          <w:szCs w:val="23"/>
        </w:rPr>
        <w:t>in the face of changes that affect them over time</w:t>
      </w:r>
      <w:r w:rsidR="002734BC" w:rsidRPr="00BC687F">
        <w:rPr>
          <w:rFonts w:ascii="Garamond" w:hAnsi="Garamond"/>
          <w:sz w:val="23"/>
          <w:szCs w:val="23"/>
        </w:rPr>
        <w:t xml:space="preserve">. In the case of the personal </w:t>
      </w:r>
      <w:r w:rsidR="00B87641" w:rsidRPr="00BC687F">
        <w:rPr>
          <w:rFonts w:ascii="Garamond" w:hAnsi="Garamond"/>
          <w:sz w:val="23"/>
          <w:szCs w:val="23"/>
        </w:rPr>
        <w:t xml:space="preserve">anecdote </w:t>
      </w:r>
      <w:r w:rsidR="002734BC" w:rsidRPr="00BC687F">
        <w:rPr>
          <w:rFonts w:ascii="Garamond" w:hAnsi="Garamond"/>
          <w:sz w:val="23"/>
          <w:szCs w:val="23"/>
        </w:rPr>
        <w:t>or autobiography (</w:t>
      </w:r>
      <w:proofErr w:type="spellStart"/>
      <w:r w:rsidR="002734BC" w:rsidRPr="00BC687F">
        <w:rPr>
          <w:rFonts w:ascii="Garamond" w:hAnsi="Garamond"/>
          <w:sz w:val="23"/>
          <w:szCs w:val="23"/>
        </w:rPr>
        <w:t>cf</w:t>
      </w:r>
      <w:proofErr w:type="spellEnd"/>
      <w:r w:rsidR="002734BC" w:rsidRPr="00BC687F">
        <w:rPr>
          <w:rFonts w:ascii="Garamond" w:hAnsi="Garamond"/>
          <w:sz w:val="23"/>
          <w:szCs w:val="23"/>
        </w:rPr>
        <w:t xml:space="preserve"> Bruner 2002:57-78), narrativity </w:t>
      </w:r>
      <w:r w:rsidR="00904C80" w:rsidRPr="00BC687F">
        <w:rPr>
          <w:rFonts w:ascii="Garamond" w:hAnsi="Garamond"/>
          <w:sz w:val="23"/>
          <w:szCs w:val="23"/>
        </w:rPr>
        <w:t xml:space="preserve">is operative in the establishment of </w:t>
      </w:r>
      <w:r w:rsidR="002734BC" w:rsidRPr="00BC687F">
        <w:rPr>
          <w:rFonts w:ascii="Garamond" w:hAnsi="Garamond"/>
          <w:sz w:val="23"/>
          <w:szCs w:val="23"/>
        </w:rPr>
        <w:t xml:space="preserve">facts, </w:t>
      </w:r>
      <w:r w:rsidR="00904C80" w:rsidRPr="00BC687F">
        <w:rPr>
          <w:rFonts w:ascii="Garamond" w:hAnsi="Garamond"/>
          <w:sz w:val="23"/>
          <w:szCs w:val="23"/>
        </w:rPr>
        <w:t xml:space="preserve">the determination of </w:t>
      </w:r>
      <w:r w:rsidR="002734BC" w:rsidRPr="00BC687F">
        <w:rPr>
          <w:rFonts w:ascii="Garamond" w:hAnsi="Garamond"/>
          <w:sz w:val="23"/>
          <w:szCs w:val="23"/>
        </w:rPr>
        <w:t xml:space="preserve">temporality, </w:t>
      </w:r>
      <w:r w:rsidR="00904C80" w:rsidRPr="00BC687F">
        <w:rPr>
          <w:rFonts w:ascii="Garamond" w:hAnsi="Garamond"/>
          <w:sz w:val="23"/>
          <w:szCs w:val="23"/>
        </w:rPr>
        <w:t xml:space="preserve">the search </w:t>
      </w:r>
      <w:r w:rsidR="002734BC" w:rsidRPr="00BC687F">
        <w:rPr>
          <w:rFonts w:ascii="Garamond" w:hAnsi="Garamond"/>
          <w:sz w:val="23"/>
          <w:szCs w:val="23"/>
        </w:rPr>
        <w:t xml:space="preserve">for </w:t>
      </w:r>
      <w:r w:rsidR="00904C80" w:rsidRPr="00BC687F">
        <w:rPr>
          <w:rFonts w:ascii="Garamond" w:hAnsi="Garamond"/>
          <w:sz w:val="23"/>
          <w:szCs w:val="23"/>
        </w:rPr>
        <w:t xml:space="preserve">meaning, </w:t>
      </w:r>
      <w:r w:rsidR="002734BC" w:rsidRPr="00BC687F">
        <w:rPr>
          <w:rFonts w:ascii="Garamond" w:hAnsi="Garamond"/>
          <w:sz w:val="23"/>
          <w:szCs w:val="23"/>
        </w:rPr>
        <w:t>and the subject</w:t>
      </w:r>
      <w:r w:rsidR="00904C80" w:rsidRPr="00BC687F">
        <w:rPr>
          <w:rFonts w:ascii="Garamond" w:hAnsi="Garamond"/>
          <w:sz w:val="23"/>
          <w:szCs w:val="23"/>
        </w:rPr>
        <w:t>’s question for identity</w:t>
      </w:r>
      <w:r w:rsidR="002734BC" w:rsidRPr="00BC687F">
        <w:rPr>
          <w:rFonts w:ascii="Garamond" w:hAnsi="Garamond"/>
          <w:sz w:val="23"/>
          <w:szCs w:val="23"/>
        </w:rPr>
        <w:t xml:space="preserve">, </w:t>
      </w:r>
      <w:r w:rsidR="00904C80" w:rsidRPr="00BC687F">
        <w:rPr>
          <w:rFonts w:ascii="Garamond" w:hAnsi="Garamond"/>
          <w:sz w:val="23"/>
          <w:szCs w:val="23"/>
        </w:rPr>
        <w:t xml:space="preserve">all of which lead to the construction </w:t>
      </w:r>
      <w:r w:rsidR="002734BC" w:rsidRPr="00BC687F">
        <w:rPr>
          <w:rFonts w:ascii="Garamond" w:hAnsi="Garamond"/>
          <w:sz w:val="23"/>
          <w:szCs w:val="23"/>
        </w:rPr>
        <w:t xml:space="preserve">of a </w:t>
      </w:r>
      <w:r w:rsidR="002734BC" w:rsidRPr="00BC687F">
        <w:rPr>
          <w:rFonts w:ascii="Garamond" w:hAnsi="Garamond"/>
          <w:i/>
          <w:sz w:val="23"/>
          <w:szCs w:val="23"/>
        </w:rPr>
        <w:t>narrative identity</w:t>
      </w:r>
      <w:r w:rsidR="002734BC" w:rsidRPr="00BC687F">
        <w:rPr>
          <w:rFonts w:ascii="Garamond" w:hAnsi="Garamond"/>
          <w:sz w:val="23"/>
          <w:szCs w:val="23"/>
        </w:rPr>
        <w:t xml:space="preserve">. </w:t>
      </w:r>
    </w:p>
    <w:p w14:paraId="67CC4DCC" w14:textId="77777777" w:rsidR="002734BC" w:rsidRPr="00BC687F" w:rsidRDefault="002734BC" w:rsidP="00895AFF">
      <w:pPr>
        <w:jc w:val="both"/>
        <w:rPr>
          <w:rFonts w:ascii="Garamond" w:hAnsi="Garamond"/>
          <w:sz w:val="23"/>
          <w:szCs w:val="23"/>
        </w:rPr>
      </w:pPr>
    </w:p>
    <w:p w14:paraId="23D166E6" w14:textId="77777777" w:rsidR="002734BC" w:rsidRPr="00BC687F" w:rsidRDefault="007F609D" w:rsidP="00895AFF">
      <w:pPr>
        <w:jc w:val="both"/>
        <w:rPr>
          <w:rFonts w:ascii="Garamond" w:hAnsi="Garamond"/>
          <w:sz w:val="23"/>
          <w:szCs w:val="23"/>
        </w:rPr>
      </w:pPr>
      <w:r w:rsidRPr="00BC687F">
        <w:rPr>
          <w:rFonts w:ascii="Garamond" w:hAnsi="Garamond"/>
          <w:sz w:val="23"/>
          <w:szCs w:val="23"/>
        </w:rPr>
        <w:t>Nonetheless</w:t>
      </w:r>
      <w:r w:rsidR="00AD0BE1" w:rsidRPr="00BC687F">
        <w:rPr>
          <w:rFonts w:ascii="Garamond" w:hAnsi="Garamond"/>
          <w:sz w:val="23"/>
          <w:szCs w:val="23"/>
        </w:rPr>
        <w:t xml:space="preserve">, the introduction of </w:t>
      </w:r>
      <w:r w:rsidRPr="00BC687F">
        <w:rPr>
          <w:rFonts w:ascii="Garamond" w:hAnsi="Garamond"/>
          <w:sz w:val="23"/>
          <w:szCs w:val="23"/>
        </w:rPr>
        <w:t xml:space="preserve">action theory </w:t>
      </w:r>
      <w:r w:rsidR="00AD0BE1" w:rsidRPr="00BC687F">
        <w:rPr>
          <w:rFonts w:ascii="Garamond" w:hAnsi="Garamond"/>
          <w:sz w:val="23"/>
          <w:szCs w:val="23"/>
        </w:rPr>
        <w:t>into literary study</w:t>
      </w:r>
      <w:r w:rsidR="00297A8F" w:rsidRPr="00BC687F">
        <w:rPr>
          <w:rFonts w:ascii="Garamond" w:hAnsi="Garamond"/>
          <w:sz w:val="23"/>
          <w:szCs w:val="23"/>
        </w:rPr>
        <w:t xml:space="preserve"> </w:t>
      </w:r>
      <w:r w:rsidRPr="00BC687F">
        <w:rPr>
          <w:rFonts w:ascii="Garamond" w:hAnsi="Garamond"/>
          <w:sz w:val="23"/>
          <w:szCs w:val="23"/>
        </w:rPr>
        <w:t xml:space="preserve">has </w:t>
      </w:r>
      <w:r w:rsidR="00297A8F" w:rsidRPr="00BC687F">
        <w:rPr>
          <w:rFonts w:ascii="Garamond" w:hAnsi="Garamond"/>
          <w:sz w:val="23"/>
          <w:szCs w:val="23"/>
        </w:rPr>
        <w:t xml:space="preserve">often </w:t>
      </w:r>
      <w:r w:rsidRPr="00BC687F">
        <w:rPr>
          <w:rFonts w:ascii="Garamond" w:hAnsi="Garamond"/>
          <w:sz w:val="23"/>
          <w:szCs w:val="23"/>
        </w:rPr>
        <w:t xml:space="preserve">isolated </w:t>
      </w:r>
      <w:r w:rsidR="00297A8F" w:rsidRPr="00BC687F">
        <w:rPr>
          <w:rFonts w:ascii="Garamond" w:hAnsi="Garamond"/>
          <w:sz w:val="23"/>
          <w:szCs w:val="23"/>
        </w:rPr>
        <w:t xml:space="preserve">the two planes, discursive and </w:t>
      </w:r>
      <w:proofErr w:type="spellStart"/>
      <w:r w:rsidR="00297A8F" w:rsidRPr="00BC687F">
        <w:rPr>
          <w:rFonts w:ascii="Garamond" w:hAnsi="Garamond"/>
          <w:sz w:val="23"/>
          <w:szCs w:val="23"/>
        </w:rPr>
        <w:t>actional</w:t>
      </w:r>
      <w:proofErr w:type="spellEnd"/>
      <w:r w:rsidR="00297A8F" w:rsidRPr="00BC687F">
        <w:rPr>
          <w:rFonts w:ascii="Garamond" w:hAnsi="Garamond"/>
          <w:sz w:val="23"/>
          <w:szCs w:val="23"/>
        </w:rPr>
        <w:t xml:space="preserve">, which has </w:t>
      </w:r>
      <w:r w:rsidRPr="00BC687F">
        <w:rPr>
          <w:rFonts w:ascii="Garamond" w:hAnsi="Garamond"/>
          <w:sz w:val="23"/>
          <w:szCs w:val="23"/>
        </w:rPr>
        <w:t>led</w:t>
      </w:r>
      <w:r w:rsidRPr="00BC687F">
        <w:rPr>
          <w:rFonts w:ascii="Garamond" w:hAnsi="Garamond"/>
          <w:b/>
          <w:sz w:val="23"/>
          <w:szCs w:val="23"/>
        </w:rPr>
        <w:t xml:space="preserve"> </w:t>
      </w:r>
      <w:r w:rsidR="00297A8F" w:rsidRPr="00BC687F">
        <w:rPr>
          <w:rFonts w:ascii="Garamond" w:hAnsi="Garamond"/>
          <w:sz w:val="23"/>
          <w:szCs w:val="23"/>
        </w:rPr>
        <w:t xml:space="preserve">to </w:t>
      </w:r>
      <w:r w:rsidRPr="00BC687F">
        <w:rPr>
          <w:rFonts w:ascii="Garamond" w:hAnsi="Garamond"/>
          <w:sz w:val="23"/>
          <w:szCs w:val="23"/>
        </w:rPr>
        <w:t>considerable reduction in the understanding of narrativity</w:t>
      </w:r>
      <w:r w:rsidR="00297A8F" w:rsidRPr="00BC687F">
        <w:rPr>
          <w:rFonts w:ascii="Garamond" w:hAnsi="Garamond"/>
          <w:sz w:val="23"/>
          <w:szCs w:val="23"/>
        </w:rPr>
        <w:t xml:space="preserve">. I will distinguish two </w:t>
      </w:r>
      <w:r w:rsidR="00FE020E" w:rsidRPr="00BC687F">
        <w:rPr>
          <w:rFonts w:ascii="Garamond" w:hAnsi="Garamond"/>
          <w:sz w:val="23"/>
          <w:szCs w:val="23"/>
        </w:rPr>
        <w:t>problems. T</w:t>
      </w:r>
      <w:r w:rsidR="00297A8F" w:rsidRPr="00BC687F">
        <w:rPr>
          <w:rFonts w:ascii="Garamond" w:hAnsi="Garamond"/>
          <w:sz w:val="23"/>
          <w:szCs w:val="23"/>
        </w:rPr>
        <w:t>he first</w:t>
      </w:r>
      <w:r w:rsidR="00334769" w:rsidRPr="00BC687F">
        <w:rPr>
          <w:rFonts w:ascii="Garamond" w:hAnsi="Garamond"/>
          <w:sz w:val="23"/>
          <w:szCs w:val="23"/>
        </w:rPr>
        <w:t xml:space="preserve"> </w:t>
      </w:r>
      <w:r w:rsidR="00FE020E" w:rsidRPr="00BC687F">
        <w:rPr>
          <w:rFonts w:ascii="Garamond" w:hAnsi="Garamond"/>
          <w:sz w:val="23"/>
          <w:szCs w:val="23"/>
        </w:rPr>
        <w:t xml:space="preserve">is </w:t>
      </w:r>
      <w:proofErr w:type="spellStart"/>
      <w:r w:rsidR="00FE020E" w:rsidRPr="00BC687F">
        <w:rPr>
          <w:rFonts w:ascii="Garamond" w:hAnsi="Garamond"/>
          <w:sz w:val="23"/>
          <w:szCs w:val="23"/>
        </w:rPr>
        <w:t>structuralist</w:t>
      </w:r>
      <w:proofErr w:type="spellEnd"/>
      <w:r w:rsidR="00FE020E" w:rsidRPr="00BC687F">
        <w:rPr>
          <w:rFonts w:ascii="Garamond" w:hAnsi="Garamond"/>
          <w:sz w:val="23"/>
          <w:szCs w:val="23"/>
        </w:rPr>
        <w:t xml:space="preserve"> narratologists’ propensity </w:t>
      </w:r>
      <w:r w:rsidR="00297A8F" w:rsidRPr="00BC687F">
        <w:rPr>
          <w:rFonts w:ascii="Garamond" w:hAnsi="Garamond"/>
          <w:sz w:val="23"/>
          <w:szCs w:val="23"/>
        </w:rPr>
        <w:t>to reduce narrative sequenc</w:t>
      </w:r>
      <w:r w:rsidR="00FE020E" w:rsidRPr="00BC687F">
        <w:rPr>
          <w:rFonts w:ascii="Garamond" w:hAnsi="Garamond"/>
          <w:sz w:val="23"/>
          <w:szCs w:val="23"/>
        </w:rPr>
        <w:t xml:space="preserve">e to an immanent </w:t>
      </w:r>
      <w:proofErr w:type="spellStart"/>
      <w:r w:rsidR="00FE020E" w:rsidRPr="00BC687F">
        <w:rPr>
          <w:rFonts w:ascii="Garamond" w:hAnsi="Garamond"/>
          <w:sz w:val="23"/>
          <w:szCs w:val="23"/>
        </w:rPr>
        <w:t>actional</w:t>
      </w:r>
      <w:proofErr w:type="spellEnd"/>
      <w:r w:rsidR="00FE020E" w:rsidRPr="00BC687F">
        <w:rPr>
          <w:rFonts w:ascii="Garamond" w:hAnsi="Garamond"/>
          <w:sz w:val="23"/>
          <w:szCs w:val="23"/>
        </w:rPr>
        <w:t xml:space="preserve"> logic.</w:t>
      </w:r>
      <w:r w:rsidR="00297A8F" w:rsidRPr="00BC687F">
        <w:rPr>
          <w:rFonts w:ascii="Garamond" w:hAnsi="Garamond"/>
          <w:sz w:val="23"/>
          <w:szCs w:val="23"/>
        </w:rPr>
        <w:t xml:space="preserve"> </w:t>
      </w:r>
      <w:r w:rsidR="00FE020E" w:rsidRPr="00BC687F">
        <w:rPr>
          <w:rFonts w:ascii="Garamond" w:hAnsi="Garamond"/>
          <w:sz w:val="23"/>
          <w:szCs w:val="23"/>
        </w:rPr>
        <w:t>T</w:t>
      </w:r>
      <w:r w:rsidR="00297A8F" w:rsidRPr="00BC687F">
        <w:rPr>
          <w:rFonts w:ascii="Garamond" w:hAnsi="Garamond"/>
          <w:sz w:val="23"/>
          <w:szCs w:val="23"/>
        </w:rPr>
        <w:t xml:space="preserve">he second, </w:t>
      </w:r>
      <w:r w:rsidR="00FE020E" w:rsidRPr="00BC687F">
        <w:rPr>
          <w:rFonts w:ascii="Garamond" w:hAnsi="Garamond"/>
          <w:sz w:val="23"/>
          <w:szCs w:val="23"/>
        </w:rPr>
        <w:t xml:space="preserve">perpetrated </w:t>
      </w:r>
      <w:r w:rsidR="00297A8F" w:rsidRPr="00BC687F">
        <w:rPr>
          <w:rFonts w:ascii="Garamond" w:hAnsi="Garamond"/>
          <w:sz w:val="23"/>
          <w:szCs w:val="23"/>
        </w:rPr>
        <w:t xml:space="preserve">by </w:t>
      </w:r>
      <w:r w:rsidR="00FE020E" w:rsidRPr="00BC687F">
        <w:rPr>
          <w:rFonts w:ascii="Garamond" w:hAnsi="Garamond"/>
          <w:sz w:val="23"/>
          <w:szCs w:val="23"/>
        </w:rPr>
        <w:t xml:space="preserve">a significant portion </w:t>
      </w:r>
      <w:r w:rsidR="00297A8F" w:rsidRPr="00BC687F">
        <w:rPr>
          <w:rFonts w:ascii="Garamond" w:hAnsi="Garamond"/>
          <w:sz w:val="23"/>
          <w:szCs w:val="23"/>
        </w:rPr>
        <w:t xml:space="preserve">of cognitive approaches to </w:t>
      </w:r>
      <w:r w:rsidR="00FE020E" w:rsidRPr="00BC687F">
        <w:rPr>
          <w:rFonts w:ascii="Garamond" w:hAnsi="Garamond"/>
          <w:sz w:val="23"/>
          <w:szCs w:val="23"/>
        </w:rPr>
        <w:t>narrative</w:t>
      </w:r>
      <w:r w:rsidR="00297A8F" w:rsidRPr="00BC687F">
        <w:rPr>
          <w:rFonts w:ascii="Garamond" w:hAnsi="Garamond"/>
          <w:sz w:val="23"/>
          <w:szCs w:val="23"/>
        </w:rPr>
        <w:t xml:space="preserve">, is </w:t>
      </w:r>
      <w:r w:rsidR="00FE020E" w:rsidRPr="00BC687F">
        <w:rPr>
          <w:rFonts w:ascii="Garamond" w:hAnsi="Garamond"/>
          <w:sz w:val="23"/>
          <w:szCs w:val="23"/>
        </w:rPr>
        <w:t>marked by narrowness of description</w:t>
      </w:r>
      <w:r w:rsidR="00297A8F" w:rsidRPr="00BC687F">
        <w:rPr>
          <w:rFonts w:ascii="Garamond" w:hAnsi="Garamond"/>
          <w:sz w:val="23"/>
          <w:szCs w:val="23"/>
        </w:rPr>
        <w:t xml:space="preserve"> </w:t>
      </w:r>
      <w:r w:rsidR="00FE020E" w:rsidRPr="00BC687F">
        <w:rPr>
          <w:rFonts w:ascii="Garamond" w:hAnsi="Garamond"/>
          <w:sz w:val="23"/>
          <w:szCs w:val="23"/>
        </w:rPr>
        <w:t xml:space="preserve">resulting from analytic schemas that are either </w:t>
      </w:r>
      <w:r w:rsidR="00297A8F" w:rsidRPr="00BC687F">
        <w:rPr>
          <w:rFonts w:ascii="Garamond" w:hAnsi="Garamond"/>
          <w:sz w:val="23"/>
          <w:szCs w:val="23"/>
        </w:rPr>
        <w:t xml:space="preserve">too general or too simplistic. </w:t>
      </w:r>
      <w:r w:rsidR="0075697F" w:rsidRPr="00BC687F">
        <w:rPr>
          <w:rFonts w:ascii="Garamond" w:hAnsi="Garamond"/>
          <w:sz w:val="23"/>
          <w:szCs w:val="23"/>
        </w:rPr>
        <w:t xml:space="preserve">These </w:t>
      </w:r>
      <w:r w:rsidR="00164E1F" w:rsidRPr="00BC687F">
        <w:rPr>
          <w:rFonts w:ascii="Garamond" w:hAnsi="Garamond"/>
          <w:sz w:val="23"/>
          <w:szCs w:val="23"/>
        </w:rPr>
        <w:t xml:space="preserve">tendencies </w:t>
      </w:r>
      <w:r w:rsidR="0075697F" w:rsidRPr="00BC687F">
        <w:rPr>
          <w:rFonts w:ascii="Garamond" w:hAnsi="Garamond"/>
          <w:sz w:val="23"/>
          <w:szCs w:val="23"/>
        </w:rPr>
        <w:t xml:space="preserve">(among others) have led some researchers to lose </w:t>
      </w:r>
      <w:r w:rsidR="00317BC0" w:rsidRPr="00BC687F">
        <w:rPr>
          <w:rFonts w:ascii="Garamond" w:hAnsi="Garamond"/>
          <w:sz w:val="23"/>
          <w:szCs w:val="23"/>
        </w:rPr>
        <w:t xml:space="preserve">sight </w:t>
      </w:r>
      <w:r w:rsidR="0075697F" w:rsidRPr="00BC687F">
        <w:rPr>
          <w:rFonts w:ascii="Garamond" w:hAnsi="Garamond"/>
          <w:sz w:val="23"/>
          <w:szCs w:val="23"/>
        </w:rPr>
        <w:t xml:space="preserve">of the properly narrative dimension of the actions that they study. On </w:t>
      </w:r>
      <w:r w:rsidR="00164E1F" w:rsidRPr="00BC687F">
        <w:rPr>
          <w:rFonts w:ascii="Garamond" w:hAnsi="Garamond"/>
          <w:sz w:val="23"/>
          <w:szCs w:val="23"/>
        </w:rPr>
        <w:t>the one hand</w:t>
      </w:r>
      <w:r w:rsidR="0075697F" w:rsidRPr="00BC687F">
        <w:rPr>
          <w:rFonts w:ascii="Garamond" w:hAnsi="Garamond"/>
          <w:sz w:val="23"/>
          <w:szCs w:val="23"/>
        </w:rPr>
        <w:t xml:space="preserve">, narratologists </w:t>
      </w:r>
      <w:r w:rsidR="0036024B" w:rsidRPr="00BC687F">
        <w:rPr>
          <w:rFonts w:ascii="Garamond" w:hAnsi="Garamond"/>
          <w:sz w:val="23"/>
          <w:szCs w:val="23"/>
        </w:rPr>
        <w:t xml:space="preserve">believe </w:t>
      </w:r>
      <w:r w:rsidR="0075697F" w:rsidRPr="00BC687F">
        <w:rPr>
          <w:rFonts w:ascii="Garamond" w:hAnsi="Garamond"/>
          <w:sz w:val="23"/>
          <w:szCs w:val="23"/>
        </w:rPr>
        <w:t xml:space="preserve">that their work on </w:t>
      </w:r>
      <w:r w:rsidR="00901C46" w:rsidRPr="00BC687F">
        <w:rPr>
          <w:rFonts w:ascii="Garamond" w:hAnsi="Garamond"/>
          <w:sz w:val="23"/>
          <w:szCs w:val="23"/>
        </w:rPr>
        <w:t xml:space="preserve">narrative </w:t>
      </w:r>
      <w:r w:rsidR="0075697F" w:rsidRPr="00BC687F">
        <w:rPr>
          <w:rFonts w:ascii="Garamond" w:hAnsi="Garamond"/>
          <w:sz w:val="23"/>
          <w:szCs w:val="23"/>
        </w:rPr>
        <w:t xml:space="preserve">allows them to describe an </w:t>
      </w:r>
      <w:proofErr w:type="spellStart"/>
      <w:r w:rsidR="0075697F" w:rsidRPr="00BC687F">
        <w:rPr>
          <w:rFonts w:ascii="Garamond" w:hAnsi="Garamond"/>
          <w:sz w:val="23"/>
          <w:szCs w:val="23"/>
        </w:rPr>
        <w:t>actional</w:t>
      </w:r>
      <w:proofErr w:type="spellEnd"/>
      <w:r w:rsidR="0075697F" w:rsidRPr="00BC687F">
        <w:rPr>
          <w:rFonts w:ascii="Garamond" w:hAnsi="Garamond"/>
          <w:sz w:val="23"/>
          <w:szCs w:val="23"/>
        </w:rPr>
        <w:t xml:space="preserve"> logic </w:t>
      </w:r>
      <w:r w:rsidR="00164E1F" w:rsidRPr="00BC687F">
        <w:rPr>
          <w:rFonts w:ascii="Garamond" w:hAnsi="Garamond"/>
          <w:sz w:val="23"/>
          <w:szCs w:val="23"/>
        </w:rPr>
        <w:t xml:space="preserve">that is generalizable </w:t>
      </w:r>
      <w:r w:rsidR="0075697F" w:rsidRPr="00BC687F">
        <w:rPr>
          <w:rFonts w:ascii="Garamond" w:hAnsi="Garamond"/>
          <w:sz w:val="23"/>
          <w:szCs w:val="23"/>
        </w:rPr>
        <w:t xml:space="preserve">to all </w:t>
      </w:r>
      <w:r w:rsidR="00164E1F" w:rsidRPr="00BC687F">
        <w:rPr>
          <w:rFonts w:ascii="Garamond" w:hAnsi="Garamond"/>
          <w:sz w:val="23"/>
          <w:szCs w:val="23"/>
        </w:rPr>
        <w:t xml:space="preserve">of the </w:t>
      </w:r>
      <w:r w:rsidR="0075697F" w:rsidRPr="00BC687F">
        <w:rPr>
          <w:rFonts w:ascii="Garamond" w:hAnsi="Garamond"/>
          <w:sz w:val="23"/>
          <w:szCs w:val="23"/>
        </w:rPr>
        <w:t xml:space="preserve">humanities. On the other </w:t>
      </w:r>
      <w:r w:rsidR="0036024B" w:rsidRPr="00BC687F">
        <w:rPr>
          <w:rFonts w:ascii="Garamond" w:hAnsi="Garamond"/>
          <w:sz w:val="23"/>
          <w:szCs w:val="23"/>
        </w:rPr>
        <w:t>hand</w:t>
      </w:r>
      <w:r w:rsidR="0075697F" w:rsidRPr="00BC687F">
        <w:rPr>
          <w:rFonts w:ascii="Garamond" w:hAnsi="Garamond"/>
          <w:sz w:val="23"/>
          <w:szCs w:val="23"/>
        </w:rPr>
        <w:t xml:space="preserve">, </w:t>
      </w:r>
      <w:r w:rsidR="002D693D" w:rsidRPr="00BC687F">
        <w:rPr>
          <w:rFonts w:ascii="Garamond" w:hAnsi="Garamond"/>
          <w:sz w:val="23"/>
          <w:szCs w:val="23"/>
        </w:rPr>
        <w:t xml:space="preserve">cognitivists </w:t>
      </w:r>
      <w:r w:rsidR="0036024B" w:rsidRPr="00BC687F">
        <w:rPr>
          <w:rFonts w:ascii="Garamond" w:hAnsi="Garamond"/>
          <w:sz w:val="23"/>
          <w:szCs w:val="23"/>
        </w:rPr>
        <w:t>think that they can analyz</w:t>
      </w:r>
      <w:r w:rsidR="0075697F" w:rsidRPr="00BC687F">
        <w:rPr>
          <w:rFonts w:ascii="Garamond" w:hAnsi="Garamond"/>
          <w:sz w:val="23"/>
          <w:szCs w:val="23"/>
        </w:rPr>
        <w:t xml:space="preserve">e narrative </w:t>
      </w:r>
      <w:r w:rsidR="0036024B" w:rsidRPr="00BC687F">
        <w:rPr>
          <w:rFonts w:ascii="Garamond" w:hAnsi="Garamond"/>
          <w:sz w:val="23"/>
          <w:szCs w:val="23"/>
        </w:rPr>
        <w:t xml:space="preserve">using </w:t>
      </w:r>
      <w:r w:rsidR="0075697F" w:rsidRPr="00BC687F">
        <w:rPr>
          <w:rFonts w:ascii="Garamond" w:hAnsi="Garamond"/>
          <w:sz w:val="23"/>
          <w:szCs w:val="23"/>
        </w:rPr>
        <w:t xml:space="preserve">general models </w:t>
      </w:r>
      <w:r w:rsidR="0036024B" w:rsidRPr="00BC687F">
        <w:rPr>
          <w:rFonts w:ascii="Garamond" w:hAnsi="Garamond"/>
          <w:sz w:val="23"/>
          <w:szCs w:val="23"/>
        </w:rPr>
        <w:t xml:space="preserve">that define </w:t>
      </w:r>
      <w:r w:rsidR="0075697F" w:rsidRPr="00BC687F">
        <w:rPr>
          <w:rFonts w:ascii="Garamond" w:hAnsi="Garamond"/>
          <w:sz w:val="23"/>
          <w:szCs w:val="23"/>
        </w:rPr>
        <w:t>the structure of any form of intentional action. However</w:t>
      </w:r>
      <w:r w:rsidR="0036024B" w:rsidRPr="00BC687F">
        <w:rPr>
          <w:rFonts w:ascii="Garamond" w:hAnsi="Garamond"/>
          <w:sz w:val="23"/>
          <w:szCs w:val="23"/>
        </w:rPr>
        <w:t xml:space="preserve"> </w:t>
      </w:r>
      <w:r w:rsidR="0075697F" w:rsidRPr="00BC687F">
        <w:rPr>
          <w:rFonts w:ascii="Garamond" w:hAnsi="Garamond"/>
          <w:sz w:val="23"/>
          <w:szCs w:val="23"/>
        </w:rPr>
        <w:t xml:space="preserve">we will see that neither the </w:t>
      </w:r>
      <w:proofErr w:type="spellStart"/>
      <w:r w:rsidR="0075697F" w:rsidRPr="00BC687F">
        <w:rPr>
          <w:rFonts w:ascii="Garamond" w:hAnsi="Garamond"/>
          <w:sz w:val="23"/>
          <w:szCs w:val="23"/>
        </w:rPr>
        <w:t>narratologists’s</w:t>
      </w:r>
      <w:proofErr w:type="spellEnd"/>
      <w:r w:rsidR="0075697F" w:rsidRPr="00BC687F">
        <w:rPr>
          <w:rFonts w:ascii="Garamond" w:hAnsi="Garamond"/>
          <w:sz w:val="23"/>
          <w:szCs w:val="23"/>
        </w:rPr>
        <w:t xml:space="preserve"> inventories of roles nor the cognitive psychologists’ schema of intentional action allows us to </w:t>
      </w:r>
      <w:r w:rsidR="00883A2E" w:rsidRPr="00BC687F">
        <w:rPr>
          <w:rFonts w:ascii="Garamond" w:hAnsi="Garamond"/>
          <w:sz w:val="23"/>
          <w:szCs w:val="23"/>
        </w:rPr>
        <w:t xml:space="preserve">highlight </w:t>
      </w:r>
      <w:r w:rsidR="0036024B" w:rsidRPr="00BC687F">
        <w:rPr>
          <w:rFonts w:ascii="Garamond" w:hAnsi="Garamond"/>
          <w:sz w:val="23"/>
          <w:szCs w:val="23"/>
        </w:rPr>
        <w:t xml:space="preserve">the </w:t>
      </w:r>
      <w:r w:rsidR="009674CF" w:rsidRPr="00BC687F">
        <w:rPr>
          <w:rFonts w:ascii="Garamond" w:hAnsi="Garamond"/>
          <w:sz w:val="23"/>
          <w:szCs w:val="23"/>
        </w:rPr>
        <w:t xml:space="preserve">novelty </w:t>
      </w:r>
      <w:r w:rsidR="00883A2E" w:rsidRPr="00BC687F">
        <w:rPr>
          <w:rFonts w:ascii="Garamond" w:hAnsi="Garamond"/>
          <w:sz w:val="23"/>
          <w:szCs w:val="23"/>
        </w:rPr>
        <w:t xml:space="preserve">and unpredictability that characterizes narrative action. </w:t>
      </w:r>
    </w:p>
    <w:p w14:paraId="33654C96" w14:textId="77777777" w:rsidR="00883A2E" w:rsidRPr="00BC687F" w:rsidRDefault="00883A2E" w:rsidP="00895AFF">
      <w:pPr>
        <w:jc w:val="both"/>
        <w:rPr>
          <w:rFonts w:ascii="Garamond" w:hAnsi="Garamond"/>
          <w:sz w:val="23"/>
          <w:szCs w:val="23"/>
        </w:rPr>
      </w:pPr>
    </w:p>
    <w:p w14:paraId="5037F7D3" w14:textId="77777777" w:rsidR="00883A2E" w:rsidRPr="00BC687F" w:rsidRDefault="00F422C2" w:rsidP="00895AFF">
      <w:pPr>
        <w:jc w:val="both"/>
        <w:rPr>
          <w:rFonts w:ascii="Garamond" w:hAnsi="Garamond"/>
          <w:sz w:val="23"/>
          <w:szCs w:val="23"/>
        </w:rPr>
      </w:pPr>
      <w:r w:rsidRPr="00BC687F">
        <w:rPr>
          <w:rFonts w:ascii="Garamond" w:hAnsi="Garamond"/>
          <w:sz w:val="23"/>
          <w:szCs w:val="23"/>
        </w:rPr>
        <w:t xml:space="preserve">I </w:t>
      </w:r>
      <w:r w:rsidR="00F87B21" w:rsidRPr="00BC687F">
        <w:rPr>
          <w:rFonts w:ascii="Garamond" w:hAnsi="Garamond"/>
          <w:sz w:val="23"/>
          <w:szCs w:val="23"/>
        </w:rPr>
        <w:t xml:space="preserve">will </w:t>
      </w:r>
      <w:r w:rsidR="008E7AF7" w:rsidRPr="00BC687F">
        <w:rPr>
          <w:rFonts w:ascii="Garamond" w:hAnsi="Garamond"/>
          <w:sz w:val="23"/>
          <w:szCs w:val="23"/>
        </w:rPr>
        <w:t xml:space="preserve">highlight </w:t>
      </w:r>
      <w:r w:rsidR="00F87B21" w:rsidRPr="00BC687F">
        <w:rPr>
          <w:rFonts w:ascii="Garamond" w:hAnsi="Garamond"/>
          <w:sz w:val="23"/>
          <w:szCs w:val="23"/>
        </w:rPr>
        <w:t xml:space="preserve">approaches that describe actions such as they </w:t>
      </w:r>
      <w:r w:rsidR="008E7AF7" w:rsidRPr="00BC687F">
        <w:rPr>
          <w:rFonts w:ascii="Garamond" w:hAnsi="Garamond"/>
          <w:sz w:val="23"/>
          <w:szCs w:val="23"/>
        </w:rPr>
        <w:t xml:space="preserve">occur </w:t>
      </w:r>
      <w:r w:rsidR="00F87B21" w:rsidRPr="00BC687F">
        <w:rPr>
          <w:rFonts w:ascii="Garamond" w:hAnsi="Garamond"/>
          <w:sz w:val="23"/>
          <w:szCs w:val="23"/>
        </w:rPr>
        <w:t xml:space="preserve">in </w:t>
      </w:r>
      <w:r w:rsidR="00577DA6" w:rsidRPr="00BC687F">
        <w:rPr>
          <w:rFonts w:ascii="Garamond" w:hAnsi="Garamond"/>
          <w:sz w:val="23"/>
          <w:szCs w:val="23"/>
        </w:rPr>
        <w:t xml:space="preserve">the context of everyday life </w:t>
      </w:r>
      <w:r w:rsidR="00D30684" w:rsidRPr="00BC687F">
        <w:rPr>
          <w:rFonts w:ascii="Garamond" w:hAnsi="Garamond"/>
          <w:sz w:val="23"/>
          <w:szCs w:val="23"/>
        </w:rPr>
        <w:t xml:space="preserve">alongside </w:t>
      </w:r>
      <w:r w:rsidR="00577DA6" w:rsidRPr="00BC687F">
        <w:rPr>
          <w:rFonts w:ascii="Garamond" w:hAnsi="Garamond"/>
          <w:sz w:val="23"/>
          <w:szCs w:val="23"/>
        </w:rPr>
        <w:t xml:space="preserve">studies </w:t>
      </w:r>
      <w:r w:rsidR="00D30684" w:rsidRPr="00BC687F">
        <w:rPr>
          <w:rFonts w:ascii="Garamond" w:hAnsi="Garamond"/>
          <w:sz w:val="23"/>
          <w:szCs w:val="23"/>
        </w:rPr>
        <w:t xml:space="preserve">that </w:t>
      </w:r>
      <w:r w:rsidR="008E7AF7" w:rsidRPr="00BC687F">
        <w:rPr>
          <w:rFonts w:ascii="Garamond" w:hAnsi="Garamond"/>
          <w:sz w:val="23"/>
          <w:szCs w:val="23"/>
        </w:rPr>
        <w:t>deal with narrative’s role in mediating action</w:t>
      </w:r>
      <w:r w:rsidR="00885DD4" w:rsidRPr="00BC687F">
        <w:rPr>
          <w:rFonts w:ascii="Garamond" w:hAnsi="Garamond"/>
          <w:sz w:val="23"/>
          <w:szCs w:val="23"/>
        </w:rPr>
        <w:t>,</w:t>
      </w:r>
      <w:r w:rsidR="00577DA6" w:rsidRPr="00BC687F">
        <w:rPr>
          <w:rFonts w:ascii="Garamond" w:hAnsi="Garamond"/>
          <w:sz w:val="23"/>
          <w:szCs w:val="23"/>
        </w:rPr>
        <w:t xml:space="preserve"> </w:t>
      </w:r>
      <w:r w:rsidR="00885DD4" w:rsidRPr="00BC687F">
        <w:rPr>
          <w:rFonts w:ascii="Garamond" w:hAnsi="Garamond"/>
          <w:sz w:val="23"/>
          <w:szCs w:val="23"/>
        </w:rPr>
        <w:t>to underline</w:t>
      </w:r>
      <w:r w:rsidR="007B74FF" w:rsidRPr="00BC687F">
        <w:rPr>
          <w:rFonts w:ascii="Garamond" w:hAnsi="Garamond"/>
          <w:sz w:val="23"/>
          <w:szCs w:val="23"/>
        </w:rPr>
        <w:t xml:space="preserve"> </w:t>
      </w:r>
      <w:r w:rsidR="00577DA6" w:rsidRPr="00BC687F">
        <w:rPr>
          <w:rFonts w:ascii="Garamond" w:hAnsi="Garamond"/>
          <w:sz w:val="23"/>
          <w:szCs w:val="23"/>
        </w:rPr>
        <w:t xml:space="preserve">the fact that </w:t>
      </w:r>
      <w:r w:rsidR="007B74FF" w:rsidRPr="00BC687F">
        <w:rPr>
          <w:rFonts w:ascii="Garamond" w:hAnsi="Garamond"/>
          <w:sz w:val="23"/>
          <w:szCs w:val="23"/>
        </w:rPr>
        <w:t>action theory offers precious tools to narratology.</w:t>
      </w:r>
      <w:r w:rsidR="00577DA6" w:rsidRPr="00BC687F">
        <w:rPr>
          <w:rFonts w:ascii="Garamond" w:hAnsi="Garamond"/>
          <w:sz w:val="23"/>
          <w:szCs w:val="23"/>
        </w:rPr>
        <w:t xml:space="preserve"> </w:t>
      </w:r>
      <w:r w:rsidR="007B74FF" w:rsidRPr="00BC687F">
        <w:rPr>
          <w:rFonts w:ascii="Garamond" w:hAnsi="Garamond"/>
          <w:sz w:val="23"/>
          <w:szCs w:val="23"/>
        </w:rPr>
        <w:t xml:space="preserve">But </w:t>
      </w:r>
      <w:r w:rsidR="00577DA6" w:rsidRPr="00BC687F">
        <w:rPr>
          <w:rFonts w:ascii="Garamond" w:hAnsi="Garamond"/>
          <w:sz w:val="23"/>
          <w:szCs w:val="23"/>
        </w:rPr>
        <w:t xml:space="preserve">one must never forget that, in a certain sense, stories </w:t>
      </w:r>
      <w:r w:rsidR="007B74FF" w:rsidRPr="00BC687F">
        <w:rPr>
          <w:rFonts w:ascii="Garamond" w:hAnsi="Garamond"/>
          <w:sz w:val="23"/>
          <w:szCs w:val="23"/>
        </w:rPr>
        <w:t xml:space="preserve">will </w:t>
      </w:r>
      <w:r w:rsidR="00577DA6" w:rsidRPr="00BC687F">
        <w:rPr>
          <w:rFonts w:ascii="Garamond" w:hAnsi="Garamond"/>
          <w:sz w:val="23"/>
          <w:szCs w:val="23"/>
        </w:rPr>
        <w:t xml:space="preserve">always </w:t>
      </w:r>
      <w:r w:rsidR="007B74FF" w:rsidRPr="00BC687F">
        <w:rPr>
          <w:rFonts w:ascii="Garamond" w:hAnsi="Garamond"/>
          <w:sz w:val="23"/>
          <w:szCs w:val="23"/>
        </w:rPr>
        <w:t xml:space="preserve">appear in tension with </w:t>
      </w:r>
      <w:r w:rsidR="00577DA6" w:rsidRPr="00BC687F">
        <w:rPr>
          <w:rFonts w:ascii="Garamond" w:hAnsi="Garamond"/>
          <w:sz w:val="23"/>
          <w:szCs w:val="23"/>
        </w:rPr>
        <w:t xml:space="preserve">the schemas that enable everyday </w:t>
      </w:r>
      <w:r w:rsidR="007B74FF" w:rsidRPr="00BC687F">
        <w:rPr>
          <w:rFonts w:ascii="Garamond" w:hAnsi="Garamond"/>
          <w:sz w:val="23"/>
          <w:szCs w:val="23"/>
        </w:rPr>
        <w:t xml:space="preserve">life </w:t>
      </w:r>
      <w:r w:rsidR="00577DA6" w:rsidRPr="00BC687F">
        <w:rPr>
          <w:rFonts w:ascii="Garamond" w:hAnsi="Garamond"/>
          <w:sz w:val="23"/>
          <w:szCs w:val="23"/>
        </w:rPr>
        <w:t xml:space="preserve">and that </w:t>
      </w:r>
      <w:r w:rsidR="007B74FF" w:rsidRPr="00BC687F">
        <w:rPr>
          <w:rFonts w:ascii="Garamond" w:hAnsi="Garamond"/>
          <w:sz w:val="23"/>
          <w:szCs w:val="23"/>
        </w:rPr>
        <w:t xml:space="preserve">underlie </w:t>
      </w:r>
      <w:r w:rsidR="00577DA6" w:rsidRPr="00BC687F">
        <w:rPr>
          <w:rFonts w:ascii="Garamond" w:hAnsi="Garamond"/>
          <w:sz w:val="23"/>
          <w:szCs w:val="23"/>
        </w:rPr>
        <w:t>our relationship with a socially constructed reality.</w:t>
      </w:r>
    </w:p>
    <w:p w14:paraId="0E2B319F" w14:textId="77777777" w:rsidR="00F749E3" w:rsidRPr="00BC687F" w:rsidRDefault="00F749E3" w:rsidP="00895AFF">
      <w:pPr>
        <w:jc w:val="both"/>
        <w:rPr>
          <w:rFonts w:ascii="Garamond" w:hAnsi="Garamond"/>
          <w:sz w:val="23"/>
          <w:szCs w:val="23"/>
        </w:rPr>
      </w:pPr>
    </w:p>
    <w:p w14:paraId="2A1B5DAE" w14:textId="77777777" w:rsidR="00F749E3" w:rsidRPr="00BC687F" w:rsidRDefault="00F749E3" w:rsidP="00895AFF">
      <w:pPr>
        <w:jc w:val="both"/>
        <w:rPr>
          <w:rFonts w:ascii="Garamond" w:hAnsi="Garamond"/>
          <w:b/>
          <w:sz w:val="23"/>
          <w:szCs w:val="23"/>
        </w:rPr>
      </w:pPr>
      <w:r w:rsidRPr="00BC687F">
        <w:rPr>
          <w:rFonts w:ascii="Garamond" w:hAnsi="Garamond"/>
          <w:b/>
          <w:sz w:val="23"/>
          <w:szCs w:val="23"/>
        </w:rPr>
        <w:t xml:space="preserve">2. </w:t>
      </w:r>
      <w:r w:rsidR="00A15AC1" w:rsidRPr="00BC687F">
        <w:rPr>
          <w:rFonts w:ascii="Garamond" w:hAnsi="Garamond"/>
          <w:b/>
          <w:sz w:val="23"/>
          <w:szCs w:val="23"/>
        </w:rPr>
        <w:t xml:space="preserve">The </w:t>
      </w:r>
      <w:r w:rsidR="00447665" w:rsidRPr="00BC687F">
        <w:rPr>
          <w:rFonts w:ascii="Garamond" w:hAnsi="Garamond"/>
          <w:b/>
          <w:sz w:val="23"/>
          <w:szCs w:val="23"/>
        </w:rPr>
        <w:t xml:space="preserve">Logic </w:t>
      </w:r>
      <w:r w:rsidR="00A15AC1" w:rsidRPr="00BC687F">
        <w:rPr>
          <w:rFonts w:ascii="Garamond" w:hAnsi="Garamond"/>
          <w:b/>
          <w:sz w:val="23"/>
          <w:szCs w:val="23"/>
        </w:rPr>
        <w:t xml:space="preserve">of Action </w:t>
      </w:r>
      <w:r w:rsidRPr="00BC687F">
        <w:rPr>
          <w:rFonts w:ascii="Garamond" w:hAnsi="Garamond"/>
          <w:b/>
          <w:sz w:val="23"/>
          <w:szCs w:val="23"/>
        </w:rPr>
        <w:t xml:space="preserve">or </w:t>
      </w:r>
      <w:r w:rsidR="00A15AC1" w:rsidRPr="00BC687F">
        <w:rPr>
          <w:rFonts w:ascii="Garamond" w:hAnsi="Garamond"/>
          <w:b/>
          <w:sz w:val="23"/>
          <w:szCs w:val="23"/>
        </w:rPr>
        <w:t>the Logic of Narrative</w:t>
      </w:r>
      <w:r w:rsidRPr="00BC687F">
        <w:rPr>
          <w:rFonts w:ascii="Garamond" w:hAnsi="Garamond"/>
          <w:b/>
          <w:sz w:val="23"/>
          <w:szCs w:val="23"/>
        </w:rPr>
        <w:t>?</w:t>
      </w:r>
    </w:p>
    <w:p w14:paraId="76E5A989" w14:textId="77777777" w:rsidR="00F749E3" w:rsidRPr="00BC687F" w:rsidRDefault="00F749E3" w:rsidP="00895AFF">
      <w:pPr>
        <w:jc w:val="both"/>
        <w:rPr>
          <w:rFonts w:ascii="Garamond" w:hAnsi="Garamond"/>
          <w:sz w:val="23"/>
          <w:szCs w:val="23"/>
        </w:rPr>
      </w:pPr>
    </w:p>
    <w:p w14:paraId="63A5D7FD" w14:textId="77777777" w:rsidR="00F749E3" w:rsidRPr="00BC687F" w:rsidRDefault="00447665" w:rsidP="00895AFF">
      <w:pPr>
        <w:jc w:val="both"/>
        <w:rPr>
          <w:rFonts w:ascii="Garamond" w:hAnsi="Garamond"/>
          <w:sz w:val="23"/>
          <w:szCs w:val="23"/>
        </w:rPr>
      </w:pPr>
      <w:r w:rsidRPr="00BC687F">
        <w:rPr>
          <w:rFonts w:ascii="Garamond" w:hAnsi="Garamond"/>
          <w:sz w:val="23"/>
          <w:szCs w:val="23"/>
        </w:rPr>
        <w:t xml:space="preserve">The </w:t>
      </w:r>
      <w:r w:rsidR="001E75E2" w:rsidRPr="00BC687F">
        <w:rPr>
          <w:rFonts w:ascii="Garamond" w:hAnsi="Garamond"/>
          <w:sz w:val="23"/>
          <w:szCs w:val="23"/>
        </w:rPr>
        <w:t>N</w:t>
      </w:r>
      <w:r w:rsidRPr="00BC687F">
        <w:rPr>
          <w:rFonts w:ascii="Garamond" w:hAnsi="Garamond"/>
          <w:sz w:val="23"/>
          <w:szCs w:val="23"/>
        </w:rPr>
        <w:t xml:space="preserve">ew </w:t>
      </w:r>
      <w:r w:rsidR="001E75E2" w:rsidRPr="00BC687F">
        <w:rPr>
          <w:rFonts w:ascii="Garamond" w:hAnsi="Garamond"/>
          <w:sz w:val="23"/>
          <w:szCs w:val="23"/>
        </w:rPr>
        <w:t>C</w:t>
      </w:r>
      <w:r w:rsidRPr="00BC687F">
        <w:rPr>
          <w:rFonts w:ascii="Garamond" w:hAnsi="Garamond"/>
          <w:sz w:val="23"/>
          <w:szCs w:val="23"/>
        </w:rPr>
        <w:t xml:space="preserve">riticism, </w:t>
      </w:r>
      <w:r w:rsidR="001E75E2" w:rsidRPr="00BC687F">
        <w:rPr>
          <w:rFonts w:ascii="Garamond" w:hAnsi="Garamond"/>
          <w:sz w:val="23"/>
          <w:szCs w:val="23"/>
        </w:rPr>
        <w:t xml:space="preserve">popular </w:t>
      </w:r>
      <w:r w:rsidR="00D16172" w:rsidRPr="00BC687F">
        <w:rPr>
          <w:rFonts w:ascii="Garamond" w:hAnsi="Garamond"/>
          <w:sz w:val="23"/>
          <w:szCs w:val="23"/>
        </w:rPr>
        <w:t>in France in the 1960</w:t>
      </w:r>
      <w:r w:rsidRPr="00BC687F">
        <w:rPr>
          <w:rFonts w:ascii="Garamond" w:hAnsi="Garamond"/>
          <w:sz w:val="23"/>
          <w:szCs w:val="23"/>
        </w:rPr>
        <w:t xml:space="preserve">s, aimed to free </w:t>
      </w:r>
      <w:r w:rsidR="00A15AC1" w:rsidRPr="00BC687F">
        <w:rPr>
          <w:rFonts w:ascii="Garamond" w:hAnsi="Garamond"/>
          <w:sz w:val="23"/>
          <w:szCs w:val="23"/>
        </w:rPr>
        <w:t xml:space="preserve">literary studies </w:t>
      </w:r>
      <w:r w:rsidRPr="00BC687F">
        <w:rPr>
          <w:rFonts w:ascii="Garamond" w:hAnsi="Garamond"/>
          <w:sz w:val="23"/>
          <w:szCs w:val="23"/>
        </w:rPr>
        <w:t xml:space="preserve">from </w:t>
      </w:r>
      <w:r w:rsidR="001E75E2" w:rsidRPr="00BC687F">
        <w:rPr>
          <w:rFonts w:ascii="Garamond" w:hAnsi="Garamond"/>
          <w:sz w:val="23"/>
          <w:szCs w:val="23"/>
        </w:rPr>
        <w:t xml:space="preserve">the </w:t>
      </w:r>
      <w:r w:rsidR="00A15AC1" w:rsidRPr="00BC687F">
        <w:rPr>
          <w:rFonts w:ascii="Garamond" w:hAnsi="Garamond"/>
          <w:sz w:val="23"/>
          <w:szCs w:val="23"/>
        </w:rPr>
        <w:t xml:space="preserve">psychological </w:t>
      </w:r>
      <w:r w:rsidRPr="00BC687F">
        <w:rPr>
          <w:rFonts w:ascii="Garamond" w:hAnsi="Garamond"/>
          <w:sz w:val="23"/>
          <w:szCs w:val="23"/>
        </w:rPr>
        <w:t xml:space="preserve">and historicist perspectives that </w:t>
      </w:r>
      <w:r w:rsidR="001E75E2" w:rsidRPr="00BC687F">
        <w:rPr>
          <w:rFonts w:ascii="Garamond" w:hAnsi="Garamond"/>
          <w:sz w:val="23"/>
          <w:szCs w:val="23"/>
        </w:rPr>
        <w:t xml:space="preserve">had </w:t>
      </w:r>
      <w:r w:rsidRPr="00BC687F">
        <w:rPr>
          <w:rFonts w:ascii="Garamond" w:hAnsi="Garamond"/>
          <w:sz w:val="23"/>
          <w:szCs w:val="23"/>
        </w:rPr>
        <w:t xml:space="preserve">dominated </w:t>
      </w:r>
      <w:r w:rsidR="001E75E2" w:rsidRPr="00BC687F">
        <w:rPr>
          <w:rFonts w:ascii="Garamond" w:hAnsi="Garamond"/>
          <w:sz w:val="23"/>
          <w:szCs w:val="23"/>
        </w:rPr>
        <w:t xml:space="preserve">up until </w:t>
      </w:r>
      <w:r w:rsidRPr="00BC687F">
        <w:rPr>
          <w:rFonts w:ascii="Garamond" w:hAnsi="Garamond"/>
          <w:sz w:val="23"/>
          <w:szCs w:val="23"/>
        </w:rPr>
        <w:t xml:space="preserve">that time. </w:t>
      </w:r>
      <w:proofErr w:type="spellStart"/>
      <w:r w:rsidR="00A335B6" w:rsidRPr="00BC687F">
        <w:rPr>
          <w:rFonts w:ascii="Garamond" w:hAnsi="Garamond"/>
          <w:sz w:val="23"/>
          <w:szCs w:val="23"/>
        </w:rPr>
        <w:t>S</w:t>
      </w:r>
      <w:r w:rsidRPr="00BC687F">
        <w:rPr>
          <w:rFonts w:ascii="Garamond" w:hAnsi="Garamond"/>
          <w:sz w:val="23"/>
          <w:szCs w:val="23"/>
        </w:rPr>
        <w:t>tructuralist</w:t>
      </w:r>
      <w:proofErr w:type="spellEnd"/>
      <w:r w:rsidRPr="00BC687F">
        <w:rPr>
          <w:rFonts w:ascii="Garamond" w:hAnsi="Garamond"/>
          <w:sz w:val="23"/>
          <w:szCs w:val="23"/>
        </w:rPr>
        <w:t xml:space="preserve"> narratologists </w:t>
      </w:r>
      <w:r w:rsidR="00A335B6" w:rsidRPr="00BC687F">
        <w:rPr>
          <w:rFonts w:ascii="Garamond" w:hAnsi="Garamond"/>
          <w:sz w:val="23"/>
          <w:szCs w:val="23"/>
        </w:rPr>
        <w:t xml:space="preserve">thus </w:t>
      </w:r>
      <w:r w:rsidRPr="00BC687F">
        <w:rPr>
          <w:rFonts w:ascii="Garamond" w:hAnsi="Garamond"/>
          <w:sz w:val="23"/>
          <w:szCs w:val="23"/>
        </w:rPr>
        <w:t xml:space="preserve">tended to isolate texts from their communicational context. The </w:t>
      </w:r>
      <w:r w:rsidR="00A15AC1" w:rsidRPr="00BC687F">
        <w:rPr>
          <w:rFonts w:ascii="Garamond" w:hAnsi="Garamond"/>
          <w:sz w:val="23"/>
          <w:szCs w:val="23"/>
        </w:rPr>
        <w:t xml:space="preserve">desire </w:t>
      </w:r>
      <w:r w:rsidRPr="00BC687F">
        <w:rPr>
          <w:rFonts w:ascii="Garamond" w:hAnsi="Garamond"/>
          <w:sz w:val="23"/>
          <w:szCs w:val="23"/>
        </w:rPr>
        <w:t xml:space="preserve">to consider the literary </w:t>
      </w:r>
      <w:r w:rsidR="00A15AC1" w:rsidRPr="00BC687F">
        <w:rPr>
          <w:rFonts w:ascii="Garamond" w:hAnsi="Garamond"/>
          <w:sz w:val="23"/>
          <w:szCs w:val="23"/>
        </w:rPr>
        <w:t>object</w:t>
      </w:r>
      <w:r w:rsidR="00A15AC1" w:rsidRPr="00BC687F">
        <w:rPr>
          <w:rFonts w:ascii="Garamond" w:hAnsi="Garamond"/>
          <w:b/>
          <w:sz w:val="23"/>
          <w:szCs w:val="23"/>
        </w:rPr>
        <w:t xml:space="preserve"> </w:t>
      </w:r>
      <w:r w:rsidR="00A15AC1" w:rsidRPr="00BC687F">
        <w:rPr>
          <w:rFonts w:ascii="Garamond" w:hAnsi="Garamond"/>
          <w:sz w:val="23"/>
          <w:szCs w:val="23"/>
        </w:rPr>
        <w:t>solely</w:t>
      </w:r>
      <w:r w:rsidR="00A15AC1" w:rsidRPr="00BC687F">
        <w:rPr>
          <w:rFonts w:ascii="Garamond" w:hAnsi="Garamond"/>
          <w:b/>
          <w:sz w:val="23"/>
          <w:szCs w:val="23"/>
        </w:rPr>
        <w:t xml:space="preserve"> </w:t>
      </w:r>
      <w:r w:rsidRPr="00BC687F">
        <w:rPr>
          <w:rFonts w:ascii="Garamond" w:hAnsi="Garamond"/>
          <w:sz w:val="23"/>
          <w:szCs w:val="23"/>
        </w:rPr>
        <w:t xml:space="preserve">in </w:t>
      </w:r>
      <w:r w:rsidR="00862DB5" w:rsidRPr="00BC687F">
        <w:rPr>
          <w:rFonts w:ascii="Garamond" w:hAnsi="Garamond"/>
          <w:sz w:val="23"/>
          <w:szCs w:val="23"/>
        </w:rPr>
        <w:t xml:space="preserve">terms of its textual manifestation </w:t>
      </w:r>
      <w:r w:rsidR="00A15AC1" w:rsidRPr="00BC687F">
        <w:rPr>
          <w:rFonts w:ascii="Garamond" w:hAnsi="Garamond"/>
          <w:sz w:val="23"/>
          <w:szCs w:val="23"/>
        </w:rPr>
        <w:t xml:space="preserve">led </w:t>
      </w:r>
      <w:r w:rsidRPr="00BC687F">
        <w:rPr>
          <w:rFonts w:ascii="Garamond" w:hAnsi="Garamond"/>
          <w:sz w:val="23"/>
          <w:szCs w:val="23"/>
        </w:rPr>
        <w:t xml:space="preserve">them to </w:t>
      </w:r>
      <w:r w:rsidR="00862DB5" w:rsidRPr="00BC687F">
        <w:rPr>
          <w:rFonts w:ascii="Garamond" w:hAnsi="Garamond"/>
          <w:sz w:val="23"/>
          <w:szCs w:val="23"/>
        </w:rPr>
        <w:t xml:space="preserve">apply the </w:t>
      </w:r>
      <w:r w:rsidRPr="00BC687F">
        <w:rPr>
          <w:rFonts w:ascii="Garamond" w:hAnsi="Garamond"/>
          <w:sz w:val="23"/>
          <w:szCs w:val="23"/>
        </w:rPr>
        <w:t xml:space="preserve">methods </w:t>
      </w:r>
      <w:r w:rsidR="00862DB5" w:rsidRPr="00BC687F">
        <w:rPr>
          <w:rFonts w:ascii="Garamond" w:hAnsi="Garamond"/>
          <w:sz w:val="23"/>
          <w:szCs w:val="23"/>
        </w:rPr>
        <w:t xml:space="preserve">of </w:t>
      </w:r>
      <w:r w:rsidRPr="00BC687F">
        <w:rPr>
          <w:rFonts w:ascii="Garamond" w:hAnsi="Garamond"/>
          <w:sz w:val="23"/>
          <w:szCs w:val="23"/>
        </w:rPr>
        <w:t xml:space="preserve">structural linguistics </w:t>
      </w:r>
      <w:r w:rsidR="00862DB5" w:rsidRPr="00BC687F">
        <w:rPr>
          <w:rFonts w:ascii="Garamond" w:hAnsi="Garamond"/>
          <w:sz w:val="23"/>
          <w:szCs w:val="23"/>
        </w:rPr>
        <w:t xml:space="preserve">broadly, </w:t>
      </w:r>
      <w:r w:rsidRPr="00BC687F">
        <w:rPr>
          <w:rFonts w:ascii="Garamond" w:hAnsi="Garamond"/>
          <w:sz w:val="23"/>
          <w:szCs w:val="23"/>
        </w:rPr>
        <w:t xml:space="preserve">and to </w:t>
      </w:r>
      <w:r w:rsidR="00862DB5" w:rsidRPr="00BC687F">
        <w:rPr>
          <w:rFonts w:ascii="Garamond" w:hAnsi="Garamond"/>
          <w:sz w:val="23"/>
          <w:szCs w:val="23"/>
        </w:rPr>
        <w:t xml:space="preserve">investigate </w:t>
      </w:r>
      <w:r w:rsidRPr="00BC687F">
        <w:rPr>
          <w:rFonts w:ascii="Garamond" w:hAnsi="Garamond"/>
          <w:sz w:val="23"/>
          <w:szCs w:val="23"/>
        </w:rPr>
        <w:t xml:space="preserve">the way stories </w:t>
      </w:r>
      <w:r w:rsidR="00862DB5" w:rsidRPr="00BC687F">
        <w:rPr>
          <w:rFonts w:ascii="Garamond" w:hAnsi="Garamond"/>
          <w:sz w:val="23"/>
          <w:szCs w:val="23"/>
        </w:rPr>
        <w:t xml:space="preserve">signify </w:t>
      </w:r>
      <w:r w:rsidRPr="00BC687F">
        <w:rPr>
          <w:rFonts w:ascii="Garamond" w:hAnsi="Garamond"/>
          <w:sz w:val="23"/>
          <w:szCs w:val="23"/>
        </w:rPr>
        <w:t xml:space="preserve">beyond the </w:t>
      </w:r>
      <w:r w:rsidR="00023E10" w:rsidRPr="00BC687F">
        <w:rPr>
          <w:rFonts w:ascii="Garamond" w:hAnsi="Garamond"/>
          <w:sz w:val="23"/>
          <w:szCs w:val="23"/>
        </w:rPr>
        <w:t xml:space="preserve">level </w:t>
      </w:r>
      <w:r w:rsidRPr="00BC687F">
        <w:rPr>
          <w:rFonts w:ascii="Garamond" w:hAnsi="Garamond"/>
          <w:sz w:val="23"/>
          <w:szCs w:val="23"/>
        </w:rPr>
        <w:t xml:space="preserve">of the sentence. </w:t>
      </w:r>
      <w:r w:rsidR="00D16172" w:rsidRPr="00BC687F">
        <w:rPr>
          <w:rFonts w:ascii="Garamond" w:hAnsi="Garamond"/>
          <w:sz w:val="23"/>
          <w:szCs w:val="23"/>
        </w:rPr>
        <w:t xml:space="preserve">Thus the </w:t>
      </w:r>
      <w:proofErr w:type="spellStart"/>
      <w:r w:rsidR="00D16172" w:rsidRPr="00BC687F">
        <w:rPr>
          <w:rFonts w:ascii="Garamond" w:hAnsi="Garamond"/>
          <w:sz w:val="23"/>
          <w:szCs w:val="23"/>
        </w:rPr>
        <w:t>transphrastic</w:t>
      </w:r>
      <w:proofErr w:type="spellEnd"/>
      <w:r w:rsidR="00D16172" w:rsidRPr="00BC687F">
        <w:rPr>
          <w:rFonts w:ascii="Garamond" w:hAnsi="Garamond"/>
          <w:sz w:val="23"/>
          <w:szCs w:val="23"/>
        </w:rPr>
        <w:t xml:space="preserve"> grammars of </w:t>
      </w:r>
      <w:r w:rsidR="00BA24C2" w:rsidRPr="00BC687F">
        <w:rPr>
          <w:rFonts w:ascii="Garamond" w:hAnsi="Garamond"/>
          <w:sz w:val="23"/>
          <w:szCs w:val="23"/>
        </w:rPr>
        <w:lastRenderedPageBreak/>
        <w:t>narrative were born.</w:t>
      </w:r>
      <w:r w:rsidR="00D16172" w:rsidRPr="00BC687F">
        <w:rPr>
          <w:rFonts w:ascii="Garamond" w:hAnsi="Garamond"/>
          <w:sz w:val="23"/>
          <w:szCs w:val="23"/>
        </w:rPr>
        <w:t xml:space="preserve"> </w:t>
      </w:r>
      <w:r w:rsidR="00BA24C2" w:rsidRPr="00BC687F">
        <w:rPr>
          <w:rFonts w:ascii="Garamond" w:hAnsi="Garamond"/>
          <w:sz w:val="23"/>
          <w:szCs w:val="23"/>
        </w:rPr>
        <w:t>T</w:t>
      </w:r>
      <w:r w:rsidR="00D16172" w:rsidRPr="00BC687F">
        <w:rPr>
          <w:rFonts w:ascii="Garamond" w:hAnsi="Garamond"/>
          <w:sz w:val="23"/>
          <w:szCs w:val="23"/>
        </w:rPr>
        <w:t>heir logical schemas</w:t>
      </w:r>
      <w:r w:rsidR="00BA24C2" w:rsidRPr="00BC687F">
        <w:rPr>
          <w:rFonts w:ascii="Garamond" w:hAnsi="Garamond"/>
          <w:sz w:val="23"/>
          <w:szCs w:val="23"/>
        </w:rPr>
        <w:t xml:space="preserve"> were based </w:t>
      </w:r>
      <w:r w:rsidR="00D16172" w:rsidRPr="00BC687F">
        <w:rPr>
          <w:rFonts w:ascii="Garamond" w:hAnsi="Garamond"/>
          <w:sz w:val="23"/>
          <w:szCs w:val="23"/>
        </w:rPr>
        <w:t xml:space="preserve">primarily </w:t>
      </w:r>
      <w:r w:rsidR="00BA24C2" w:rsidRPr="00BC687F">
        <w:rPr>
          <w:rFonts w:ascii="Garamond" w:hAnsi="Garamond"/>
          <w:sz w:val="23"/>
          <w:szCs w:val="23"/>
        </w:rPr>
        <w:t xml:space="preserve">on </w:t>
      </w:r>
      <w:r w:rsidR="00D16172" w:rsidRPr="00BC687F">
        <w:rPr>
          <w:rFonts w:ascii="Garamond" w:hAnsi="Garamond"/>
          <w:sz w:val="23"/>
          <w:szCs w:val="23"/>
        </w:rPr>
        <w:t xml:space="preserve">a simplification and a generalization of the morphology of the folktale, </w:t>
      </w:r>
      <w:r w:rsidR="00BA24C2" w:rsidRPr="00BC687F">
        <w:rPr>
          <w:rFonts w:ascii="Garamond" w:hAnsi="Garamond"/>
          <w:sz w:val="23"/>
          <w:szCs w:val="23"/>
        </w:rPr>
        <w:t xml:space="preserve">terrain </w:t>
      </w:r>
      <w:r w:rsidR="00DC2E30" w:rsidRPr="00BC687F">
        <w:rPr>
          <w:rFonts w:ascii="Garamond" w:hAnsi="Garamond"/>
          <w:sz w:val="23"/>
          <w:szCs w:val="23"/>
        </w:rPr>
        <w:t xml:space="preserve">staked by </w:t>
      </w:r>
      <w:r w:rsidR="00D16172" w:rsidRPr="00BC687F">
        <w:rPr>
          <w:rFonts w:ascii="Garamond" w:hAnsi="Garamond"/>
          <w:sz w:val="23"/>
          <w:szCs w:val="23"/>
        </w:rPr>
        <w:t xml:space="preserve">Vladimir </w:t>
      </w:r>
      <w:proofErr w:type="spellStart"/>
      <w:r w:rsidR="00D16172" w:rsidRPr="00BC687F">
        <w:rPr>
          <w:rFonts w:ascii="Garamond" w:hAnsi="Garamond"/>
          <w:sz w:val="23"/>
          <w:szCs w:val="23"/>
        </w:rPr>
        <w:t>Propp</w:t>
      </w:r>
      <w:proofErr w:type="spellEnd"/>
      <w:r w:rsidR="00D16172" w:rsidRPr="00BC687F">
        <w:rPr>
          <w:rFonts w:ascii="Garamond" w:hAnsi="Garamond"/>
          <w:sz w:val="23"/>
          <w:szCs w:val="23"/>
        </w:rPr>
        <w:t xml:space="preserve"> in the 1920s. </w:t>
      </w:r>
    </w:p>
    <w:p w14:paraId="6C5C026A" w14:textId="77777777" w:rsidR="00A5551D" w:rsidRPr="00BC687F" w:rsidRDefault="00A5551D" w:rsidP="00895AFF">
      <w:pPr>
        <w:jc w:val="both"/>
        <w:rPr>
          <w:rFonts w:ascii="Garamond" w:hAnsi="Garamond"/>
          <w:sz w:val="23"/>
          <w:szCs w:val="23"/>
        </w:rPr>
      </w:pPr>
    </w:p>
    <w:p w14:paraId="20D57FDD" w14:textId="77777777" w:rsidR="00A5551D" w:rsidRPr="00BC687F" w:rsidRDefault="00A5551D" w:rsidP="00895AFF">
      <w:pPr>
        <w:jc w:val="both"/>
        <w:rPr>
          <w:rFonts w:ascii="Garamond" w:hAnsi="Garamond"/>
          <w:sz w:val="23"/>
          <w:szCs w:val="23"/>
        </w:rPr>
      </w:pPr>
      <w:r w:rsidRPr="00BC687F">
        <w:rPr>
          <w:rFonts w:ascii="Garamond" w:hAnsi="Garamond"/>
          <w:sz w:val="23"/>
          <w:szCs w:val="23"/>
        </w:rPr>
        <w:t>Gradually, the definition of narrative sequence was reduced to the expression of a “segment” located on the plane of “human a</w:t>
      </w:r>
      <w:r w:rsidR="007358A8" w:rsidRPr="00BC687F">
        <w:rPr>
          <w:rFonts w:ascii="Garamond" w:hAnsi="Garamond"/>
          <w:sz w:val="23"/>
          <w:szCs w:val="23"/>
        </w:rPr>
        <w:t>dventure” (</w:t>
      </w:r>
      <w:proofErr w:type="spellStart"/>
      <w:r w:rsidR="007358A8" w:rsidRPr="00BC687F">
        <w:rPr>
          <w:rFonts w:ascii="Garamond" w:hAnsi="Garamond"/>
          <w:sz w:val="23"/>
          <w:szCs w:val="23"/>
        </w:rPr>
        <w:t>Larivaille</w:t>
      </w:r>
      <w:proofErr w:type="spellEnd"/>
      <w:r w:rsidR="007358A8" w:rsidRPr="00BC687F">
        <w:rPr>
          <w:rFonts w:ascii="Garamond" w:hAnsi="Garamond"/>
          <w:sz w:val="23"/>
          <w:szCs w:val="23"/>
        </w:rPr>
        <w:t xml:space="preserve"> 1974:384).</w:t>
      </w:r>
      <w:r w:rsidRPr="00BC687F">
        <w:rPr>
          <w:rFonts w:ascii="Garamond" w:hAnsi="Garamond"/>
          <w:sz w:val="23"/>
          <w:szCs w:val="23"/>
        </w:rPr>
        <w:t xml:space="preserve"> Claude Bremond (1973) has </w:t>
      </w:r>
      <w:r w:rsidR="00FF606F" w:rsidRPr="00BC687F">
        <w:rPr>
          <w:rFonts w:ascii="Garamond" w:hAnsi="Garamond"/>
          <w:sz w:val="23"/>
          <w:szCs w:val="23"/>
        </w:rPr>
        <w:t>desc</w:t>
      </w:r>
      <w:r w:rsidR="007358A8" w:rsidRPr="00BC687F">
        <w:rPr>
          <w:rFonts w:ascii="Garamond" w:hAnsi="Garamond"/>
          <w:sz w:val="23"/>
          <w:szCs w:val="23"/>
        </w:rPr>
        <w:t xml:space="preserve">ribed this structure as a triad: </w:t>
      </w:r>
      <w:r w:rsidR="00FF606F" w:rsidRPr="00BC687F">
        <w:rPr>
          <w:rFonts w:ascii="Garamond" w:hAnsi="Garamond"/>
          <w:sz w:val="23"/>
          <w:szCs w:val="23"/>
        </w:rPr>
        <w:t xml:space="preserve">a possibility is </w:t>
      </w:r>
      <w:r w:rsidR="007358A8" w:rsidRPr="00BC687F">
        <w:rPr>
          <w:rFonts w:ascii="Garamond" w:hAnsi="Garamond"/>
          <w:sz w:val="23"/>
          <w:szCs w:val="23"/>
        </w:rPr>
        <w:t xml:space="preserve">first </w:t>
      </w:r>
      <w:r w:rsidR="00FF606F" w:rsidRPr="00BC687F">
        <w:rPr>
          <w:rFonts w:ascii="Garamond" w:hAnsi="Garamond"/>
          <w:sz w:val="23"/>
          <w:szCs w:val="23"/>
        </w:rPr>
        <w:t xml:space="preserve">posed, </w:t>
      </w:r>
      <w:r w:rsidR="007358A8" w:rsidRPr="00BC687F">
        <w:rPr>
          <w:rFonts w:ascii="Garamond" w:hAnsi="Garamond"/>
          <w:sz w:val="23"/>
          <w:szCs w:val="23"/>
        </w:rPr>
        <w:t xml:space="preserve">the </w:t>
      </w:r>
      <w:r w:rsidR="00FF606F" w:rsidRPr="00BC687F">
        <w:rPr>
          <w:rFonts w:ascii="Garamond" w:hAnsi="Garamond"/>
          <w:sz w:val="23"/>
          <w:szCs w:val="23"/>
        </w:rPr>
        <w:t xml:space="preserve">possibility </w:t>
      </w:r>
      <w:r w:rsidR="007358A8" w:rsidRPr="00BC687F">
        <w:rPr>
          <w:rFonts w:ascii="Garamond" w:hAnsi="Garamond"/>
          <w:sz w:val="23"/>
          <w:szCs w:val="23"/>
        </w:rPr>
        <w:t>then gives way to action</w:t>
      </w:r>
      <w:r w:rsidR="00FF606F" w:rsidRPr="00BC687F">
        <w:rPr>
          <w:rFonts w:ascii="Garamond" w:hAnsi="Garamond"/>
          <w:sz w:val="23"/>
          <w:szCs w:val="23"/>
        </w:rPr>
        <w:t xml:space="preserve">, and finally, a result </w:t>
      </w:r>
      <w:r w:rsidR="007358A8" w:rsidRPr="00BC687F">
        <w:rPr>
          <w:rFonts w:ascii="Garamond" w:hAnsi="Garamond"/>
          <w:sz w:val="23"/>
          <w:szCs w:val="23"/>
        </w:rPr>
        <w:t xml:space="preserve">is reached </w:t>
      </w:r>
      <w:r w:rsidR="00FF606F" w:rsidRPr="00BC687F">
        <w:rPr>
          <w:rFonts w:ascii="Garamond" w:hAnsi="Garamond"/>
          <w:sz w:val="23"/>
          <w:szCs w:val="23"/>
        </w:rPr>
        <w:t xml:space="preserve">that either </w:t>
      </w:r>
      <w:r w:rsidR="007358A8" w:rsidRPr="00BC687F">
        <w:rPr>
          <w:rFonts w:ascii="Garamond" w:hAnsi="Garamond"/>
          <w:sz w:val="23"/>
          <w:szCs w:val="23"/>
        </w:rPr>
        <w:t>achieves or undermines the intention</w:t>
      </w:r>
      <w:r w:rsidR="00FF606F" w:rsidRPr="00BC687F">
        <w:rPr>
          <w:rFonts w:ascii="Garamond" w:hAnsi="Garamond"/>
          <w:sz w:val="23"/>
          <w:szCs w:val="23"/>
        </w:rPr>
        <w:t>. Other simi</w:t>
      </w:r>
      <w:r w:rsidR="007358A8" w:rsidRPr="00BC687F">
        <w:rPr>
          <w:rFonts w:ascii="Garamond" w:hAnsi="Garamond"/>
          <w:sz w:val="23"/>
          <w:szCs w:val="23"/>
        </w:rPr>
        <w:t>lar formulas have been proposed. F</w:t>
      </w:r>
      <w:r w:rsidR="00FF606F" w:rsidRPr="00BC687F">
        <w:rPr>
          <w:rFonts w:ascii="Garamond" w:hAnsi="Garamond"/>
          <w:sz w:val="23"/>
          <w:szCs w:val="23"/>
        </w:rPr>
        <w:t xml:space="preserve">or </w:t>
      </w:r>
      <w:proofErr w:type="spellStart"/>
      <w:r w:rsidR="00FF606F" w:rsidRPr="00BC687F">
        <w:rPr>
          <w:rFonts w:ascii="Garamond" w:hAnsi="Garamond"/>
          <w:sz w:val="23"/>
          <w:szCs w:val="23"/>
        </w:rPr>
        <w:t>Greimas</w:t>
      </w:r>
      <w:proofErr w:type="spellEnd"/>
      <w:r w:rsidR="00FF606F" w:rsidRPr="00BC687F">
        <w:rPr>
          <w:rFonts w:ascii="Garamond" w:hAnsi="Garamond"/>
          <w:sz w:val="23"/>
          <w:szCs w:val="23"/>
        </w:rPr>
        <w:t xml:space="preserve">, whose terminology underlines the structural homology between grammatical structures and </w:t>
      </w:r>
      <w:proofErr w:type="spellStart"/>
      <w:r w:rsidR="00FF606F" w:rsidRPr="00BC687F">
        <w:rPr>
          <w:rFonts w:ascii="Garamond" w:hAnsi="Garamond"/>
          <w:sz w:val="23"/>
          <w:szCs w:val="23"/>
        </w:rPr>
        <w:t>actional</w:t>
      </w:r>
      <w:proofErr w:type="spellEnd"/>
      <w:r w:rsidR="00FF606F" w:rsidRPr="00BC687F">
        <w:rPr>
          <w:rFonts w:ascii="Garamond" w:hAnsi="Garamond"/>
          <w:sz w:val="23"/>
          <w:szCs w:val="23"/>
        </w:rPr>
        <w:t xml:space="preserve"> structures, </w:t>
      </w:r>
      <w:r w:rsidR="007358A8" w:rsidRPr="00BC687F">
        <w:rPr>
          <w:rFonts w:ascii="Garamond" w:hAnsi="Garamond"/>
          <w:sz w:val="23"/>
          <w:szCs w:val="23"/>
        </w:rPr>
        <w:t xml:space="preserve">narrative sequence is </w:t>
      </w:r>
      <w:r w:rsidR="00FF606F" w:rsidRPr="00BC687F">
        <w:rPr>
          <w:rFonts w:ascii="Garamond" w:hAnsi="Garamond"/>
          <w:sz w:val="23"/>
          <w:szCs w:val="23"/>
        </w:rPr>
        <w:t xml:space="preserve">primarily a question of defining the conjunctive course of a Subject </w:t>
      </w:r>
      <w:r w:rsidR="007358A8" w:rsidRPr="00BC687F">
        <w:rPr>
          <w:rFonts w:ascii="Garamond" w:hAnsi="Garamond"/>
          <w:sz w:val="23"/>
          <w:szCs w:val="23"/>
        </w:rPr>
        <w:t xml:space="preserve">on a </w:t>
      </w:r>
      <w:r w:rsidR="00FF606F" w:rsidRPr="00BC687F">
        <w:rPr>
          <w:rFonts w:ascii="Garamond" w:hAnsi="Garamond"/>
          <w:sz w:val="23"/>
          <w:szCs w:val="23"/>
        </w:rPr>
        <w:t xml:space="preserve">quest </w:t>
      </w:r>
      <w:r w:rsidR="007358A8" w:rsidRPr="00BC687F">
        <w:rPr>
          <w:rFonts w:ascii="Garamond" w:hAnsi="Garamond"/>
          <w:sz w:val="23"/>
          <w:szCs w:val="23"/>
        </w:rPr>
        <w:t xml:space="preserve">for </w:t>
      </w:r>
      <w:r w:rsidR="00FF606F" w:rsidRPr="00BC687F">
        <w:rPr>
          <w:rFonts w:ascii="Garamond" w:hAnsi="Garamond"/>
          <w:sz w:val="23"/>
          <w:szCs w:val="23"/>
        </w:rPr>
        <w:t>an Object.</w:t>
      </w:r>
    </w:p>
    <w:p w14:paraId="399715BB" w14:textId="77777777" w:rsidR="006F1E36" w:rsidRPr="00BC687F" w:rsidRDefault="006F1E36" w:rsidP="00895AFF">
      <w:pPr>
        <w:jc w:val="both"/>
        <w:rPr>
          <w:rFonts w:ascii="Garamond" w:hAnsi="Garamond"/>
          <w:sz w:val="23"/>
          <w:szCs w:val="23"/>
        </w:rPr>
      </w:pPr>
    </w:p>
    <w:p w14:paraId="7429759B" w14:textId="77777777" w:rsidR="006F1E36" w:rsidRPr="00BC687F" w:rsidRDefault="006F1E36" w:rsidP="00895AFF">
      <w:pPr>
        <w:jc w:val="both"/>
        <w:rPr>
          <w:rFonts w:ascii="Garamond" w:hAnsi="Garamond"/>
          <w:sz w:val="23"/>
          <w:szCs w:val="23"/>
        </w:rPr>
      </w:pPr>
      <w:r w:rsidRPr="00BC687F">
        <w:rPr>
          <w:rFonts w:ascii="Garamond" w:hAnsi="Garamond"/>
          <w:sz w:val="23"/>
          <w:szCs w:val="23"/>
        </w:rPr>
        <w:t xml:space="preserve">In </w:t>
      </w:r>
      <w:r w:rsidR="00600838" w:rsidRPr="00BC687F">
        <w:rPr>
          <w:rFonts w:ascii="Garamond" w:hAnsi="Garamond"/>
          <w:sz w:val="23"/>
          <w:szCs w:val="23"/>
        </w:rPr>
        <w:t xml:space="preserve">this type </w:t>
      </w:r>
      <w:r w:rsidRPr="00BC687F">
        <w:rPr>
          <w:rFonts w:ascii="Garamond" w:hAnsi="Garamond"/>
          <w:sz w:val="23"/>
          <w:szCs w:val="23"/>
        </w:rPr>
        <w:t xml:space="preserve">of </w:t>
      </w:r>
      <w:r w:rsidR="00600838" w:rsidRPr="00BC687F">
        <w:rPr>
          <w:rFonts w:ascii="Garamond" w:hAnsi="Garamond"/>
          <w:sz w:val="23"/>
          <w:szCs w:val="23"/>
        </w:rPr>
        <w:t xml:space="preserve">approach </w:t>
      </w:r>
      <w:r w:rsidRPr="00BC687F">
        <w:rPr>
          <w:rFonts w:ascii="Garamond" w:hAnsi="Garamond"/>
          <w:sz w:val="23"/>
          <w:szCs w:val="23"/>
        </w:rPr>
        <w:t xml:space="preserve">to narrativity, the </w:t>
      </w:r>
      <w:r w:rsidR="00600838" w:rsidRPr="00BC687F">
        <w:rPr>
          <w:rFonts w:ascii="Garamond" w:hAnsi="Garamond"/>
          <w:sz w:val="23"/>
          <w:szCs w:val="23"/>
        </w:rPr>
        <w:t xml:space="preserve">story’s sequence </w:t>
      </w:r>
      <w:r w:rsidRPr="00BC687F">
        <w:rPr>
          <w:rFonts w:ascii="Garamond" w:hAnsi="Garamond"/>
          <w:sz w:val="23"/>
          <w:szCs w:val="23"/>
        </w:rPr>
        <w:t xml:space="preserve">is assimilated into a logic of </w:t>
      </w:r>
      <w:proofErr w:type="spellStart"/>
      <w:r w:rsidRPr="00BC687F">
        <w:rPr>
          <w:rFonts w:ascii="Garamond" w:hAnsi="Garamond"/>
          <w:sz w:val="23"/>
          <w:szCs w:val="23"/>
        </w:rPr>
        <w:t>actional</w:t>
      </w:r>
      <w:proofErr w:type="spellEnd"/>
      <w:r w:rsidRPr="00BC687F">
        <w:rPr>
          <w:rFonts w:ascii="Garamond" w:hAnsi="Garamond"/>
          <w:sz w:val="23"/>
          <w:szCs w:val="23"/>
        </w:rPr>
        <w:t xml:space="preserve"> </w:t>
      </w:r>
      <w:r w:rsidR="00600838" w:rsidRPr="00BC687F">
        <w:rPr>
          <w:rFonts w:ascii="Garamond" w:hAnsi="Garamond"/>
          <w:sz w:val="23"/>
          <w:szCs w:val="23"/>
        </w:rPr>
        <w:t xml:space="preserve">processes </w:t>
      </w:r>
      <w:r w:rsidRPr="00BC687F">
        <w:rPr>
          <w:rFonts w:ascii="Garamond" w:hAnsi="Garamond"/>
          <w:sz w:val="23"/>
          <w:szCs w:val="23"/>
        </w:rPr>
        <w:t xml:space="preserve">that does not account for the role </w:t>
      </w:r>
      <w:r w:rsidR="00600838" w:rsidRPr="00BC687F">
        <w:rPr>
          <w:rFonts w:ascii="Garamond" w:hAnsi="Garamond"/>
          <w:sz w:val="23"/>
          <w:szCs w:val="23"/>
        </w:rPr>
        <w:t xml:space="preserve">that </w:t>
      </w:r>
      <w:r w:rsidRPr="00BC687F">
        <w:rPr>
          <w:rFonts w:ascii="Garamond" w:hAnsi="Garamond"/>
          <w:sz w:val="23"/>
          <w:szCs w:val="23"/>
        </w:rPr>
        <w:t xml:space="preserve">actions </w:t>
      </w:r>
      <w:r w:rsidR="00600838" w:rsidRPr="00BC687F">
        <w:rPr>
          <w:rFonts w:ascii="Garamond" w:hAnsi="Garamond"/>
          <w:sz w:val="23"/>
          <w:szCs w:val="23"/>
        </w:rPr>
        <w:t xml:space="preserve">play </w:t>
      </w:r>
      <w:r w:rsidRPr="00BC687F">
        <w:rPr>
          <w:rFonts w:ascii="Garamond" w:hAnsi="Garamond"/>
          <w:sz w:val="23"/>
          <w:szCs w:val="23"/>
        </w:rPr>
        <w:t xml:space="preserve">in </w:t>
      </w:r>
      <w:r w:rsidR="00600838" w:rsidRPr="00BC687F">
        <w:rPr>
          <w:rFonts w:ascii="Garamond" w:hAnsi="Garamond"/>
          <w:sz w:val="23"/>
          <w:szCs w:val="23"/>
        </w:rPr>
        <w:t>conversation</w:t>
      </w:r>
      <w:r w:rsidRPr="00BC687F">
        <w:rPr>
          <w:rFonts w:ascii="Garamond" w:hAnsi="Garamond"/>
          <w:sz w:val="23"/>
          <w:szCs w:val="23"/>
        </w:rPr>
        <w:t>.</w:t>
      </w:r>
      <w:r w:rsidR="007E5EF0" w:rsidRPr="00BC687F">
        <w:rPr>
          <w:rFonts w:ascii="Garamond" w:hAnsi="Garamond"/>
          <w:sz w:val="23"/>
          <w:szCs w:val="23"/>
        </w:rPr>
        <w:t xml:space="preserve"> Whereas for </w:t>
      </w:r>
      <w:proofErr w:type="spellStart"/>
      <w:r w:rsidR="007E5EF0" w:rsidRPr="00BC687F">
        <w:rPr>
          <w:rFonts w:ascii="Garamond" w:hAnsi="Garamond"/>
          <w:sz w:val="23"/>
          <w:szCs w:val="23"/>
        </w:rPr>
        <w:t>Propp</w:t>
      </w:r>
      <w:proofErr w:type="spellEnd"/>
      <w:r w:rsidR="007E5EF0" w:rsidRPr="00BC687F">
        <w:rPr>
          <w:rFonts w:ascii="Garamond" w:hAnsi="Garamond"/>
          <w:sz w:val="23"/>
          <w:szCs w:val="23"/>
        </w:rPr>
        <w:t xml:space="preserve"> </w:t>
      </w:r>
      <w:r w:rsidR="00600838" w:rsidRPr="00BC687F">
        <w:rPr>
          <w:rFonts w:ascii="Garamond" w:hAnsi="Garamond"/>
          <w:sz w:val="23"/>
          <w:szCs w:val="23"/>
        </w:rPr>
        <w:t xml:space="preserve">a </w:t>
      </w:r>
      <w:r w:rsidR="007E5EF0" w:rsidRPr="00BC687F">
        <w:rPr>
          <w:rFonts w:ascii="Garamond" w:hAnsi="Garamond"/>
          <w:sz w:val="23"/>
          <w:szCs w:val="23"/>
        </w:rPr>
        <w:t xml:space="preserve">“function” </w:t>
      </w:r>
      <w:r w:rsidR="00600838" w:rsidRPr="00BC687F">
        <w:rPr>
          <w:rFonts w:ascii="Garamond" w:hAnsi="Garamond"/>
          <w:sz w:val="23"/>
          <w:szCs w:val="23"/>
        </w:rPr>
        <w:t xml:space="preserve">represents an </w:t>
      </w:r>
      <w:r w:rsidR="007E5EF0" w:rsidRPr="00BC687F">
        <w:rPr>
          <w:rFonts w:ascii="Garamond" w:hAnsi="Garamond"/>
          <w:sz w:val="23"/>
          <w:szCs w:val="23"/>
        </w:rPr>
        <w:t xml:space="preserve">action “defined from the point of view of its significance in the unfolding of the </w:t>
      </w:r>
      <w:r w:rsidR="00600838" w:rsidRPr="00BC687F">
        <w:rPr>
          <w:rFonts w:ascii="Garamond" w:hAnsi="Garamond"/>
          <w:sz w:val="23"/>
          <w:szCs w:val="23"/>
        </w:rPr>
        <w:t>plot</w:t>
      </w:r>
      <w:r w:rsidR="007E5EF0" w:rsidRPr="00BC687F">
        <w:rPr>
          <w:rFonts w:ascii="Garamond" w:hAnsi="Garamond"/>
          <w:sz w:val="23"/>
          <w:szCs w:val="23"/>
        </w:rPr>
        <w:t>” (</w:t>
      </w:r>
      <w:proofErr w:type="spellStart"/>
      <w:r w:rsidR="007E5EF0" w:rsidRPr="00BC687F">
        <w:rPr>
          <w:rFonts w:ascii="Garamond" w:hAnsi="Garamond"/>
          <w:sz w:val="23"/>
          <w:szCs w:val="23"/>
        </w:rPr>
        <w:t>Propp</w:t>
      </w:r>
      <w:proofErr w:type="spellEnd"/>
      <w:r w:rsidR="007E5EF0" w:rsidRPr="00BC687F">
        <w:rPr>
          <w:rFonts w:ascii="Garamond" w:hAnsi="Garamond"/>
          <w:sz w:val="23"/>
          <w:szCs w:val="23"/>
        </w:rPr>
        <w:t xml:space="preserve"> 1970:31), narrative sequence</w:t>
      </w:r>
      <w:r w:rsidR="00157E26" w:rsidRPr="00BC687F">
        <w:rPr>
          <w:rFonts w:ascii="Garamond" w:hAnsi="Garamond"/>
          <w:sz w:val="23"/>
          <w:szCs w:val="23"/>
        </w:rPr>
        <w:t>,</w:t>
      </w:r>
      <w:r w:rsidR="007E5EF0" w:rsidRPr="00BC687F">
        <w:rPr>
          <w:rFonts w:ascii="Garamond" w:hAnsi="Garamond"/>
          <w:sz w:val="23"/>
          <w:szCs w:val="23"/>
        </w:rPr>
        <w:t xml:space="preserve"> as conceived by the </w:t>
      </w:r>
      <w:proofErr w:type="spellStart"/>
      <w:r w:rsidR="007E5EF0" w:rsidRPr="00BC687F">
        <w:rPr>
          <w:rFonts w:ascii="Garamond" w:hAnsi="Garamond"/>
          <w:sz w:val="23"/>
          <w:szCs w:val="23"/>
        </w:rPr>
        <w:t>structuralist</w:t>
      </w:r>
      <w:proofErr w:type="spellEnd"/>
      <w:r w:rsidR="007E5EF0" w:rsidRPr="00BC687F">
        <w:rPr>
          <w:rFonts w:ascii="Garamond" w:hAnsi="Garamond"/>
          <w:sz w:val="23"/>
          <w:szCs w:val="23"/>
        </w:rPr>
        <w:t xml:space="preserve"> narratologists</w:t>
      </w:r>
      <w:r w:rsidR="00157E26" w:rsidRPr="00BC687F">
        <w:rPr>
          <w:rFonts w:ascii="Garamond" w:hAnsi="Garamond"/>
          <w:sz w:val="23"/>
          <w:szCs w:val="23"/>
        </w:rPr>
        <w:t>,</w:t>
      </w:r>
      <w:r w:rsidR="007E5EF0" w:rsidRPr="00BC687F">
        <w:rPr>
          <w:rFonts w:ascii="Garamond" w:hAnsi="Garamond"/>
          <w:sz w:val="23"/>
          <w:szCs w:val="23"/>
        </w:rPr>
        <w:t xml:space="preserve"> </w:t>
      </w:r>
      <w:r w:rsidR="00157E26" w:rsidRPr="00BC687F">
        <w:rPr>
          <w:rFonts w:ascii="Garamond" w:hAnsi="Garamond"/>
          <w:sz w:val="23"/>
          <w:szCs w:val="23"/>
        </w:rPr>
        <w:t xml:space="preserve">no longer </w:t>
      </w:r>
      <w:r w:rsidR="007E5EF0" w:rsidRPr="00BC687F">
        <w:rPr>
          <w:rFonts w:ascii="Garamond" w:hAnsi="Garamond"/>
          <w:sz w:val="23"/>
          <w:szCs w:val="23"/>
        </w:rPr>
        <w:t xml:space="preserve">represents </w:t>
      </w:r>
      <w:r w:rsidR="00157E26" w:rsidRPr="00BC687F">
        <w:rPr>
          <w:rFonts w:ascii="Garamond" w:hAnsi="Garamond"/>
          <w:sz w:val="23"/>
          <w:szCs w:val="23"/>
        </w:rPr>
        <w:t xml:space="preserve">anything </w:t>
      </w:r>
      <w:r w:rsidR="00600838" w:rsidRPr="00BC687F">
        <w:rPr>
          <w:rFonts w:ascii="Garamond" w:hAnsi="Garamond"/>
          <w:sz w:val="23"/>
          <w:szCs w:val="23"/>
        </w:rPr>
        <w:t xml:space="preserve">more </w:t>
      </w:r>
      <w:r w:rsidR="00157E26" w:rsidRPr="00BC687F">
        <w:rPr>
          <w:rFonts w:ascii="Garamond" w:hAnsi="Garamond"/>
          <w:sz w:val="23"/>
          <w:szCs w:val="23"/>
        </w:rPr>
        <w:t xml:space="preserve">than an immanent </w:t>
      </w:r>
      <w:proofErr w:type="spellStart"/>
      <w:r w:rsidR="00157E26" w:rsidRPr="00BC687F">
        <w:rPr>
          <w:rFonts w:ascii="Garamond" w:hAnsi="Garamond"/>
          <w:sz w:val="23"/>
          <w:szCs w:val="23"/>
        </w:rPr>
        <w:t>actional</w:t>
      </w:r>
      <w:proofErr w:type="spellEnd"/>
      <w:r w:rsidR="00157E26" w:rsidRPr="00BC687F">
        <w:rPr>
          <w:rFonts w:ascii="Garamond" w:hAnsi="Garamond"/>
          <w:sz w:val="23"/>
          <w:szCs w:val="23"/>
        </w:rPr>
        <w:t xml:space="preserve"> logic --</w:t>
      </w:r>
      <w:r w:rsidR="007E5EF0" w:rsidRPr="00BC687F">
        <w:rPr>
          <w:rFonts w:ascii="Garamond" w:hAnsi="Garamond"/>
          <w:sz w:val="23"/>
          <w:szCs w:val="23"/>
        </w:rPr>
        <w:t xml:space="preserve"> an underlying structure that makes it possible to reconstitute the </w:t>
      </w:r>
      <w:r w:rsidR="00157E26" w:rsidRPr="00BC687F">
        <w:rPr>
          <w:rFonts w:ascii="Garamond" w:hAnsi="Garamond"/>
          <w:sz w:val="23"/>
          <w:szCs w:val="23"/>
        </w:rPr>
        <w:t xml:space="preserve">mechanism of a narrated story, </w:t>
      </w:r>
      <w:r w:rsidR="00A9117D" w:rsidRPr="00BC687F">
        <w:rPr>
          <w:rFonts w:ascii="Garamond" w:hAnsi="Garamond"/>
          <w:sz w:val="23"/>
          <w:szCs w:val="23"/>
        </w:rPr>
        <w:t xml:space="preserve">before it is taken </w:t>
      </w:r>
      <w:r w:rsidR="00157E26" w:rsidRPr="00BC687F">
        <w:rPr>
          <w:rFonts w:ascii="Garamond" w:hAnsi="Garamond"/>
          <w:sz w:val="23"/>
          <w:szCs w:val="23"/>
        </w:rPr>
        <w:t xml:space="preserve">over </w:t>
      </w:r>
      <w:r w:rsidR="00A9117D" w:rsidRPr="00BC687F">
        <w:rPr>
          <w:rFonts w:ascii="Garamond" w:hAnsi="Garamond"/>
          <w:sz w:val="23"/>
          <w:szCs w:val="23"/>
        </w:rPr>
        <w:t>by discourse (</w:t>
      </w:r>
      <w:proofErr w:type="spellStart"/>
      <w:r w:rsidR="00A9117D" w:rsidRPr="00BC687F">
        <w:rPr>
          <w:rFonts w:ascii="Garamond" w:hAnsi="Garamond"/>
          <w:sz w:val="23"/>
          <w:szCs w:val="23"/>
        </w:rPr>
        <w:t>cf</w:t>
      </w:r>
      <w:proofErr w:type="spellEnd"/>
      <w:r w:rsidR="00A9117D" w:rsidRPr="00BC687F">
        <w:rPr>
          <w:rFonts w:ascii="Garamond" w:hAnsi="Garamond"/>
          <w:sz w:val="23"/>
          <w:szCs w:val="23"/>
        </w:rPr>
        <w:t xml:space="preserve"> Bremond 1979).</w:t>
      </w:r>
      <w:r w:rsidR="00C04938" w:rsidRPr="00BC687F">
        <w:rPr>
          <w:rFonts w:ascii="Garamond" w:hAnsi="Garamond"/>
          <w:sz w:val="23"/>
          <w:szCs w:val="23"/>
        </w:rPr>
        <w:t xml:space="preserve"> As Meir Sternberg notes, narrative sequence, as treated by </w:t>
      </w:r>
      <w:proofErr w:type="spellStart"/>
      <w:r w:rsidR="00C04938" w:rsidRPr="00BC687F">
        <w:rPr>
          <w:rFonts w:ascii="Garamond" w:hAnsi="Garamond"/>
          <w:sz w:val="23"/>
          <w:szCs w:val="23"/>
        </w:rPr>
        <w:t>structuralist</w:t>
      </w:r>
      <w:proofErr w:type="spellEnd"/>
      <w:r w:rsidR="00C04938" w:rsidRPr="00BC687F">
        <w:rPr>
          <w:rFonts w:ascii="Garamond" w:hAnsi="Garamond"/>
          <w:sz w:val="23"/>
          <w:szCs w:val="23"/>
        </w:rPr>
        <w:t xml:space="preserve"> narratologists, thus appears “</w:t>
      </w:r>
      <w:r w:rsidR="00DB3EA5" w:rsidRPr="00BC687F">
        <w:rPr>
          <w:rFonts w:ascii="Garamond" w:hAnsi="Garamond"/>
          <w:sz w:val="23"/>
          <w:szCs w:val="23"/>
        </w:rPr>
        <w:t>de</w:t>
      </w:r>
      <w:r w:rsidR="008455EB" w:rsidRPr="00BC687F">
        <w:rPr>
          <w:rFonts w:ascii="Garamond" w:hAnsi="Garamond"/>
          <w:sz w:val="23"/>
          <w:szCs w:val="23"/>
        </w:rPr>
        <w:t>-</w:t>
      </w:r>
      <w:r w:rsidR="000D448C" w:rsidRPr="00BC687F">
        <w:rPr>
          <w:rFonts w:ascii="Garamond" w:hAnsi="Garamond"/>
          <w:sz w:val="23"/>
          <w:szCs w:val="23"/>
        </w:rPr>
        <w:t>poetic</w:t>
      </w:r>
      <w:r w:rsidR="00DB3EA5" w:rsidRPr="00BC687F">
        <w:rPr>
          <w:rFonts w:ascii="Garamond" w:hAnsi="Garamond"/>
          <w:sz w:val="23"/>
          <w:szCs w:val="23"/>
        </w:rPr>
        <w:t>ized</w:t>
      </w:r>
      <w:r w:rsidR="00C04938" w:rsidRPr="00BC687F">
        <w:rPr>
          <w:rFonts w:ascii="Garamond" w:hAnsi="Garamond"/>
          <w:sz w:val="23"/>
          <w:szCs w:val="23"/>
        </w:rPr>
        <w:t>,” “</w:t>
      </w:r>
      <w:r w:rsidR="00DB3EA5" w:rsidRPr="00BC687F">
        <w:rPr>
          <w:rFonts w:ascii="Garamond" w:hAnsi="Garamond"/>
          <w:sz w:val="23"/>
          <w:szCs w:val="23"/>
        </w:rPr>
        <w:t>de</w:t>
      </w:r>
      <w:r w:rsidR="008455EB" w:rsidRPr="00BC687F">
        <w:rPr>
          <w:rFonts w:ascii="Garamond" w:hAnsi="Garamond"/>
          <w:sz w:val="23"/>
          <w:szCs w:val="23"/>
        </w:rPr>
        <w:t>-</w:t>
      </w:r>
      <w:r w:rsidR="00C04938" w:rsidRPr="00BC687F">
        <w:rPr>
          <w:rFonts w:ascii="Garamond" w:hAnsi="Garamond"/>
          <w:sz w:val="23"/>
          <w:szCs w:val="23"/>
        </w:rPr>
        <w:t>motivated,” and “</w:t>
      </w:r>
      <w:r w:rsidR="00DB3EA5" w:rsidRPr="00BC687F">
        <w:rPr>
          <w:rFonts w:ascii="Garamond" w:hAnsi="Garamond"/>
          <w:sz w:val="23"/>
          <w:szCs w:val="23"/>
        </w:rPr>
        <w:t>de</w:t>
      </w:r>
      <w:r w:rsidR="00C04938" w:rsidRPr="00BC687F">
        <w:rPr>
          <w:rFonts w:ascii="Garamond" w:hAnsi="Garamond"/>
          <w:sz w:val="23"/>
          <w:szCs w:val="23"/>
        </w:rPr>
        <w:t>-plotted” (1992:486).</w:t>
      </w:r>
    </w:p>
    <w:p w14:paraId="7591B0DE" w14:textId="77777777" w:rsidR="00C04938" w:rsidRPr="00BC687F" w:rsidRDefault="00C04938" w:rsidP="00895AFF">
      <w:pPr>
        <w:jc w:val="both"/>
        <w:rPr>
          <w:rFonts w:ascii="Garamond" w:hAnsi="Garamond"/>
          <w:sz w:val="23"/>
          <w:szCs w:val="23"/>
        </w:rPr>
      </w:pPr>
    </w:p>
    <w:p w14:paraId="713B34B3" w14:textId="77777777" w:rsidR="00C04938" w:rsidRPr="00BC687F" w:rsidRDefault="00A65BF9" w:rsidP="00895AFF">
      <w:pPr>
        <w:jc w:val="both"/>
        <w:rPr>
          <w:rFonts w:ascii="Garamond" w:hAnsi="Garamond"/>
          <w:sz w:val="23"/>
          <w:szCs w:val="23"/>
        </w:rPr>
      </w:pPr>
      <w:r w:rsidRPr="00BC687F">
        <w:rPr>
          <w:rFonts w:ascii="Garamond" w:hAnsi="Garamond"/>
          <w:sz w:val="23"/>
          <w:szCs w:val="23"/>
        </w:rPr>
        <w:t xml:space="preserve">The fundamental difference between the </w:t>
      </w:r>
      <w:proofErr w:type="spellStart"/>
      <w:r w:rsidRPr="00BC687F">
        <w:rPr>
          <w:rFonts w:ascii="Garamond" w:hAnsi="Garamond"/>
          <w:sz w:val="23"/>
          <w:szCs w:val="23"/>
        </w:rPr>
        <w:t>structuralist</w:t>
      </w:r>
      <w:proofErr w:type="spellEnd"/>
      <w:r w:rsidRPr="00BC687F">
        <w:rPr>
          <w:rFonts w:ascii="Garamond" w:hAnsi="Garamond"/>
          <w:sz w:val="23"/>
          <w:szCs w:val="23"/>
        </w:rPr>
        <w:t xml:space="preserve"> method and </w:t>
      </w:r>
      <w:r w:rsidR="00F61329" w:rsidRPr="00BC687F">
        <w:rPr>
          <w:rFonts w:ascii="Garamond" w:hAnsi="Garamond"/>
          <w:sz w:val="23"/>
          <w:szCs w:val="23"/>
        </w:rPr>
        <w:t>the Russian formalist</w:t>
      </w:r>
      <w:r w:rsidRPr="00BC687F">
        <w:rPr>
          <w:rFonts w:ascii="Garamond" w:hAnsi="Garamond"/>
          <w:sz w:val="23"/>
          <w:szCs w:val="23"/>
        </w:rPr>
        <w:t xml:space="preserve"> </w:t>
      </w:r>
      <w:r w:rsidR="00F61329" w:rsidRPr="00BC687F">
        <w:rPr>
          <w:rFonts w:ascii="Garamond" w:hAnsi="Garamond"/>
          <w:sz w:val="23"/>
          <w:szCs w:val="23"/>
        </w:rPr>
        <w:t xml:space="preserve">method </w:t>
      </w:r>
      <w:r w:rsidRPr="00BC687F">
        <w:rPr>
          <w:rFonts w:ascii="Garamond" w:hAnsi="Garamond"/>
          <w:sz w:val="23"/>
          <w:szCs w:val="23"/>
        </w:rPr>
        <w:t xml:space="preserve">is the fact that the latter </w:t>
      </w:r>
      <w:r w:rsidR="00537B8D" w:rsidRPr="00BC687F">
        <w:rPr>
          <w:rFonts w:ascii="Garamond" w:hAnsi="Garamond"/>
          <w:sz w:val="23"/>
          <w:szCs w:val="23"/>
        </w:rPr>
        <w:t xml:space="preserve">did not want to build an </w:t>
      </w:r>
      <w:proofErr w:type="spellStart"/>
      <w:r w:rsidR="00537B8D" w:rsidRPr="00BC687F">
        <w:rPr>
          <w:rFonts w:ascii="Garamond" w:hAnsi="Garamond"/>
          <w:sz w:val="23"/>
          <w:szCs w:val="23"/>
        </w:rPr>
        <w:t>actiona</w:t>
      </w:r>
      <w:r w:rsidRPr="00BC687F">
        <w:rPr>
          <w:rFonts w:ascii="Garamond" w:hAnsi="Garamond"/>
          <w:sz w:val="23"/>
          <w:szCs w:val="23"/>
        </w:rPr>
        <w:t>l</w:t>
      </w:r>
      <w:proofErr w:type="spellEnd"/>
      <w:r w:rsidRPr="00BC687F">
        <w:rPr>
          <w:rFonts w:ascii="Garamond" w:hAnsi="Garamond"/>
          <w:sz w:val="23"/>
          <w:szCs w:val="23"/>
        </w:rPr>
        <w:t xml:space="preserve"> logic but sought instead </w:t>
      </w:r>
      <w:r w:rsidR="00F61329" w:rsidRPr="00BC687F">
        <w:rPr>
          <w:rFonts w:ascii="Garamond" w:hAnsi="Garamond"/>
          <w:sz w:val="23"/>
          <w:szCs w:val="23"/>
        </w:rPr>
        <w:t xml:space="preserve">to find the </w:t>
      </w:r>
      <w:r w:rsidRPr="00BC687F">
        <w:rPr>
          <w:rFonts w:ascii="Garamond" w:hAnsi="Garamond"/>
          <w:sz w:val="23"/>
          <w:szCs w:val="23"/>
        </w:rPr>
        <w:t>underlying form that defined the characteristics of a specific nar</w:t>
      </w:r>
      <w:r w:rsidR="00DE7689" w:rsidRPr="00BC687F">
        <w:rPr>
          <w:rFonts w:ascii="Garamond" w:hAnsi="Garamond"/>
          <w:sz w:val="23"/>
          <w:szCs w:val="23"/>
        </w:rPr>
        <w:t xml:space="preserve">rative genre: the Russian </w:t>
      </w:r>
      <w:r w:rsidR="00F61329" w:rsidRPr="00BC687F">
        <w:rPr>
          <w:rFonts w:ascii="Garamond" w:hAnsi="Garamond"/>
          <w:sz w:val="23"/>
          <w:szCs w:val="23"/>
        </w:rPr>
        <w:t>folktale</w:t>
      </w:r>
      <w:r w:rsidRPr="00BC687F">
        <w:rPr>
          <w:rFonts w:ascii="Garamond" w:hAnsi="Garamond"/>
          <w:sz w:val="23"/>
          <w:szCs w:val="23"/>
        </w:rPr>
        <w:t xml:space="preserve">. </w:t>
      </w:r>
      <w:proofErr w:type="spellStart"/>
      <w:r w:rsidR="00DE7689" w:rsidRPr="00BC687F">
        <w:rPr>
          <w:rFonts w:ascii="Garamond" w:hAnsi="Garamond"/>
          <w:sz w:val="23"/>
          <w:szCs w:val="23"/>
        </w:rPr>
        <w:t>Propp</w:t>
      </w:r>
      <w:proofErr w:type="spellEnd"/>
      <w:r w:rsidR="00DE7689" w:rsidRPr="00BC687F">
        <w:rPr>
          <w:rFonts w:ascii="Garamond" w:hAnsi="Garamond"/>
          <w:sz w:val="23"/>
          <w:szCs w:val="23"/>
        </w:rPr>
        <w:t xml:space="preserve">, who postulated the existence of a common stock of stories in the corpus of Russian fairytales, tried to define the morphology of </w:t>
      </w:r>
      <w:r w:rsidR="00161DB8" w:rsidRPr="00BC687F">
        <w:rPr>
          <w:rFonts w:ascii="Garamond" w:hAnsi="Garamond"/>
          <w:sz w:val="23"/>
          <w:szCs w:val="23"/>
        </w:rPr>
        <w:t xml:space="preserve">an </w:t>
      </w:r>
      <w:r w:rsidR="00DE7689" w:rsidRPr="00BC687F">
        <w:rPr>
          <w:rFonts w:ascii="Garamond" w:hAnsi="Garamond"/>
          <w:sz w:val="23"/>
          <w:szCs w:val="23"/>
        </w:rPr>
        <w:t xml:space="preserve">“ideal type” that he imagined was at the base of the innumerable versions </w:t>
      </w:r>
      <w:r w:rsidR="007C3487" w:rsidRPr="00BC687F">
        <w:rPr>
          <w:rFonts w:ascii="Garamond" w:hAnsi="Garamond"/>
          <w:sz w:val="23"/>
          <w:szCs w:val="23"/>
        </w:rPr>
        <w:t xml:space="preserve">found in </w:t>
      </w:r>
      <w:r w:rsidR="00DE7689" w:rsidRPr="00BC687F">
        <w:rPr>
          <w:rFonts w:ascii="Garamond" w:hAnsi="Garamond"/>
          <w:sz w:val="23"/>
          <w:szCs w:val="23"/>
        </w:rPr>
        <w:t xml:space="preserve">Russian folklore. To </w:t>
      </w:r>
      <w:r w:rsidR="00B24916" w:rsidRPr="00BC687F">
        <w:rPr>
          <w:rFonts w:ascii="Garamond" w:hAnsi="Garamond"/>
          <w:sz w:val="23"/>
          <w:szCs w:val="23"/>
        </w:rPr>
        <w:t>this end</w:t>
      </w:r>
      <w:r w:rsidR="00DE7689" w:rsidRPr="00BC687F">
        <w:rPr>
          <w:rFonts w:ascii="Garamond" w:hAnsi="Garamond"/>
          <w:sz w:val="23"/>
          <w:szCs w:val="23"/>
        </w:rPr>
        <w:t xml:space="preserve">, </w:t>
      </w:r>
      <w:proofErr w:type="spellStart"/>
      <w:r w:rsidR="00DE7689" w:rsidRPr="00BC687F">
        <w:rPr>
          <w:rFonts w:ascii="Garamond" w:hAnsi="Garamond"/>
          <w:sz w:val="23"/>
          <w:szCs w:val="23"/>
        </w:rPr>
        <w:t>Propp</w:t>
      </w:r>
      <w:proofErr w:type="spellEnd"/>
      <w:r w:rsidR="00DE7689" w:rsidRPr="00BC687F">
        <w:rPr>
          <w:rFonts w:ascii="Garamond" w:hAnsi="Garamond"/>
          <w:sz w:val="23"/>
          <w:szCs w:val="23"/>
        </w:rPr>
        <w:t xml:space="preserve"> adopted the methods of </w:t>
      </w:r>
      <w:r w:rsidR="00B24916" w:rsidRPr="00BC687F">
        <w:rPr>
          <w:rFonts w:ascii="Garamond" w:hAnsi="Garamond"/>
          <w:sz w:val="23"/>
          <w:szCs w:val="23"/>
        </w:rPr>
        <w:t xml:space="preserve">the natural sciences, </w:t>
      </w:r>
      <w:r w:rsidR="00DE7689" w:rsidRPr="00BC687F">
        <w:rPr>
          <w:rFonts w:ascii="Garamond" w:hAnsi="Garamond"/>
          <w:sz w:val="23"/>
          <w:szCs w:val="23"/>
        </w:rPr>
        <w:t xml:space="preserve">searching for the </w:t>
      </w:r>
      <w:r w:rsidR="00B24916" w:rsidRPr="00BC687F">
        <w:rPr>
          <w:rFonts w:ascii="Garamond" w:hAnsi="Garamond"/>
          <w:sz w:val="23"/>
          <w:szCs w:val="23"/>
        </w:rPr>
        <w:t xml:space="preserve">common </w:t>
      </w:r>
      <w:r w:rsidR="00625308" w:rsidRPr="00BC687F">
        <w:rPr>
          <w:rFonts w:ascii="Garamond" w:hAnsi="Garamond"/>
          <w:sz w:val="23"/>
          <w:szCs w:val="23"/>
        </w:rPr>
        <w:t xml:space="preserve">features of </w:t>
      </w:r>
      <w:r w:rsidR="00B24916" w:rsidRPr="00BC687F">
        <w:rPr>
          <w:rFonts w:ascii="Garamond" w:hAnsi="Garamond"/>
          <w:sz w:val="23"/>
          <w:szCs w:val="23"/>
        </w:rPr>
        <w:t xml:space="preserve">a </w:t>
      </w:r>
      <w:r w:rsidR="00DE7689" w:rsidRPr="00BC687F">
        <w:rPr>
          <w:rFonts w:ascii="Garamond" w:hAnsi="Garamond"/>
          <w:sz w:val="23"/>
          <w:szCs w:val="23"/>
        </w:rPr>
        <w:t xml:space="preserve">species </w:t>
      </w:r>
      <w:r w:rsidR="00625308" w:rsidRPr="00BC687F">
        <w:rPr>
          <w:rFonts w:ascii="Garamond" w:hAnsi="Garamond"/>
          <w:sz w:val="23"/>
          <w:szCs w:val="23"/>
        </w:rPr>
        <w:t xml:space="preserve">that underlie </w:t>
      </w:r>
      <w:r w:rsidR="00DE7689" w:rsidRPr="00BC687F">
        <w:rPr>
          <w:rFonts w:ascii="Garamond" w:hAnsi="Garamond"/>
          <w:sz w:val="23"/>
          <w:szCs w:val="23"/>
        </w:rPr>
        <w:t xml:space="preserve">the characteristics of </w:t>
      </w:r>
      <w:r w:rsidR="00625308" w:rsidRPr="00BC687F">
        <w:rPr>
          <w:rFonts w:ascii="Garamond" w:hAnsi="Garamond"/>
          <w:sz w:val="23"/>
          <w:szCs w:val="23"/>
        </w:rPr>
        <w:t xml:space="preserve">each </w:t>
      </w:r>
      <w:r w:rsidR="00DE7689" w:rsidRPr="00BC687F">
        <w:rPr>
          <w:rFonts w:ascii="Garamond" w:hAnsi="Garamond"/>
          <w:sz w:val="23"/>
          <w:szCs w:val="23"/>
        </w:rPr>
        <w:t xml:space="preserve">individual. </w:t>
      </w:r>
      <w:r w:rsidR="00A24C82" w:rsidRPr="00BC687F">
        <w:rPr>
          <w:rFonts w:ascii="Garamond" w:hAnsi="Garamond"/>
          <w:sz w:val="23"/>
          <w:szCs w:val="23"/>
        </w:rPr>
        <w:t xml:space="preserve">Though </w:t>
      </w:r>
      <w:r w:rsidR="00DE7689" w:rsidRPr="00BC687F">
        <w:rPr>
          <w:rFonts w:ascii="Garamond" w:hAnsi="Garamond"/>
          <w:sz w:val="23"/>
          <w:szCs w:val="23"/>
        </w:rPr>
        <w:t xml:space="preserve">the major presupposition of this research (that there exists a single, original type underneath the numerous instances) remains debatable, </w:t>
      </w:r>
      <w:proofErr w:type="spellStart"/>
      <w:r w:rsidR="00DE7689" w:rsidRPr="00BC687F">
        <w:rPr>
          <w:rFonts w:ascii="Garamond" w:hAnsi="Garamond"/>
          <w:sz w:val="23"/>
          <w:szCs w:val="23"/>
        </w:rPr>
        <w:t>Propp</w:t>
      </w:r>
      <w:proofErr w:type="spellEnd"/>
      <w:r w:rsidR="00DE7689" w:rsidRPr="00BC687F">
        <w:rPr>
          <w:rFonts w:ascii="Garamond" w:hAnsi="Garamond"/>
          <w:sz w:val="23"/>
          <w:szCs w:val="23"/>
        </w:rPr>
        <w:t xml:space="preserve"> never </w:t>
      </w:r>
      <w:r w:rsidR="00A24C82" w:rsidRPr="00BC687F">
        <w:rPr>
          <w:rFonts w:ascii="Garamond" w:hAnsi="Garamond"/>
          <w:sz w:val="23"/>
          <w:szCs w:val="23"/>
        </w:rPr>
        <w:t xml:space="preserve">takes steps </w:t>
      </w:r>
      <w:r w:rsidR="0067407C" w:rsidRPr="00BC687F">
        <w:rPr>
          <w:rFonts w:ascii="Garamond" w:hAnsi="Garamond"/>
          <w:sz w:val="23"/>
          <w:szCs w:val="23"/>
        </w:rPr>
        <w:t xml:space="preserve">to </w:t>
      </w:r>
      <w:r w:rsidR="000C4F5E" w:rsidRPr="00BC687F">
        <w:rPr>
          <w:rFonts w:ascii="Garamond" w:hAnsi="Garamond"/>
          <w:sz w:val="23"/>
          <w:szCs w:val="23"/>
        </w:rPr>
        <w:t xml:space="preserve">push </w:t>
      </w:r>
      <w:r w:rsidR="00472562" w:rsidRPr="00BC687F">
        <w:rPr>
          <w:rFonts w:ascii="Garamond" w:hAnsi="Garamond"/>
          <w:sz w:val="23"/>
          <w:szCs w:val="23"/>
        </w:rPr>
        <w:t xml:space="preserve">his study </w:t>
      </w:r>
      <w:r w:rsidR="00A24C82" w:rsidRPr="00BC687F">
        <w:rPr>
          <w:rFonts w:ascii="Garamond" w:hAnsi="Garamond"/>
          <w:sz w:val="23"/>
          <w:szCs w:val="23"/>
        </w:rPr>
        <w:t xml:space="preserve">beyond the boundaries of narrativity, </w:t>
      </w:r>
      <w:r w:rsidR="0067407C" w:rsidRPr="00BC687F">
        <w:rPr>
          <w:rFonts w:ascii="Garamond" w:hAnsi="Garamond"/>
          <w:sz w:val="23"/>
          <w:szCs w:val="23"/>
        </w:rPr>
        <w:t xml:space="preserve">except </w:t>
      </w:r>
      <w:r w:rsidR="00A24C82" w:rsidRPr="00BC687F">
        <w:rPr>
          <w:rFonts w:ascii="Garamond" w:hAnsi="Garamond"/>
          <w:sz w:val="23"/>
          <w:szCs w:val="23"/>
        </w:rPr>
        <w:t xml:space="preserve">when </w:t>
      </w:r>
      <w:r w:rsidR="00F92720" w:rsidRPr="00BC687F">
        <w:rPr>
          <w:rFonts w:ascii="Garamond" w:hAnsi="Garamond"/>
          <w:sz w:val="23"/>
          <w:szCs w:val="23"/>
        </w:rPr>
        <w:t xml:space="preserve">he </w:t>
      </w:r>
      <w:r w:rsidR="00DD66B2" w:rsidRPr="00BC687F">
        <w:rPr>
          <w:rFonts w:ascii="Garamond" w:hAnsi="Garamond"/>
          <w:sz w:val="23"/>
          <w:szCs w:val="23"/>
        </w:rPr>
        <w:t xml:space="preserve">suggests </w:t>
      </w:r>
      <w:r w:rsidR="00F92720" w:rsidRPr="00BC687F">
        <w:rPr>
          <w:rFonts w:ascii="Garamond" w:hAnsi="Garamond"/>
          <w:sz w:val="23"/>
          <w:szCs w:val="23"/>
        </w:rPr>
        <w:t xml:space="preserve">that </w:t>
      </w:r>
      <w:r w:rsidR="00E1130D" w:rsidRPr="00BC687F">
        <w:rPr>
          <w:rFonts w:ascii="Garamond" w:hAnsi="Garamond"/>
          <w:sz w:val="23"/>
          <w:szCs w:val="23"/>
        </w:rPr>
        <w:t xml:space="preserve">the original story </w:t>
      </w:r>
      <w:r w:rsidR="00DD66B2" w:rsidRPr="00BC687F">
        <w:rPr>
          <w:rFonts w:ascii="Garamond" w:hAnsi="Garamond"/>
          <w:sz w:val="23"/>
          <w:szCs w:val="23"/>
        </w:rPr>
        <w:t xml:space="preserve">may derive </w:t>
      </w:r>
      <w:r w:rsidR="00332B7C" w:rsidRPr="00BC687F">
        <w:rPr>
          <w:rFonts w:ascii="Garamond" w:hAnsi="Garamond"/>
          <w:sz w:val="23"/>
          <w:szCs w:val="23"/>
        </w:rPr>
        <w:t xml:space="preserve">from </w:t>
      </w:r>
      <w:r w:rsidR="00E1130D" w:rsidRPr="00BC687F">
        <w:rPr>
          <w:rFonts w:ascii="Garamond" w:hAnsi="Garamond"/>
          <w:sz w:val="23"/>
          <w:szCs w:val="23"/>
        </w:rPr>
        <w:t xml:space="preserve">an </w:t>
      </w:r>
      <w:r w:rsidR="00472562" w:rsidRPr="00BC687F">
        <w:rPr>
          <w:rFonts w:ascii="Garamond" w:hAnsi="Garamond"/>
          <w:sz w:val="23"/>
          <w:szCs w:val="23"/>
        </w:rPr>
        <w:t>ancestral rite</w:t>
      </w:r>
      <w:r w:rsidR="0067407C" w:rsidRPr="00BC687F">
        <w:rPr>
          <w:rFonts w:ascii="Garamond" w:hAnsi="Garamond"/>
          <w:sz w:val="23"/>
          <w:szCs w:val="23"/>
        </w:rPr>
        <w:t xml:space="preserve"> (</w:t>
      </w:r>
      <w:proofErr w:type="spellStart"/>
      <w:r w:rsidR="0067407C" w:rsidRPr="00BC687F">
        <w:rPr>
          <w:rFonts w:ascii="Garamond" w:hAnsi="Garamond"/>
          <w:sz w:val="23"/>
          <w:szCs w:val="23"/>
        </w:rPr>
        <w:t>Propp</w:t>
      </w:r>
      <w:proofErr w:type="spellEnd"/>
      <w:r w:rsidR="0067407C" w:rsidRPr="00BC687F">
        <w:rPr>
          <w:rFonts w:ascii="Garamond" w:hAnsi="Garamond"/>
          <w:sz w:val="23"/>
          <w:szCs w:val="23"/>
        </w:rPr>
        <w:t xml:space="preserve"> 1983)</w:t>
      </w:r>
      <w:r w:rsidR="00472562" w:rsidRPr="00BC687F">
        <w:rPr>
          <w:rFonts w:ascii="Garamond" w:hAnsi="Garamond"/>
          <w:sz w:val="23"/>
          <w:szCs w:val="23"/>
        </w:rPr>
        <w:t xml:space="preserve">. </w:t>
      </w:r>
    </w:p>
    <w:p w14:paraId="0761A134" w14:textId="77777777" w:rsidR="00537B8D" w:rsidRPr="00BC687F" w:rsidRDefault="00537B8D" w:rsidP="00895AFF">
      <w:pPr>
        <w:jc w:val="both"/>
        <w:rPr>
          <w:rFonts w:ascii="Garamond" w:hAnsi="Garamond"/>
          <w:sz w:val="23"/>
          <w:szCs w:val="23"/>
        </w:rPr>
      </w:pPr>
    </w:p>
    <w:p w14:paraId="47720A34" w14:textId="77777777" w:rsidR="00537B8D" w:rsidRPr="00BC687F" w:rsidRDefault="00144AE6" w:rsidP="00895AFF">
      <w:pPr>
        <w:jc w:val="both"/>
        <w:rPr>
          <w:rFonts w:ascii="Garamond" w:hAnsi="Garamond"/>
          <w:sz w:val="23"/>
          <w:szCs w:val="23"/>
        </w:rPr>
      </w:pPr>
      <w:r w:rsidRPr="00BC687F">
        <w:rPr>
          <w:rFonts w:ascii="Garamond" w:hAnsi="Garamond"/>
          <w:sz w:val="23"/>
          <w:szCs w:val="23"/>
        </w:rPr>
        <w:t xml:space="preserve">Ultimately, </w:t>
      </w:r>
      <w:proofErr w:type="spellStart"/>
      <w:r w:rsidRPr="00BC687F">
        <w:rPr>
          <w:rFonts w:ascii="Garamond" w:hAnsi="Garamond"/>
          <w:sz w:val="23"/>
          <w:szCs w:val="23"/>
        </w:rPr>
        <w:t>structuralist</w:t>
      </w:r>
      <w:proofErr w:type="spellEnd"/>
      <w:r w:rsidRPr="00BC687F">
        <w:rPr>
          <w:rFonts w:ascii="Garamond" w:hAnsi="Garamond"/>
          <w:sz w:val="23"/>
          <w:szCs w:val="23"/>
        </w:rPr>
        <w:t xml:space="preserve"> work </w:t>
      </w:r>
      <w:r w:rsidR="005778C5" w:rsidRPr="00BC687F">
        <w:rPr>
          <w:rFonts w:ascii="Garamond" w:hAnsi="Garamond"/>
          <w:sz w:val="23"/>
          <w:szCs w:val="23"/>
        </w:rPr>
        <w:t xml:space="preserve">confuses </w:t>
      </w:r>
      <w:r w:rsidRPr="00BC687F">
        <w:rPr>
          <w:rFonts w:ascii="Garamond" w:hAnsi="Garamond"/>
          <w:sz w:val="23"/>
          <w:szCs w:val="23"/>
        </w:rPr>
        <w:t xml:space="preserve">the analysis of </w:t>
      </w:r>
      <w:r w:rsidR="005778C5" w:rsidRPr="00BC687F">
        <w:rPr>
          <w:rFonts w:ascii="Garamond" w:hAnsi="Garamond"/>
          <w:sz w:val="23"/>
          <w:szCs w:val="23"/>
        </w:rPr>
        <w:t xml:space="preserve">narrative </w:t>
      </w:r>
      <w:r w:rsidRPr="00BC687F">
        <w:rPr>
          <w:rFonts w:ascii="Garamond" w:hAnsi="Garamond"/>
          <w:sz w:val="23"/>
          <w:szCs w:val="23"/>
        </w:rPr>
        <w:t xml:space="preserve">with the establishment of an elementary logic of action, </w:t>
      </w:r>
      <w:r w:rsidR="009A266E" w:rsidRPr="00BC687F">
        <w:rPr>
          <w:rFonts w:ascii="Garamond" w:hAnsi="Garamond"/>
          <w:sz w:val="23"/>
          <w:szCs w:val="23"/>
        </w:rPr>
        <w:t xml:space="preserve">and </w:t>
      </w:r>
      <w:r w:rsidRPr="00BC687F">
        <w:rPr>
          <w:rFonts w:ascii="Garamond" w:hAnsi="Garamond"/>
          <w:sz w:val="23"/>
          <w:szCs w:val="23"/>
        </w:rPr>
        <w:t xml:space="preserve">thus </w:t>
      </w:r>
      <w:r w:rsidR="009A266E" w:rsidRPr="00BC687F">
        <w:rPr>
          <w:rFonts w:ascii="Garamond" w:hAnsi="Garamond"/>
          <w:sz w:val="23"/>
          <w:szCs w:val="23"/>
        </w:rPr>
        <w:t xml:space="preserve">loses </w:t>
      </w:r>
      <w:r w:rsidRPr="00BC687F">
        <w:rPr>
          <w:rFonts w:ascii="Garamond" w:hAnsi="Garamond"/>
          <w:sz w:val="23"/>
          <w:szCs w:val="23"/>
        </w:rPr>
        <w:t xml:space="preserve">sight of the specificity of </w:t>
      </w:r>
      <w:r w:rsidR="005778C5" w:rsidRPr="00BC687F">
        <w:rPr>
          <w:rFonts w:ascii="Garamond" w:hAnsi="Garamond"/>
          <w:sz w:val="23"/>
          <w:szCs w:val="23"/>
        </w:rPr>
        <w:t xml:space="preserve">its </w:t>
      </w:r>
      <w:r w:rsidRPr="00BC687F">
        <w:rPr>
          <w:rFonts w:ascii="Garamond" w:hAnsi="Garamond"/>
          <w:sz w:val="23"/>
          <w:szCs w:val="23"/>
        </w:rPr>
        <w:t>object of study</w:t>
      </w:r>
      <w:r w:rsidR="005778C5" w:rsidRPr="00BC687F">
        <w:rPr>
          <w:rFonts w:ascii="Garamond" w:hAnsi="Garamond"/>
          <w:sz w:val="23"/>
          <w:szCs w:val="23"/>
        </w:rPr>
        <w:t>.</w:t>
      </w:r>
      <w:r w:rsidRPr="00BC687F">
        <w:rPr>
          <w:rFonts w:ascii="Garamond" w:hAnsi="Garamond"/>
          <w:sz w:val="23"/>
          <w:szCs w:val="23"/>
        </w:rPr>
        <w:t xml:space="preserve"> </w:t>
      </w:r>
      <w:proofErr w:type="spellStart"/>
      <w:r w:rsidR="005778C5" w:rsidRPr="00BC687F">
        <w:rPr>
          <w:rFonts w:ascii="Garamond" w:hAnsi="Garamond"/>
          <w:sz w:val="23"/>
          <w:szCs w:val="23"/>
        </w:rPr>
        <w:t>Structuralist</w:t>
      </w:r>
      <w:proofErr w:type="spellEnd"/>
      <w:r w:rsidR="005778C5" w:rsidRPr="00BC687F">
        <w:rPr>
          <w:rFonts w:ascii="Garamond" w:hAnsi="Garamond"/>
          <w:sz w:val="23"/>
          <w:szCs w:val="23"/>
        </w:rPr>
        <w:t xml:space="preserve"> narratology is designed </w:t>
      </w:r>
      <w:r w:rsidR="009A266E" w:rsidRPr="00BC687F">
        <w:rPr>
          <w:rFonts w:ascii="Garamond" w:hAnsi="Garamond"/>
          <w:sz w:val="23"/>
          <w:szCs w:val="23"/>
        </w:rPr>
        <w:t xml:space="preserve">to analyze </w:t>
      </w:r>
      <w:r w:rsidR="005778C5" w:rsidRPr="00BC687F">
        <w:rPr>
          <w:rFonts w:ascii="Garamond" w:hAnsi="Garamond"/>
          <w:sz w:val="23"/>
          <w:szCs w:val="23"/>
        </w:rPr>
        <w:t xml:space="preserve">the </w:t>
      </w:r>
      <w:r w:rsidR="00124E00" w:rsidRPr="00BC687F">
        <w:rPr>
          <w:rFonts w:ascii="Garamond" w:hAnsi="Garamond"/>
          <w:sz w:val="23"/>
          <w:szCs w:val="23"/>
        </w:rPr>
        <w:t xml:space="preserve">representation of </w:t>
      </w:r>
      <w:r w:rsidR="009A266E" w:rsidRPr="00BC687F">
        <w:rPr>
          <w:rFonts w:ascii="Garamond" w:hAnsi="Garamond"/>
          <w:sz w:val="23"/>
          <w:szCs w:val="23"/>
        </w:rPr>
        <w:t>action</w:t>
      </w:r>
      <w:r w:rsidR="007A304E" w:rsidRPr="00BC687F">
        <w:rPr>
          <w:rFonts w:ascii="Garamond" w:hAnsi="Garamond"/>
          <w:sz w:val="23"/>
          <w:szCs w:val="23"/>
        </w:rPr>
        <w:t xml:space="preserve"> in discourse</w:t>
      </w:r>
      <w:r w:rsidR="009A266E" w:rsidRPr="00BC687F">
        <w:rPr>
          <w:rFonts w:ascii="Garamond" w:hAnsi="Garamond"/>
          <w:sz w:val="23"/>
          <w:szCs w:val="23"/>
        </w:rPr>
        <w:t xml:space="preserve">, not action itself. </w:t>
      </w:r>
      <w:r w:rsidR="007B26B0" w:rsidRPr="00BC687F">
        <w:rPr>
          <w:rFonts w:ascii="Garamond" w:hAnsi="Garamond"/>
          <w:sz w:val="23"/>
          <w:szCs w:val="23"/>
        </w:rPr>
        <w:t>Yet t</w:t>
      </w:r>
      <w:r w:rsidR="003441F8" w:rsidRPr="00BC687F">
        <w:rPr>
          <w:rFonts w:ascii="Garamond" w:hAnsi="Garamond"/>
          <w:sz w:val="23"/>
          <w:szCs w:val="23"/>
        </w:rPr>
        <w:t xml:space="preserve">his is clearly Bremond’s ambition. Bremond </w:t>
      </w:r>
      <w:r w:rsidR="007B26B0" w:rsidRPr="00BC687F">
        <w:rPr>
          <w:rFonts w:ascii="Garamond" w:hAnsi="Garamond"/>
          <w:sz w:val="23"/>
          <w:szCs w:val="23"/>
        </w:rPr>
        <w:t>asserts</w:t>
      </w:r>
      <w:r w:rsidR="007B26B0" w:rsidRPr="00BC687F">
        <w:rPr>
          <w:rFonts w:ascii="Garamond" w:hAnsi="Garamond"/>
          <w:b/>
          <w:sz w:val="23"/>
          <w:szCs w:val="23"/>
        </w:rPr>
        <w:t xml:space="preserve"> </w:t>
      </w:r>
      <w:r w:rsidR="003441F8" w:rsidRPr="00BC687F">
        <w:rPr>
          <w:rFonts w:ascii="Garamond" w:hAnsi="Garamond"/>
          <w:sz w:val="23"/>
          <w:szCs w:val="23"/>
        </w:rPr>
        <w:t xml:space="preserve">that beyond “oral forms of narrative folklore…the enterprise begun by </w:t>
      </w:r>
      <w:proofErr w:type="spellStart"/>
      <w:r w:rsidR="003441F8" w:rsidRPr="00BC687F">
        <w:rPr>
          <w:rFonts w:ascii="Garamond" w:hAnsi="Garamond"/>
          <w:sz w:val="23"/>
          <w:szCs w:val="23"/>
        </w:rPr>
        <w:t>Propp</w:t>
      </w:r>
      <w:proofErr w:type="spellEnd"/>
      <w:r w:rsidR="003441F8" w:rsidRPr="00BC687F">
        <w:rPr>
          <w:rFonts w:ascii="Garamond" w:hAnsi="Garamond"/>
          <w:sz w:val="23"/>
          <w:szCs w:val="23"/>
        </w:rPr>
        <w:t xml:space="preserve">…converges with that of Pike in the </w:t>
      </w:r>
      <w:r w:rsidR="007B26B0" w:rsidRPr="00BC687F">
        <w:rPr>
          <w:rFonts w:ascii="Garamond" w:hAnsi="Garamond"/>
          <w:sz w:val="23"/>
          <w:szCs w:val="23"/>
        </w:rPr>
        <w:t xml:space="preserve">search for </w:t>
      </w:r>
      <w:r w:rsidR="003441F8" w:rsidRPr="00BC687F">
        <w:rPr>
          <w:rFonts w:ascii="Garamond" w:hAnsi="Garamond"/>
          <w:sz w:val="23"/>
          <w:szCs w:val="23"/>
        </w:rPr>
        <w:t xml:space="preserve">a ‘unified theory of the structure of human behavior’” (Bremond 1973:80). </w:t>
      </w:r>
      <w:r w:rsidR="00E43079" w:rsidRPr="00BC687F">
        <w:rPr>
          <w:rFonts w:ascii="Garamond" w:hAnsi="Garamond"/>
          <w:sz w:val="23"/>
          <w:szCs w:val="23"/>
        </w:rPr>
        <w:t xml:space="preserve">We see </w:t>
      </w:r>
      <w:r w:rsidR="003441F8" w:rsidRPr="00BC687F">
        <w:rPr>
          <w:rFonts w:ascii="Garamond" w:hAnsi="Garamond"/>
          <w:sz w:val="23"/>
          <w:szCs w:val="23"/>
        </w:rPr>
        <w:t xml:space="preserve">this tendency in </w:t>
      </w:r>
      <w:proofErr w:type="spellStart"/>
      <w:r w:rsidR="003441F8" w:rsidRPr="00BC687F">
        <w:rPr>
          <w:rFonts w:ascii="Garamond" w:hAnsi="Garamond"/>
          <w:sz w:val="23"/>
          <w:szCs w:val="23"/>
        </w:rPr>
        <w:t>Greimas</w:t>
      </w:r>
      <w:proofErr w:type="spellEnd"/>
      <w:r w:rsidR="00E43079" w:rsidRPr="00BC687F">
        <w:rPr>
          <w:rFonts w:ascii="Garamond" w:hAnsi="Garamond"/>
          <w:sz w:val="23"/>
          <w:szCs w:val="23"/>
        </w:rPr>
        <w:t xml:space="preserve"> as well</w:t>
      </w:r>
      <w:r w:rsidR="003441F8" w:rsidRPr="00BC687F">
        <w:rPr>
          <w:rFonts w:ascii="Garamond" w:hAnsi="Garamond"/>
          <w:sz w:val="23"/>
          <w:szCs w:val="23"/>
        </w:rPr>
        <w:t xml:space="preserve">, </w:t>
      </w:r>
      <w:r w:rsidR="00E43079" w:rsidRPr="00BC687F">
        <w:rPr>
          <w:rFonts w:ascii="Garamond" w:hAnsi="Garamond"/>
          <w:sz w:val="23"/>
          <w:szCs w:val="23"/>
        </w:rPr>
        <w:t xml:space="preserve">where the </w:t>
      </w:r>
      <w:proofErr w:type="spellStart"/>
      <w:r w:rsidR="003441F8" w:rsidRPr="00BC687F">
        <w:rPr>
          <w:rFonts w:ascii="Garamond" w:hAnsi="Garamond"/>
          <w:sz w:val="23"/>
          <w:szCs w:val="23"/>
        </w:rPr>
        <w:t>actantial</w:t>
      </w:r>
      <w:proofErr w:type="spellEnd"/>
      <w:r w:rsidR="003441F8" w:rsidRPr="00BC687F">
        <w:rPr>
          <w:rFonts w:ascii="Garamond" w:hAnsi="Garamond"/>
          <w:sz w:val="23"/>
          <w:szCs w:val="23"/>
        </w:rPr>
        <w:t xml:space="preserve"> schema </w:t>
      </w:r>
      <w:r w:rsidR="00E43079" w:rsidRPr="00BC687F">
        <w:rPr>
          <w:rFonts w:ascii="Garamond" w:hAnsi="Garamond"/>
          <w:sz w:val="23"/>
          <w:szCs w:val="23"/>
        </w:rPr>
        <w:t xml:space="preserve">seeks to define all </w:t>
      </w:r>
      <w:r w:rsidR="003441F8" w:rsidRPr="00BC687F">
        <w:rPr>
          <w:rFonts w:ascii="Garamond" w:hAnsi="Garamond"/>
          <w:sz w:val="23"/>
          <w:szCs w:val="23"/>
        </w:rPr>
        <w:t>type</w:t>
      </w:r>
      <w:r w:rsidR="00E43079" w:rsidRPr="00BC687F">
        <w:rPr>
          <w:rFonts w:ascii="Garamond" w:hAnsi="Garamond"/>
          <w:sz w:val="23"/>
          <w:szCs w:val="23"/>
        </w:rPr>
        <w:t>s</w:t>
      </w:r>
      <w:r w:rsidR="003441F8" w:rsidRPr="00BC687F">
        <w:rPr>
          <w:rFonts w:ascii="Garamond" w:hAnsi="Garamond"/>
          <w:sz w:val="23"/>
          <w:szCs w:val="23"/>
        </w:rPr>
        <w:t xml:space="preserve"> of speech, not </w:t>
      </w:r>
      <w:r w:rsidR="00F72459" w:rsidRPr="00BC687F">
        <w:rPr>
          <w:rFonts w:ascii="Garamond" w:hAnsi="Garamond"/>
          <w:sz w:val="23"/>
          <w:szCs w:val="23"/>
        </w:rPr>
        <w:t>just language related to narrativity.</w:t>
      </w:r>
      <w:r w:rsidR="003441F8" w:rsidRPr="00BC687F">
        <w:rPr>
          <w:rFonts w:ascii="Garamond" w:hAnsi="Garamond"/>
          <w:sz w:val="23"/>
          <w:szCs w:val="23"/>
        </w:rPr>
        <w:t xml:space="preserve"> </w:t>
      </w:r>
      <w:r w:rsidR="00F72459" w:rsidRPr="00BC687F">
        <w:rPr>
          <w:rFonts w:ascii="Garamond" w:hAnsi="Garamond"/>
          <w:sz w:val="23"/>
          <w:szCs w:val="23"/>
        </w:rPr>
        <w:t>A</w:t>
      </w:r>
      <w:r w:rsidR="003441F8" w:rsidRPr="00BC687F">
        <w:rPr>
          <w:rFonts w:ascii="Garamond" w:hAnsi="Garamond"/>
          <w:sz w:val="23"/>
          <w:szCs w:val="23"/>
        </w:rPr>
        <w:t>ll intentional action</w:t>
      </w:r>
      <w:r w:rsidR="00F72459" w:rsidRPr="00BC687F">
        <w:rPr>
          <w:rFonts w:ascii="Garamond" w:hAnsi="Garamond"/>
          <w:sz w:val="23"/>
          <w:szCs w:val="23"/>
        </w:rPr>
        <w:t>s</w:t>
      </w:r>
      <w:r w:rsidR="003441F8" w:rsidRPr="00BC687F">
        <w:rPr>
          <w:rFonts w:ascii="Garamond" w:hAnsi="Garamond"/>
          <w:sz w:val="23"/>
          <w:szCs w:val="23"/>
        </w:rPr>
        <w:t xml:space="preserve"> and </w:t>
      </w:r>
      <w:r w:rsidR="00F72459" w:rsidRPr="00BC687F">
        <w:rPr>
          <w:rFonts w:ascii="Garamond" w:hAnsi="Garamond"/>
          <w:sz w:val="23"/>
          <w:szCs w:val="23"/>
        </w:rPr>
        <w:t xml:space="preserve">all </w:t>
      </w:r>
      <w:r w:rsidR="003441F8" w:rsidRPr="00BC687F">
        <w:rPr>
          <w:rFonts w:ascii="Garamond" w:hAnsi="Garamond"/>
          <w:sz w:val="23"/>
          <w:szCs w:val="23"/>
        </w:rPr>
        <w:t>message</w:t>
      </w:r>
      <w:r w:rsidR="00F72459" w:rsidRPr="00BC687F">
        <w:rPr>
          <w:rFonts w:ascii="Garamond" w:hAnsi="Garamond"/>
          <w:sz w:val="23"/>
          <w:szCs w:val="23"/>
        </w:rPr>
        <w:t>s</w:t>
      </w:r>
      <w:r w:rsidR="003441F8" w:rsidRPr="00BC687F">
        <w:rPr>
          <w:rFonts w:ascii="Garamond" w:hAnsi="Garamond"/>
          <w:sz w:val="23"/>
          <w:szCs w:val="23"/>
        </w:rPr>
        <w:t xml:space="preserve"> can in effect be described </w:t>
      </w:r>
      <w:r w:rsidR="00F72459" w:rsidRPr="00BC687F">
        <w:rPr>
          <w:rFonts w:ascii="Garamond" w:hAnsi="Garamond"/>
          <w:sz w:val="23"/>
          <w:szCs w:val="23"/>
        </w:rPr>
        <w:t xml:space="preserve">in </w:t>
      </w:r>
      <w:proofErr w:type="spellStart"/>
      <w:r w:rsidR="003441F8" w:rsidRPr="00BC687F">
        <w:rPr>
          <w:rFonts w:ascii="Garamond" w:hAnsi="Garamond"/>
          <w:sz w:val="23"/>
          <w:szCs w:val="23"/>
        </w:rPr>
        <w:t>Greimas</w:t>
      </w:r>
      <w:proofErr w:type="spellEnd"/>
      <w:r w:rsidR="003441F8" w:rsidRPr="00BC687F">
        <w:rPr>
          <w:rFonts w:ascii="Garamond" w:hAnsi="Garamond"/>
          <w:sz w:val="23"/>
          <w:szCs w:val="23"/>
        </w:rPr>
        <w:t xml:space="preserve">’ terms: subject and object, sender and recipient, </w:t>
      </w:r>
      <w:r w:rsidR="00F72459" w:rsidRPr="00BC687F">
        <w:rPr>
          <w:rFonts w:ascii="Garamond" w:hAnsi="Garamond"/>
          <w:sz w:val="23"/>
          <w:szCs w:val="23"/>
        </w:rPr>
        <w:t xml:space="preserve">additive </w:t>
      </w:r>
      <w:r w:rsidR="003441F8" w:rsidRPr="00BC687F">
        <w:rPr>
          <w:rFonts w:ascii="Garamond" w:hAnsi="Garamond"/>
          <w:sz w:val="23"/>
          <w:szCs w:val="23"/>
        </w:rPr>
        <w:t>and opponent.</w:t>
      </w:r>
      <w:r w:rsidR="003441F8" w:rsidRPr="00BC687F">
        <w:rPr>
          <w:rStyle w:val="Marquenotebasdepage"/>
          <w:rFonts w:ascii="Garamond" w:hAnsi="Garamond"/>
          <w:sz w:val="23"/>
          <w:szCs w:val="23"/>
        </w:rPr>
        <w:footnoteReference w:id="5"/>
      </w:r>
      <w:r w:rsidR="00690BCA" w:rsidRPr="00BC687F">
        <w:rPr>
          <w:rFonts w:ascii="Garamond" w:hAnsi="Garamond"/>
          <w:sz w:val="23"/>
          <w:szCs w:val="23"/>
        </w:rPr>
        <w:t xml:space="preserve"> </w:t>
      </w:r>
      <w:proofErr w:type="spellStart"/>
      <w:r w:rsidR="00690BCA" w:rsidRPr="00BC687F">
        <w:rPr>
          <w:rFonts w:ascii="Garamond" w:hAnsi="Garamond"/>
          <w:sz w:val="23"/>
          <w:szCs w:val="23"/>
        </w:rPr>
        <w:t>Greimas</w:t>
      </w:r>
      <w:proofErr w:type="spellEnd"/>
      <w:r w:rsidR="00690BCA" w:rsidRPr="00BC687F">
        <w:rPr>
          <w:rFonts w:ascii="Garamond" w:hAnsi="Garamond"/>
          <w:sz w:val="23"/>
          <w:szCs w:val="23"/>
        </w:rPr>
        <w:t xml:space="preserve"> thus </w:t>
      </w:r>
      <w:proofErr w:type="gramStart"/>
      <w:r w:rsidR="00690BCA" w:rsidRPr="00BC687F">
        <w:rPr>
          <w:rFonts w:ascii="Garamond" w:hAnsi="Garamond"/>
          <w:sz w:val="23"/>
          <w:szCs w:val="23"/>
        </w:rPr>
        <w:t>affirms that</w:t>
      </w:r>
      <w:proofErr w:type="gramEnd"/>
      <w:r w:rsidR="00690BCA" w:rsidRPr="00BC687F">
        <w:rPr>
          <w:rFonts w:ascii="Garamond" w:hAnsi="Garamond"/>
          <w:sz w:val="23"/>
          <w:szCs w:val="23"/>
        </w:rPr>
        <w:t xml:space="preserve"> “</w:t>
      </w:r>
      <w:r w:rsidR="00FB650E" w:rsidRPr="00BC687F">
        <w:rPr>
          <w:rFonts w:ascii="Garamond" w:hAnsi="Garamond"/>
          <w:sz w:val="23"/>
          <w:szCs w:val="23"/>
        </w:rPr>
        <w:t xml:space="preserve">having no </w:t>
      </w:r>
      <w:r w:rsidR="00690BCA" w:rsidRPr="00BC687F">
        <w:rPr>
          <w:rFonts w:ascii="Garamond" w:hAnsi="Garamond"/>
          <w:sz w:val="23"/>
          <w:szCs w:val="23"/>
        </w:rPr>
        <w:t xml:space="preserve">ambition to deal with </w:t>
      </w:r>
      <w:r w:rsidR="00FB650E" w:rsidRPr="00BC687F">
        <w:rPr>
          <w:rFonts w:ascii="Garamond" w:hAnsi="Garamond"/>
          <w:sz w:val="23"/>
          <w:szCs w:val="23"/>
        </w:rPr>
        <w:t xml:space="preserve">anything more than </w:t>
      </w:r>
      <w:r w:rsidR="00690BCA" w:rsidRPr="00BC687F">
        <w:rPr>
          <w:rFonts w:ascii="Garamond" w:hAnsi="Garamond"/>
          <w:sz w:val="23"/>
          <w:szCs w:val="23"/>
        </w:rPr>
        <w:t xml:space="preserve">narrative discourse, [semiotics] naturally </w:t>
      </w:r>
      <w:r w:rsidR="00306540" w:rsidRPr="00BC687F">
        <w:rPr>
          <w:rFonts w:ascii="Garamond" w:hAnsi="Garamond"/>
          <w:sz w:val="23"/>
          <w:szCs w:val="23"/>
        </w:rPr>
        <w:t xml:space="preserve">sought </w:t>
      </w:r>
      <w:r w:rsidR="00690BCA" w:rsidRPr="00BC687F">
        <w:rPr>
          <w:rFonts w:ascii="Garamond" w:hAnsi="Garamond"/>
          <w:sz w:val="23"/>
          <w:szCs w:val="23"/>
        </w:rPr>
        <w:t xml:space="preserve">to build a narrative syntax. </w:t>
      </w:r>
      <w:r w:rsidR="00306540" w:rsidRPr="00BC687F">
        <w:rPr>
          <w:rFonts w:ascii="Garamond" w:hAnsi="Garamond"/>
          <w:sz w:val="23"/>
          <w:szCs w:val="23"/>
        </w:rPr>
        <w:t xml:space="preserve">We </w:t>
      </w:r>
      <w:r w:rsidR="00690BCA" w:rsidRPr="00BC687F">
        <w:rPr>
          <w:rFonts w:ascii="Garamond" w:hAnsi="Garamond"/>
          <w:sz w:val="23"/>
          <w:szCs w:val="23"/>
        </w:rPr>
        <w:t xml:space="preserve">realized that this syntax could </w:t>
      </w:r>
      <w:r w:rsidR="007A5210" w:rsidRPr="00BC687F">
        <w:rPr>
          <w:rFonts w:ascii="Garamond" w:hAnsi="Garamond"/>
          <w:sz w:val="23"/>
          <w:szCs w:val="23"/>
        </w:rPr>
        <w:t xml:space="preserve">be applied to </w:t>
      </w:r>
      <w:r w:rsidR="00690BCA" w:rsidRPr="00BC687F">
        <w:rPr>
          <w:rFonts w:ascii="Garamond" w:hAnsi="Garamond"/>
          <w:sz w:val="23"/>
          <w:szCs w:val="23"/>
        </w:rPr>
        <w:t xml:space="preserve">all kinds of </w:t>
      </w:r>
      <w:r w:rsidR="007A5210" w:rsidRPr="00BC687F">
        <w:rPr>
          <w:rFonts w:ascii="Garamond" w:hAnsi="Garamond"/>
          <w:sz w:val="23"/>
          <w:szCs w:val="23"/>
        </w:rPr>
        <w:t>discourse</w:t>
      </w:r>
      <w:r w:rsidR="00690BCA" w:rsidRPr="00BC687F">
        <w:rPr>
          <w:rFonts w:ascii="Garamond" w:hAnsi="Garamond"/>
          <w:sz w:val="23"/>
          <w:szCs w:val="23"/>
        </w:rPr>
        <w:t xml:space="preserve">, and </w:t>
      </w:r>
      <w:r w:rsidR="00306540" w:rsidRPr="00BC687F">
        <w:rPr>
          <w:rFonts w:ascii="Garamond" w:hAnsi="Garamond"/>
          <w:sz w:val="23"/>
          <w:szCs w:val="23"/>
        </w:rPr>
        <w:t xml:space="preserve">that </w:t>
      </w:r>
      <w:r w:rsidR="00690BCA" w:rsidRPr="00BC687F">
        <w:rPr>
          <w:rFonts w:ascii="Garamond" w:hAnsi="Garamond"/>
          <w:sz w:val="23"/>
          <w:szCs w:val="23"/>
        </w:rPr>
        <w:t xml:space="preserve">therefore all </w:t>
      </w:r>
      <w:r w:rsidR="007A5210" w:rsidRPr="00BC687F">
        <w:rPr>
          <w:rFonts w:ascii="Garamond" w:hAnsi="Garamond"/>
          <w:sz w:val="23"/>
          <w:szCs w:val="23"/>
        </w:rPr>
        <w:t xml:space="preserve">discourse </w:t>
      </w:r>
      <w:r w:rsidR="00690BCA" w:rsidRPr="00BC687F">
        <w:rPr>
          <w:rFonts w:ascii="Garamond" w:hAnsi="Garamond"/>
          <w:sz w:val="23"/>
          <w:szCs w:val="23"/>
        </w:rPr>
        <w:t xml:space="preserve">is ‘narrative.’ </w:t>
      </w:r>
      <w:r w:rsidR="007A5210" w:rsidRPr="00BC687F">
        <w:rPr>
          <w:rFonts w:ascii="Garamond" w:hAnsi="Garamond"/>
          <w:sz w:val="23"/>
          <w:szCs w:val="23"/>
        </w:rPr>
        <w:t>Since then, n</w:t>
      </w:r>
      <w:r w:rsidR="00690BCA" w:rsidRPr="00BC687F">
        <w:rPr>
          <w:rFonts w:ascii="Garamond" w:hAnsi="Garamond"/>
          <w:sz w:val="23"/>
          <w:szCs w:val="23"/>
        </w:rPr>
        <w:t xml:space="preserve">arrativity </w:t>
      </w:r>
      <w:r w:rsidR="007A5210" w:rsidRPr="00BC687F">
        <w:rPr>
          <w:rFonts w:ascii="Garamond" w:hAnsi="Garamond"/>
          <w:sz w:val="23"/>
          <w:szCs w:val="23"/>
        </w:rPr>
        <w:t xml:space="preserve">has </w:t>
      </w:r>
      <w:r w:rsidR="00AB2ED6" w:rsidRPr="00BC687F">
        <w:rPr>
          <w:rFonts w:ascii="Garamond" w:hAnsi="Garamond"/>
          <w:sz w:val="23"/>
          <w:szCs w:val="23"/>
        </w:rPr>
        <w:t xml:space="preserve">found itself </w:t>
      </w:r>
      <w:r w:rsidR="00690BCA" w:rsidRPr="00BC687F">
        <w:rPr>
          <w:rFonts w:ascii="Garamond" w:hAnsi="Garamond"/>
          <w:sz w:val="23"/>
          <w:szCs w:val="23"/>
        </w:rPr>
        <w:t>emptied of its conceptual content” (</w:t>
      </w:r>
      <w:proofErr w:type="spellStart"/>
      <w:r w:rsidR="00690BCA" w:rsidRPr="00BC687F">
        <w:rPr>
          <w:rFonts w:ascii="Garamond" w:hAnsi="Garamond"/>
          <w:sz w:val="23"/>
          <w:szCs w:val="23"/>
        </w:rPr>
        <w:t>Greimas</w:t>
      </w:r>
      <w:proofErr w:type="spellEnd"/>
      <w:r w:rsidR="00690BCA" w:rsidRPr="00BC687F">
        <w:rPr>
          <w:rFonts w:ascii="Garamond" w:hAnsi="Garamond"/>
          <w:sz w:val="23"/>
          <w:szCs w:val="23"/>
        </w:rPr>
        <w:t xml:space="preserve"> 1983:17-18).</w:t>
      </w:r>
    </w:p>
    <w:p w14:paraId="7CFE3D36" w14:textId="77777777" w:rsidR="00690BCA" w:rsidRPr="00BC687F" w:rsidRDefault="00690BCA" w:rsidP="00895AFF">
      <w:pPr>
        <w:jc w:val="both"/>
        <w:rPr>
          <w:rFonts w:ascii="Garamond" w:hAnsi="Garamond"/>
          <w:sz w:val="23"/>
          <w:szCs w:val="23"/>
        </w:rPr>
      </w:pPr>
    </w:p>
    <w:p w14:paraId="407F3608" w14:textId="77777777" w:rsidR="008479A7" w:rsidRPr="00BC687F" w:rsidRDefault="00033F3D" w:rsidP="00895AFF">
      <w:pPr>
        <w:jc w:val="both"/>
        <w:rPr>
          <w:rFonts w:ascii="Garamond" w:hAnsi="Garamond"/>
          <w:sz w:val="23"/>
          <w:szCs w:val="23"/>
        </w:rPr>
      </w:pPr>
      <w:r w:rsidRPr="00BC687F">
        <w:rPr>
          <w:rFonts w:ascii="Garamond" w:hAnsi="Garamond"/>
          <w:sz w:val="23"/>
          <w:szCs w:val="23"/>
        </w:rPr>
        <w:lastRenderedPageBreak/>
        <w:t xml:space="preserve">The </w:t>
      </w:r>
      <w:r w:rsidR="008A22E4" w:rsidRPr="00BC687F">
        <w:rPr>
          <w:rFonts w:ascii="Garamond" w:hAnsi="Garamond"/>
          <w:sz w:val="23"/>
          <w:szCs w:val="23"/>
        </w:rPr>
        <w:t xml:space="preserve">dissolution of narrativity </w:t>
      </w:r>
      <w:r w:rsidRPr="00BC687F">
        <w:rPr>
          <w:rFonts w:ascii="Garamond" w:hAnsi="Garamond"/>
          <w:sz w:val="23"/>
          <w:szCs w:val="23"/>
        </w:rPr>
        <w:t xml:space="preserve">into </w:t>
      </w:r>
      <w:proofErr w:type="gramStart"/>
      <w:r w:rsidR="008A22E4" w:rsidRPr="00BC687F">
        <w:rPr>
          <w:rFonts w:ascii="Garamond" w:hAnsi="Garamond"/>
          <w:sz w:val="23"/>
          <w:szCs w:val="23"/>
        </w:rPr>
        <w:t>a logic</w:t>
      </w:r>
      <w:proofErr w:type="gramEnd"/>
      <w:r w:rsidR="008A22E4" w:rsidRPr="00BC687F">
        <w:rPr>
          <w:rFonts w:ascii="Garamond" w:hAnsi="Garamond"/>
          <w:sz w:val="23"/>
          <w:szCs w:val="23"/>
        </w:rPr>
        <w:t xml:space="preserve"> of action is thus not an appropriation from </w:t>
      </w:r>
      <w:r w:rsidRPr="00BC687F">
        <w:rPr>
          <w:rFonts w:ascii="Garamond" w:hAnsi="Garamond"/>
          <w:sz w:val="23"/>
          <w:szCs w:val="23"/>
        </w:rPr>
        <w:t>without (</w:t>
      </w:r>
      <w:r w:rsidR="008A22E4" w:rsidRPr="00BC687F">
        <w:rPr>
          <w:rFonts w:ascii="Garamond" w:hAnsi="Garamond"/>
          <w:sz w:val="23"/>
          <w:szCs w:val="23"/>
        </w:rPr>
        <w:t xml:space="preserve">for example, </w:t>
      </w:r>
      <w:r w:rsidRPr="00BC687F">
        <w:rPr>
          <w:rFonts w:ascii="Garamond" w:hAnsi="Garamond"/>
          <w:sz w:val="23"/>
          <w:szCs w:val="23"/>
        </w:rPr>
        <w:t xml:space="preserve">an attempt by </w:t>
      </w:r>
      <w:r w:rsidR="008A22E4" w:rsidRPr="00BC687F">
        <w:rPr>
          <w:rFonts w:ascii="Garamond" w:hAnsi="Garamond"/>
          <w:sz w:val="23"/>
          <w:szCs w:val="23"/>
        </w:rPr>
        <w:t xml:space="preserve">analytical philosophy, sociology, or psychology to </w:t>
      </w:r>
      <w:r w:rsidRPr="00BC687F">
        <w:rPr>
          <w:rFonts w:ascii="Garamond" w:hAnsi="Garamond"/>
          <w:sz w:val="23"/>
          <w:szCs w:val="23"/>
        </w:rPr>
        <w:t>consume</w:t>
      </w:r>
      <w:r w:rsidRPr="00BC687F">
        <w:rPr>
          <w:rFonts w:ascii="Garamond" w:hAnsi="Garamond"/>
          <w:b/>
          <w:sz w:val="23"/>
          <w:szCs w:val="23"/>
        </w:rPr>
        <w:t xml:space="preserve"> </w:t>
      </w:r>
      <w:r w:rsidR="008A22E4" w:rsidRPr="00BC687F">
        <w:rPr>
          <w:rFonts w:ascii="Garamond" w:hAnsi="Garamond"/>
          <w:sz w:val="23"/>
          <w:szCs w:val="23"/>
        </w:rPr>
        <w:t>the domain</w:t>
      </w:r>
      <w:r w:rsidRPr="00BC687F">
        <w:rPr>
          <w:rFonts w:ascii="Garamond" w:hAnsi="Garamond"/>
          <w:sz w:val="23"/>
          <w:szCs w:val="23"/>
        </w:rPr>
        <w:t>s</w:t>
      </w:r>
      <w:r w:rsidR="008A22E4" w:rsidRPr="00BC687F">
        <w:rPr>
          <w:rFonts w:ascii="Garamond" w:hAnsi="Garamond"/>
          <w:sz w:val="23"/>
          <w:szCs w:val="23"/>
        </w:rPr>
        <w:t xml:space="preserve"> of linguistics, semiotics</w:t>
      </w:r>
      <w:r w:rsidRPr="00BC687F">
        <w:rPr>
          <w:rFonts w:ascii="Garamond" w:hAnsi="Garamond"/>
          <w:sz w:val="23"/>
          <w:szCs w:val="23"/>
        </w:rPr>
        <w:t>,</w:t>
      </w:r>
      <w:r w:rsidR="008A22E4" w:rsidRPr="00BC687F">
        <w:rPr>
          <w:rFonts w:ascii="Garamond" w:hAnsi="Garamond"/>
          <w:sz w:val="23"/>
          <w:szCs w:val="23"/>
        </w:rPr>
        <w:t xml:space="preserve"> or literature</w:t>
      </w:r>
      <w:r w:rsidRPr="00BC687F">
        <w:rPr>
          <w:rFonts w:ascii="Garamond" w:hAnsi="Garamond"/>
          <w:sz w:val="23"/>
          <w:szCs w:val="23"/>
        </w:rPr>
        <w:t>)</w:t>
      </w:r>
      <w:r w:rsidR="008A22E4" w:rsidRPr="00BC687F">
        <w:rPr>
          <w:rFonts w:ascii="Garamond" w:hAnsi="Garamond"/>
          <w:sz w:val="23"/>
          <w:szCs w:val="23"/>
        </w:rPr>
        <w:t xml:space="preserve">. On the contrary, </w:t>
      </w:r>
      <w:r w:rsidRPr="00BC687F">
        <w:rPr>
          <w:rFonts w:ascii="Garamond" w:hAnsi="Garamond"/>
          <w:sz w:val="23"/>
          <w:szCs w:val="23"/>
        </w:rPr>
        <w:t xml:space="preserve">it is the result of </w:t>
      </w:r>
      <w:r w:rsidR="008A22E4" w:rsidRPr="00BC687F">
        <w:rPr>
          <w:rFonts w:ascii="Garamond" w:hAnsi="Garamond"/>
          <w:sz w:val="23"/>
          <w:szCs w:val="23"/>
        </w:rPr>
        <w:t xml:space="preserve">an internal </w:t>
      </w:r>
      <w:r w:rsidRPr="00BC687F">
        <w:rPr>
          <w:rFonts w:ascii="Garamond" w:hAnsi="Garamond"/>
          <w:sz w:val="23"/>
          <w:szCs w:val="23"/>
        </w:rPr>
        <w:t>force</w:t>
      </w:r>
      <w:r w:rsidR="008A22E4" w:rsidRPr="00BC687F">
        <w:rPr>
          <w:rFonts w:ascii="Garamond" w:hAnsi="Garamond"/>
          <w:sz w:val="23"/>
          <w:szCs w:val="23"/>
        </w:rPr>
        <w:t xml:space="preserve">, initiated by narratologists themselves, who </w:t>
      </w:r>
      <w:r w:rsidR="004A33CF" w:rsidRPr="00BC687F">
        <w:rPr>
          <w:rFonts w:ascii="Garamond" w:hAnsi="Garamond"/>
          <w:sz w:val="23"/>
          <w:szCs w:val="23"/>
        </w:rPr>
        <w:t xml:space="preserve">denied </w:t>
      </w:r>
      <w:r w:rsidR="008A22E4" w:rsidRPr="00BC687F">
        <w:rPr>
          <w:rFonts w:ascii="Garamond" w:hAnsi="Garamond"/>
          <w:sz w:val="23"/>
          <w:szCs w:val="23"/>
        </w:rPr>
        <w:t xml:space="preserve">the specificity of their own object of study. </w:t>
      </w:r>
      <w:r w:rsidR="003A1B1D" w:rsidRPr="00BC687F">
        <w:rPr>
          <w:rFonts w:ascii="Garamond" w:hAnsi="Garamond"/>
          <w:sz w:val="23"/>
          <w:szCs w:val="23"/>
        </w:rPr>
        <w:t>This is not a</w:t>
      </w:r>
      <w:r w:rsidR="00343DEE" w:rsidRPr="00BC687F">
        <w:rPr>
          <w:rFonts w:ascii="Garamond" w:hAnsi="Garamond"/>
          <w:sz w:val="23"/>
          <w:szCs w:val="23"/>
        </w:rPr>
        <w:t xml:space="preserve"> case of </w:t>
      </w:r>
      <w:proofErr w:type="spellStart"/>
      <w:r w:rsidR="00343DEE" w:rsidRPr="00BC687F">
        <w:rPr>
          <w:rFonts w:ascii="Garamond" w:hAnsi="Garamond"/>
          <w:sz w:val="23"/>
          <w:szCs w:val="23"/>
        </w:rPr>
        <w:t>interdisciplinarity</w:t>
      </w:r>
      <w:proofErr w:type="spellEnd"/>
      <w:r w:rsidR="00343DEE" w:rsidRPr="00BC687F">
        <w:rPr>
          <w:rFonts w:ascii="Garamond" w:hAnsi="Garamond"/>
          <w:sz w:val="23"/>
          <w:szCs w:val="23"/>
        </w:rPr>
        <w:t xml:space="preserve"> </w:t>
      </w:r>
      <w:r w:rsidR="003A1B1D" w:rsidRPr="00BC687F">
        <w:rPr>
          <w:rFonts w:ascii="Garamond" w:hAnsi="Garamond"/>
          <w:sz w:val="23"/>
          <w:szCs w:val="23"/>
        </w:rPr>
        <w:t xml:space="preserve">gone </w:t>
      </w:r>
      <w:proofErr w:type="gramStart"/>
      <w:r w:rsidR="003A1B1D" w:rsidRPr="00BC687F">
        <w:rPr>
          <w:rFonts w:ascii="Garamond" w:hAnsi="Garamond"/>
          <w:sz w:val="23"/>
          <w:szCs w:val="23"/>
        </w:rPr>
        <w:t>bad</w:t>
      </w:r>
      <w:proofErr w:type="gramEnd"/>
      <w:r w:rsidR="00343DEE" w:rsidRPr="00BC687F">
        <w:rPr>
          <w:rFonts w:ascii="Garamond" w:hAnsi="Garamond"/>
          <w:sz w:val="23"/>
          <w:szCs w:val="23"/>
        </w:rPr>
        <w:t xml:space="preserve">, but rather </w:t>
      </w:r>
      <w:r w:rsidR="003A1B1D" w:rsidRPr="00BC687F">
        <w:rPr>
          <w:rFonts w:ascii="Garamond" w:hAnsi="Garamond"/>
          <w:sz w:val="23"/>
          <w:szCs w:val="23"/>
        </w:rPr>
        <w:t xml:space="preserve">that of </w:t>
      </w:r>
      <w:r w:rsidR="00343DEE" w:rsidRPr="00BC687F">
        <w:rPr>
          <w:rFonts w:ascii="Garamond" w:hAnsi="Garamond"/>
          <w:sz w:val="23"/>
          <w:szCs w:val="23"/>
        </w:rPr>
        <w:t xml:space="preserve">a discipline </w:t>
      </w:r>
      <w:r w:rsidR="003A1B1D" w:rsidRPr="00BC687F">
        <w:rPr>
          <w:rFonts w:ascii="Garamond" w:hAnsi="Garamond"/>
          <w:sz w:val="23"/>
          <w:szCs w:val="23"/>
        </w:rPr>
        <w:t xml:space="preserve">that lost its identity as it </w:t>
      </w:r>
      <w:r w:rsidR="00575918" w:rsidRPr="00BC687F">
        <w:rPr>
          <w:rFonts w:ascii="Garamond" w:hAnsi="Garamond"/>
          <w:sz w:val="23"/>
          <w:szCs w:val="23"/>
        </w:rPr>
        <w:t xml:space="preserve">approached </w:t>
      </w:r>
      <w:r w:rsidR="00343DEE" w:rsidRPr="00BC687F">
        <w:rPr>
          <w:rFonts w:ascii="Garamond" w:hAnsi="Garamond"/>
          <w:sz w:val="23"/>
          <w:szCs w:val="23"/>
        </w:rPr>
        <w:t xml:space="preserve">the </w:t>
      </w:r>
      <w:r w:rsidR="00575918" w:rsidRPr="00BC687F">
        <w:rPr>
          <w:rFonts w:ascii="Garamond" w:hAnsi="Garamond"/>
          <w:sz w:val="23"/>
          <w:szCs w:val="23"/>
        </w:rPr>
        <w:t>territory</w:t>
      </w:r>
      <w:r w:rsidR="00575918" w:rsidRPr="00BC687F">
        <w:rPr>
          <w:rFonts w:ascii="Garamond" w:hAnsi="Garamond"/>
          <w:b/>
          <w:sz w:val="23"/>
          <w:szCs w:val="23"/>
        </w:rPr>
        <w:t xml:space="preserve"> </w:t>
      </w:r>
      <w:r w:rsidR="00343DEE" w:rsidRPr="00BC687F">
        <w:rPr>
          <w:rFonts w:ascii="Garamond" w:hAnsi="Garamond"/>
          <w:sz w:val="23"/>
          <w:szCs w:val="23"/>
        </w:rPr>
        <w:t xml:space="preserve">of other disciplines which, for their part, </w:t>
      </w:r>
      <w:r w:rsidR="0037775F" w:rsidRPr="00BC687F">
        <w:rPr>
          <w:rFonts w:ascii="Garamond" w:hAnsi="Garamond"/>
          <w:sz w:val="23"/>
          <w:szCs w:val="23"/>
        </w:rPr>
        <w:t xml:space="preserve">have </w:t>
      </w:r>
      <w:r w:rsidR="00343DEE" w:rsidRPr="00BC687F">
        <w:rPr>
          <w:rFonts w:ascii="Garamond" w:hAnsi="Garamond"/>
          <w:sz w:val="23"/>
          <w:szCs w:val="23"/>
        </w:rPr>
        <w:t>remained relatively indifferent.</w:t>
      </w:r>
      <w:r w:rsidR="008479A7" w:rsidRPr="00BC687F">
        <w:rPr>
          <w:rStyle w:val="Marquenotebasdepage"/>
          <w:rFonts w:ascii="Garamond" w:hAnsi="Garamond"/>
          <w:sz w:val="23"/>
          <w:szCs w:val="23"/>
        </w:rPr>
        <w:footnoteReference w:id="6"/>
      </w:r>
    </w:p>
    <w:p w14:paraId="6B489CA8" w14:textId="77777777" w:rsidR="00B81BE8" w:rsidRPr="00BC687F" w:rsidRDefault="00B81BE8" w:rsidP="00895AFF">
      <w:pPr>
        <w:jc w:val="both"/>
        <w:rPr>
          <w:rFonts w:ascii="Garamond" w:hAnsi="Garamond"/>
          <w:sz w:val="23"/>
          <w:szCs w:val="23"/>
        </w:rPr>
      </w:pPr>
    </w:p>
    <w:p w14:paraId="5BAECB5F" w14:textId="77777777" w:rsidR="00B81BE8" w:rsidRPr="00BC687F" w:rsidRDefault="00B81BE8" w:rsidP="00895AFF">
      <w:pPr>
        <w:jc w:val="both"/>
        <w:rPr>
          <w:rFonts w:ascii="Garamond" w:hAnsi="Garamond"/>
          <w:sz w:val="23"/>
          <w:szCs w:val="23"/>
        </w:rPr>
      </w:pPr>
      <w:r w:rsidRPr="00BC687F">
        <w:rPr>
          <w:rFonts w:ascii="Garamond" w:hAnsi="Garamond"/>
          <w:sz w:val="23"/>
          <w:szCs w:val="23"/>
        </w:rPr>
        <w:t xml:space="preserve">When we reduce narrative sequence to an “existential segment,” we </w:t>
      </w:r>
      <w:r w:rsidR="00341DDE" w:rsidRPr="00BC687F">
        <w:rPr>
          <w:rFonts w:ascii="Garamond" w:hAnsi="Garamond"/>
          <w:sz w:val="23"/>
          <w:szCs w:val="23"/>
        </w:rPr>
        <w:t xml:space="preserve">cease to grasp </w:t>
      </w:r>
      <w:r w:rsidRPr="00BC687F">
        <w:rPr>
          <w:rFonts w:ascii="Garamond" w:hAnsi="Garamond"/>
          <w:sz w:val="23"/>
          <w:szCs w:val="23"/>
        </w:rPr>
        <w:t xml:space="preserve">its function </w:t>
      </w:r>
      <w:r w:rsidR="00341DDE" w:rsidRPr="00BC687F">
        <w:rPr>
          <w:rFonts w:ascii="Garamond" w:hAnsi="Garamond"/>
          <w:sz w:val="23"/>
          <w:szCs w:val="23"/>
        </w:rPr>
        <w:t xml:space="preserve">in conversation </w:t>
      </w:r>
      <w:r w:rsidRPr="00BC687F">
        <w:rPr>
          <w:rFonts w:ascii="Garamond" w:hAnsi="Garamond"/>
          <w:sz w:val="23"/>
          <w:szCs w:val="23"/>
        </w:rPr>
        <w:t xml:space="preserve">or </w:t>
      </w:r>
      <w:r w:rsidR="00341DDE" w:rsidRPr="00BC687F">
        <w:rPr>
          <w:rFonts w:ascii="Garamond" w:hAnsi="Garamond"/>
          <w:sz w:val="23"/>
          <w:szCs w:val="23"/>
        </w:rPr>
        <w:t xml:space="preserve">its impact on </w:t>
      </w:r>
      <w:r w:rsidRPr="00BC687F">
        <w:rPr>
          <w:rFonts w:ascii="Garamond" w:hAnsi="Garamond"/>
          <w:sz w:val="23"/>
          <w:szCs w:val="23"/>
        </w:rPr>
        <w:t>the “force of speech” (</w:t>
      </w:r>
      <w:proofErr w:type="spellStart"/>
      <w:r w:rsidRPr="00BC687F">
        <w:rPr>
          <w:rFonts w:ascii="Garamond" w:hAnsi="Garamond"/>
          <w:sz w:val="23"/>
          <w:szCs w:val="23"/>
        </w:rPr>
        <w:t>cf</w:t>
      </w:r>
      <w:proofErr w:type="spellEnd"/>
      <w:r w:rsidRPr="00BC687F">
        <w:rPr>
          <w:rFonts w:ascii="Garamond" w:hAnsi="Garamond"/>
          <w:sz w:val="23"/>
          <w:szCs w:val="23"/>
        </w:rPr>
        <w:t xml:space="preserve"> Perelman 1977). </w:t>
      </w:r>
      <w:r w:rsidR="00BB4977" w:rsidRPr="00BC687F">
        <w:rPr>
          <w:rFonts w:ascii="Garamond" w:hAnsi="Garamond"/>
          <w:sz w:val="23"/>
          <w:szCs w:val="23"/>
        </w:rPr>
        <w:t xml:space="preserve">Both </w:t>
      </w:r>
      <w:r w:rsidRPr="00BC687F">
        <w:rPr>
          <w:rFonts w:ascii="Garamond" w:hAnsi="Garamond"/>
          <w:sz w:val="23"/>
          <w:szCs w:val="23"/>
        </w:rPr>
        <w:t xml:space="preserve">William </w:t>
      </w:r>
      <w:proofErr w:type="spellStart"/>
      <w:r w:rsidRPr="00BC687F">
        <w:rPr>
          <w:rFonts w:ascii="Garamond" w:hAnsi="Garamond"/>
          <w:sz w:val="23"/>
          <w:szCs w:val="23"/>
        </w:rPr>
        <w:t>Labov</w:t>
      </w:r>
      <w:r w:rsidR="00C47FCC" w:rsidRPr="00BC687F">
        <w:rPr>
          <w:rFonts w:ascii="Garamond" w:hAnsi="Garamond"/>
          <w:sz w:val="23"/>
          <w:szCs w:val="23"/>
        </w:rPr>
        <w:t>’s</w:t>
      </w:r>
      <w:proofErr w:type="spellEnd"/>
      <w:r w:rsidR="00C47FCC" w:rsidRPr="00BC687F">
        <w:rPr>
          <w:rFonts w:ascii="Garamond" w:hAnsi="Garamond"/>
          <w:sz w:val="23"/>
          <w:szCs w:val="23"/>
        </w:rPr>
        <w:t xml:space="preserve"> work</w:t>
      </w:r>
      <w:r w:rsidR="00F22F18" w:rsidRPr="00BC687F">
        <w:rPr>
          <w:rFonts w:ascii="Garamond" w:hAnsi="Garamond"/>
          <w:sz w:val="23"/>
          <w:szCs w:val="23"/>
        </w:rPr>
        <w:t xml:space="preserve"> (1972</w:t>
      </w:r>
      <w:r w:rsidRPr="00BC687F">
        <w:rPr>
          <w:rFonts w:ascii="Garamond" w:hAnsi="Garamond"/>
          <w:sz w:val="23"/>
          <w:szCs w:val="23"/>
        </w:rPr>
        <w:t xml:space="preserve">) on “evaluative </w:t>
      </w:r>
      <w:r w:rsidR="00C47FCC" w:rsidRPr="00BC687F">
        <w:rPr>
          <w:rFonts w:ascii="Garamond" w:hAnsi="Garamond"/>
          <w:sz w:val="23"/>
          <w:szCs w:val="23"/>
        </w:rPr>
        <w:t>procedures</w:t>
      </w:r>
      <w:r w:rsidRPr="00BC687F">
        <w:rPr>
          <w:rFonts w:ascii="Garamond" w:hAnsi="Garamond"/>
          <w:sz w:val="23"/>
          <w:szCs w:val="23"/>
        </w:rPr>
        <w:t xml:space="preserve">” in </w:t>
      </w:r>
      <w:r w:rsidR="00C320F4" w:rsidRPr="00BC687F">
        <w:rPr>
          <w:rFonts w:ascii="Garamond" w:hAnsi="Garamond"/>
          <w:sz w:val="23"/>
          <w:szCs w:val="23"/>
        </w:rPr>
        <w:t xml:space="preserve">conversational </w:t>
      </w:r>
      <w:r w:rsidR="00C47FCC" w:rsidRPr="00BC687F">
        <w:rPr>
          <w:rFonts w:ascii="Garamond" w:hAnsi="Garamond"/>
          <w:sz w:val="23"/>
          <w:szCs w:val="23"/>
        </w:rPr>
        <w:t>stories</w:t>
      </w:r>
      <w:r w:rsidRPr="00BC687F">
        <w:rPr>
          <w:rFonts w:ascii="Garamond" w:hAnsi="Garamond"/>
          <w:sz w:val="23"/>
          <w:szCs w:val="23"/>
        </w:rPr>
        <w:t xml:space="preserve"> </w:t>
      </w:r>
      <w:r w:rsidR="00C47FCC" w:rsidRPr="00BC687F">
        <w:rPr>
          <w:rFonts w:ascii="Garamond" w:hAnsi="Garamond"/>
          <w:sz w:val="23"/>
          <w:szCs w:val="23"/>
        </w:rPr>
        <w:t xml:space="preserve">and </w:t>
      </w:r>
      <w:r w:rsidRPr="00BC687F">
        <w:rPr>
          <w:rFonts w:ascii="Garamond" w:hAnsi="Garamond"/>
          <w:sz w:val="23"/>
          <w:szCs w:val="23"/>
        </w:rPr>
        <w:t xml:space="preserve">Charles </w:t>
      </w:r>
      <w:proofErr w:type="spellStart"/>
      <w:r w:rsidRPr="00BC687F">
        <w:rPr>
          <w:rFonts w:ascii="Garamond" w:hAnsi="Garamond"/>
          <w:sz w:val="23"/>
          <w:szCs w:val="23"/>
        </w:rPr>
        <w:t>Grivel</w:t>
      </w:r>
      <w:r w:rsidR="00C47FCC" w:rsidRPr="00BC687F">
        <w:rPr>
          <w:rFonts w:ascii="Garamond" w:hAnsi="Garamond"/>
          <w:sz w:val="23"/>
          <w:szCs w:val="23"/>
        </w:rPr>
        <w:t>’s</w:t>
      </w:r>
      <w:proofErr w:type="spellEnd"/>
      <w:r w:rsidR="00C47FCC" w:rsidRPr="00BC687F">
        <w:rPr>
          <w:rFonts w:ascii="Garamond" w:hAnsi="Garamond"/>
          <w:sz w:val="23"/>
          <w:szCs w:val="23"/>
        </w:rPr>
        <w:t xml:space="preserve"> work</w:t>
      </w:r>
      <w:r w:rsidRPr="00BC687F">
        <w:rPr>
          <w:rFonts w:ascii="Garamond" w:hAnsi="Garamond"/>
          <w:sz w:val="23"/>
          <w:szCs w:val="23"/>
        </w:rPr>
        <w:t xml:space="preserve"> (1973) on </w:t>
      </w:r>
      <w:r w:rsidR="00C47FCC" w:rsidRPr="00BC687F">
        <w:rPr>
          <w:rFonts w:ascii="Garamond" w:hAnsi="Garamond"/>
          <w:sz w:val="23"/>
          <w:szCs w:val="23"/>
        </w:rPr>
        <w:t xml:space="preserve">novelistic interest </w:t>
      </w:r>
      <w:r w:rsidRPr="00BC687F">
        <w:rPr>
          <w:rFonts w:ascii="Garamond" w:hAnsi="Garamond"/>
          <w:sz w:val="23"/>
          <w:szCs w:val="23"/>
        </w:rPr>
        <w:t xml:space="preserve">clearly </w:t>
      </w:r>
      <w:r w:rsidR="00C47FCC" w:rsidRPr="00BC687F">
        <w:rPr>
          <w:rFonts w:ascii="Garamond" w:hAnsi="Garamond"/>
          <w:sz w:val="23"/>
          <w:szCs w:val="23"/>
        </w:rPr>
        <w:t xml:space="preserve">show </w:t>
      </w:r>
      <w:r w:rsidRPr="00BC687F">
        <w:rPr>
          <w:rFonts w:ascii="Garamond" w:hAnsi="Garamond"/>
          <w:sz w:val="23"/>
          <w:szCs w:val="23"/>
        </w:rPr>
        <w:t>that stories, whether fictitious or factual, literary or conversational,</w:t>
      </w:r>
      <w:r w:rsidRPr="00BC687F">
        <w:rPr>
          <w:rFonts w:ascii="Garamond" w:hAnsi="Garamond"/>
          <w:b/>
          <w:sz w:val="23"/>
          <w:szCs w:val="23"/>
        </w:rPr>
        <w:t xml:space="preserve"> </w:t>
      </w:r>
      <w:r w:rsidR="00BB4977" w:rsidRPr="00BC687F">
        <w:rPr>
          <w:rFonts w:ascii="Garamond" w:hAnsi="Garamond"/>
          <w:sz w:val="23"/>
          <w:szCs w:val="23"/>
        </w:rPr>
        <w:t>do not recount nonsense</w:t>
      </w:r>
      <w:r w:rsidR="00C47FCC" w:rsidRPr="00BC687F">
        <w:rPr>
          <w:rFonts w:ascii="Garamond" w:hAnsi="Garamond"/>
          <w:sz w:val="23"/>
          <w:szCs w:val="23"/>
        </w:rPr>
        <w:t xml:space="preserve">, nor do they </w:t>
      </w:r>
      <w:r w:rsidRPr="00BC687F">
        <w:rPr>
          <w:rFonts w:ascii="Garamond" w:hAnsi="Garamond"/>
          <w:sz w:val="23"/>
          <w:szCs w:val="23"/>
        </w:rPr>
        <w:t xml:space="preserve">not </w:t>
      </w:r>
      <w:r w:rsidR="00C47FCC" w:rsidRPr="00BC687F">
        <w:rPr>
          <w:rFonts w:ascii="Garamond" w:hAnsi="Garamond"/>
          <w:sz w:val="23"/>
          <w:szCs w:val="23"/>
        </w:rPr>
        <w:t xml:space="preserve">proceed </w:t>
      </w:r>
      <w:r w:rsidR="00BB4977" w:rsidRPr="00BC687F">
        <w:rPr>
          <w:rFonts w:ascii="Garamond" w:hAnsi="Garamond"/>
          <w:sz w:val="23"/>
          <w:szCs w:val="23"/>
        </w:rPr>
        <w:t>haphazardly</w:t>
      </w:r>
      <w:r w:rsidRPr="00BC687F">
        <w:rPr>
          <w:rFonts w:ascii="Garamond" w:hAnsi="Garamond"/>
          <w:sz w:val="23"/>
          <w:szCs w:val="23"/>
        </w:rPr>
        <w:t xml:space="preserve">. </w:t>
      </w:r>
      <w:r w:rsidR="0014070E" w:rsidRPr="00BC687F">
        <w:rPr>
          <w:rFonts w:ascii="Garamond" w:hAnsi="Garamond"/>
          <w:sz w:val="23"/>
          <w:szCs w:val="23"/>
        </w:rPr>
        <w:t xml:space="preserve">For this reason we must </w:t>
      </w:r>
      <w:r w:rsidR="005F0EC4" w:rsidRPr="00BC687F">
        <w:rPr>
          <w:rFonts w:ascii="Garamond" w:hAnsi="Garamond"/>
          <w:sz w:val="23"/>
          <w:szCs w:val="23"/>
        </w:rPr>
        <w:t>remain attentive to the fact that “narrated actions” may not conform</w:t>
      </w:r>
      <w:r w:rsidR="005F0EC4" w:rsidRPr="00BC687F">
        <w:rPr>
          <w:rFonts w:ascii="Garamond" w:hAnsi="Garamond"/>
          <w:b/>
          <w:sz w:val="23"/>
          <w:szCs w:val="23"/>
        </w:rPr>
        <w:t xml:space="preserve"> </w:t>
      </w:r>
      <w:r w:rsidR="005F0EC4" w:rsidRPr="00BC687F">
        <w:rPr>
          <w:rFonts w:ascii="Garamond" w:hAnsi="Garamond"/>
          <w:sz w:val="23"/>
          <w:szCs w:val="23"/>
        </w:rPr>
        <w:t xml:space="preserve">to </w:t>
      </w:r>
      <w:r w:rsidR="0014070E" w:rsidRPr="00BC687F">
        <w:rPr>
          <w:rFonts w:ascii="Garamond" w:hAnsi="Garamond"/>
          <w:sz w:val="23"/>
          <w:szCs w:val="23"/>
        </w:rPr>
        <w:t xml:space="preserve">a communal </w:t>
      </w:r>
      <w:r w:rsidR="005F0EC4" w:rsidRPr="00BC687F">
        <w:rPr>
          <w:rFonts w:ascii="Garamond" w:hAnsi="Garamond"/>
          <w:sz w:val="23"/>
          <w:szCs w:val="23"/>
        </w:rPr>
        <w:t xml:space="preserve">logic of action, and that it would most likely be incorrect to confuse the logic of the story with the true logic of action as </w:t>
      </w:r>
      <w:proofErr w:type="spellStart"/>
      <w:r w:rsidR="00474C1D" w:rsidRPr="00BC687F">
        <w:rPr>
          <w:rFonts w:ascii="Garamond" w:hAnsi="Garamond"/>
          <w:sz w:val="23"/>
          <w:szCs w:val="23"/>
        </w:rPr>
        <w:t>interactionist</w:t>
      </w:r>
      <w:proofErr w:type="spellEnd"/>
      <w:r w:rsidR="00474C1D" w:rsidRPr="00BC687F">
        <w:rPr>
          <w:rFonts w:ascii="Garamond" w:hAnsi="Garamond"/>
          <w:sz w:val="23"/>
          <w:szCs w:val="23"/>
        </w:rPr>
        <w:t xml:space="preserve"> </w:t>
      </w:r>
      <w:r w:rsidR="005F0EC4" w:rsidRPr="00BC687F">
        <w:rPr>
          <w:rFonts w:ascii="Garamond" w:hAnsi="Garamond"/>
          <w:sz w:val="23"/>
          <w:szCs w:val="23"/>
        </w:rPr>
        <w:t xml:space="preserve">sociologists conceive of it. It is also essential to identify the </w:t>
      </w:r>
      <w:r w:rsidR="00604E23" w:rsidRPr="00BC687F">
        <w:rPr>
          <w:rFonts w:ascii="Garamond" w:hAnsi="Garamond"/>
          <w:sz w:val="23"/>
          <w:szCs w:val="23"/>
        </w:rPr>
        <w:t xml:space="preserve">aspects </w:t>
      </w:r>
      <w:r w:rsidR="005F0EC4" w:rsidRPr="00BC687F">
        <w:rPr>
          <w:rFonts w:ascii="Garamond" w:hAnsi="Garamond"/>
          <w:sz w:val="23"/>
          <w:szCs w:val="23"/>
        </w:rPr>
        <w:t xml:space="preserve">of the conceptual network of action </w:t>
      </w:r>
      <w:r w:rsidR="00604E23" w:rsidRPr="00BC687F">
        <w:rPr>
          <w:rFonts w:ascii="Garamond" w:hAnsi="Garamond"/>
          <w:sz w:val="23"/>
          <w:szCs w:val="23"/>
        </w:rPr>
        <w:t>at work in conversation</w:t>
      </w:r>
      <w:r w:rsidR="005F0EC4" w:rsidRPr="00BC687F">
        <w:rPr>
          <w:rFonts w:ascii="Garamond" w:hAnsi="Garamond"/>
          <w:sz w:val="23"/>
          <w:szCs w:val="23"/>
        </w:rPr>
        <w:t xml:space="preserve">. </w:t>
      </w:r>
      <w:r w:rsidR="0047625A" w:rsidRPr="00BC687F">
        <w:rPr>
          <w:rFonts w:ascii="Garamond" w:hAnsi="Garamond"/>
          <w:sz w:val="23"/>
          <w:szCs w:val="23"/>
        </w:rPr>
        <w:t xml:space="preserve">Cognitivists have advanced towards this realization, </w:t>
      </w:r>
      <w:r w:rsidR="00574B76" w:rsidRPr="00BC687F">
        <w:rPr>
          <w:rFonts w:ascii="Garamond" w:hAnsi="Garamond"/>
          <w:sz w:val="23"/>
          <w:szCs w:val="23"/>
        </w:rPr>
        <w:t xml:space="preserve">but </w:t>
      </w:r>
      <w:r w:rsidR="00A009B2" w:rsidRPr="00BC687F">
        <w:rPr>
          <w:rFonts w:ascii="Garamond" w:hAnsi="Garamond"/>
          <w:sz w:val="23"/>
          <w:szCs w:val="23"/>
        </w:rPr>
        <w:t xml:space="preserve">have </w:t>
      </w:r>
      <w:r w:rsidR="008F442A" w:rsidRPr="00BC687F">
        <w:rPr>
          <w:rFonts w:ascii="Garamond" w:hAnsi="Garamond"/>
          <w:sz w:val="23"/>
          <w:szCs w:val="23"/>
        </w:rPr>
        <w:t>risk</w:t>
      </w:r>
      <w:r w:rsidR="00A009B2" w:rsidRPr="00BC687F">
        <w:rPr>
          <w:rFonts w:ascii="Garamond" w:hAnsi="Garamond"/>
          <w:sz w:val="23"/>
          <w:szCs w:val="23"/>
        </w:rPr>
        <w:t>ed</w:t>
      </w:r>
      <w:r w:rsidR="00574B76" w:rsidRPr="00BC687F">
        <w:rPr>
          <w:rFonts w:ascii="Garamond" w:hAnsi="Garamond"/>
          <w:sz w:val="23"/>
          <w:szCs w:val="23"/>
        </w:rPr>
        <w:t xml:space="preserve"> </w:t>
      </w:r>
      <w:r w:rsidR="00D06949" w:rsidRPr="00BC687F">
        <w:rPr>
          <w:rFonts w:ascii="Garamond" w:hAnsi="Garamond"/>
          <w:sz w:val="23"/>
          <w:szCs w:val="23"/>
        </w:rPr>
        <w:t>being reductionist</w:t>
      </w:r>
      <w:r w:rsidR="00A009B2" w:rsidRPr="00BC687F">
        <w:rPr>
          <w:rFonts w:ascii="Garamond" w:hAnsi="Garamond"/>
          <w:sz w:val="23"/>
          <w:szCs w:val="23"/>
        </w:rPr>
        <w:t xml:space="preserve"> in the process</w:t>
      </w:r>
      <w:r w:rsidR="00574B76" w:rsidRPr="00BC687F">
        <w:rPr>
          <w:rFonts w:ascii="Garamond" w:hAnsi="Garamond"/>
          <w:sz w:val="23"/>
          <w:szCs w:val="23"/>
        </w:rPr>
        <w:t xml:space="preserve">. </w:t>
      </w:r>
    </w:p>
    <w:p w14:paraId="5BBCDC8B" w14:textId="77777777" w:rsidR="007A50AF" w:rsidRPr="00BC687F" w:rsidRDefault="007A50AF" w:rsidP="00895AFF">
      <w:pPr>
        <w:jc w:val="both"/>
        <w:rPr>
          <w:rFonts w:ascii="Garamond" w:hAnsi="Garamond"/>
          <w:sz w:val="23"/>
          <w:szCs w:val="23"/>
        </w:rPr>
      </w:pPr>
    </w:p>
    <w:p w14:paraId="7765A2F3" w14:textId="77777777" w:rsidR="007A50AF" w:rsidRPr="00BC687F" w:rsidRDefault="007A50AF" w:rsidP="00895AFF">
      <w:pPr>
        <w:jc w:val="both"/>
        <w:rPr>
          <w:rFonts w:ascii="Garamond" w:hAnsi="Garamond"/>
          <w:b/>
          <w:sz w:val="23"/>
          <w:szCs w:val="23"/>
        </w:rPr>
      </w:pPr>
      <w:r w:rsidRPr="00BC687F">
        <w:rPr>
          <w:rFonts w:ascii="Garamond" w:hAnsi="Garamond"/>
          <w:b/>
          <w:sz w:val="23"/>
          <w:szCs w:val="23"/>
        </w:rPr>
        <w:t xml:space="preserve">3. </w:t>
      </w:r>
      <w:r w:rsidR="0030096E" w:rsidRPr="00BC687F">
        <w:rPr>
          <w:rFonts w:ascii="Garamond" w:hAnsi="Garamond"/>
          <w:b/>
          <w:sz w:val="23"/>
          <w:szCs w:val="23"/>
        </w:rPr>
        <w:t xml:space="preserve">From </w:t>
      </w:r>
      <w:r w:rsidRPr="00BC687F">
        <w:rPr>
          <w:rFonts w:ascii="Garamond" w:hAnsi="Garamond"/>
          <w:b/>
          <w:sz w:val="23"/>
          <w:szCs w:val="23"/>
        </w:rPr>
        <w:t xml:space="preserve">outline </w:t>
      </w:r>
      <w:r w:rsidR="0030096E" w:rsidRPr="00BC687F">
        <w:rPr>
          <w:rFonts w:ascii="Garamond" w:hAnsi="Garamond"/>
          <w:b/>
          <w:sz w:val="23"/>
          <w:szCs w:val="23"/>
        </w:rPr>
        <w:t>to plot</w:t>
      </w:r>
      <w:r w:rsidRPr="00BC687F">
        <w:rPr>
          <w:rFonts w:ascii="Garamond" w:hAnsi="Garamond"/>
          <w:b/>
          <w:sz w:val="23"/>
          <w:szCs w:val="23"/>
        </w:rPr>
        <w:t xml:space="preserve">: the limits of </w:t>
      </w:r>
      <w:r w:rsidR="0030096E" w:rsidRPr="00BC687F">
        <w:rPr>
          <w:rFonts w:ascii="Garamond" w:hAnsi="Garamond"/>
          <w:b/>
          <w:sz w:val="23"/>
          <w:szCs w:val="23"/>
        </w:rPr>
        <w:t>s</w:t>
      </w:r>
      <w:r w:rsidR="007C02FF" w:rsidRPr="00BC687F">
        <w:rPr>
          <w:rFonts w:ascii="Garamond" w:hAnsi="Garamond"/>
          <w:b/>
          <w:sz w:val="23"/>
          <w:szCs w:val="23"/>
        </w:rPr>
        <w:t xml:space="preserve">chema </w:t>
      </w:r>
      <w:r w:rsidRPr="00BC687F">
        <w:rPr>
          <w:rFonts w:ascii="Garamond" w:hAnsi="Garamond"/>
          <w:b/>
          <w:sz w:val="23"/>
          <w:szCs w:val="23"/>
        </w:rPr>
        <w:t>theory</w:t>
      </w:r>
    </w:p>
    <w:p w14:paraId="1129380B" w14:textId="77777777" w:rsidR="007A50AF" w:rsidRPr="00BC687F" w:rsidRDefault="007A50AF" w:rsidP="00895AFF">
      <w:pPr>
        <w:jc w:val="both"/>
        <w:rPr>
          <w:rFonts w:ascii="Garamond" w:hAnsi="Garamond"/>
          <w:sz w:val="23"/>
          <w:szCs w:val="23"/>
        </w:rPr>
      </w:pPr>
    </w:p>
    <w:p w14:paraId="7557C9E5" w14:textId="77777777" w:rsidR="007A50AF" w:rsidRPr="00BC687F" w:rsidRDefault="00A82E8A" w:rsidP="00895AFF">
      <w:pPr>
        <w:jc w:val="both"/>
        <w:rPr>
          <w:rFonts w:ascii="Garamond" w:hAnsi="Garamond"/>
          <w:sz w:val="23"/>
          <w:szCs w:val="23"/>
        </w:rPr>
      </w:pPr>
      <w:r w:rsidRPr="00BC687F">
        <w:rPr>
          <w:rFonts w:ascii="Garamond" w:hAnsi="Garamond"/>
          <w:sz w:val="23"/>
          <w:szCs w:val="23"/>
        </w:rPr>
        <w:t xml:space="preserve">Since </w:t>
      </w:r>
      <w:r w:rsidR="009A586F" w:rsidRPr="00BC687F">
        <w:rPr>
          <w:rFonts w:ascii="Garamond" w:hAnsi="Garamond"/>
          <w:sz w:val="23"/>
          <w:szCs w:val="23"/>
        </w:rPr>
        <w:t xml:space="preserve">the work of Bartlett in the 1930’s, psychologists have studied the phenomenon of memorization, </w:t>
      </w:r>
      <w:r w:rsidRPr="00BC687F">
        <w:rPr>
          <w:rFonts w:ascii="Garamond" w:hAnsi="Garamond"/>
          <w:sz w:val="23"/>
          <w:szCs w:val="23"/>
        </w:rPr>
        <w:t xml:space="preserve">and have </w:t>
      </w:r>
      <w:r w:rsidR="009A586F" w:rsidRPr="00BC687F">
        <w:rPr>
          <w:rFonts w:ascii="Garamond" w:hAnsi="Garamond"/>
          <w:sz w:val="23"/>
          <w:szCs w:val="23"/>
        </w:rPr>
        <w:t xml:space="preserve">particularly </w:t>
      </w:r>
      <w:r w:rsidRPr="00BC687F">
        <w:rPr>
          <w:rFonts w:ascii="Garamond" w:hAnsi="Garamond"/>
          <w:sz w:val="23"/>
          <w:szCs w:val="23"/>
        </w:rPr>
        <w:t xml:space="preserve">highlighted </w:t>
      </w:r>
      <w:r w:rsidR="009A586F" w:rsidRPr="00BC687F">
        <w:rPr>
          <w:rFonts w:ascii="Garamond" w:hAnsi="Garamond"/>
          <w:sz w:val="23"/>
          <w:szCs w:val="23"/>
        </w:rPr>
        <w:t xml:space="preserve">the role of mental designs that hierarchically organize our memories while transforming and structuring </w:t>
      </w:r>
      <w:r w:rsidRPr="00BC687F">
        <w:rPr>
          <w:rFonts w:ascii="Garamond" w:hAnsi="Garamond"/>
          <w:sz w:val="23"/>
          <w:szCs w:val="23"/>
        </w:rPr>
        <w:t>experience</w:t>
      </w:r>
      <w:r w:rsidR="009A586F" w:rsidRPr="00BC687F">
        <w:rPr>
          <w:rFonts w:ascii="Garamond" w:hAnsi="Garamond"/>
          <w:sz w:val="23"/>
          <w:szCs w:val="23"/>
        </w:rPr>
        <w:t xml:space="preserve">. </w:t>
      </w:r>
      <w:r w:rsidR="007C02FF" w:rsidRPr="00BC687F">
        <w:rPr>
          <w:rFonts w:ascii="Garamond" w:hAnsi="Garamond"/>
          <w:sz w:val="23"/>
          <w:szCs w:val="23"/>
        </w:rPr>
        <w:t xml:space="preserve">In the field of narrativity, this approach has given birth to schema theory, </w:t>
      </w:r>
      <w:r w:rsidR="00014BBC" w:rsidRPr="00BC687F">
        <w:rPr>
          <w:rFonts w:ascii="Garamond" w:hAnsi="Garamond"/>
          <w:sz w:val="23"/>
          <w:szCs w:val="23"/>
        </w:rPr>
        <w:t xml:space="preserve">the outline of </w:t>
      </w:r>
      <w:r w:rsidR="007C02FF" w:rsidRPr="00BC687F">
        <w:rPr>
          <w:rFonts w:ascii="Garamond" w:hAnsi="Garamond"/>
          <w:sz w:val="23"/>
          <w:szCs w:val="23"/>
        </w:rPr>
        <w:t xml:space="preserve">which </w:t>
      </w:r>
      <w:proofErr w:type="spellStart"/>
      <w:r w:rsidR="007C02FF" w:rsidRPr="00BC687F">
        <w:rPr>
          <w:rFonts w:ascii="Garamond" w:hAnsi="Garamond"/>
          <w:sz w:val="23"/>
          <w:szCs w:val="23"/>
        </w:rPr>
        <w:t>Mandler</w:t>
      </w:r>
      <w:proofErr w:type="spellEnd"/>
      <w:r w:rsidR="007C02FF" w:rsidRPr="00BC687F">
        <w:rPr>
          <w:rFonts w:ascii="Garamond" w:hAnsi="Garamond"/>
          <w:sz w:val="23"/>
          <w:szCs w:val="23"/>
        </w:rPr>
        <w:t xml:space="preserve"> and Johnson first sketched </w:t>
      </w:r>
      <w:r w:rsidR="00014BBC" w:rsidRPr="00BC687F">
        <w:rPr>
          <w:rFonts w:ascii="Garamond" w:hAnsi="Garamond"/>
          <w:sz w:val="23"/>
          <w:szCs w:val="23"/>
        </w:rPr>
        <w:t>in 1977</w:t>
      </w:r>
      <w:r w:rsidR="007C02FF" w:rsidRPr="00BC687F">
        <w:rPr>
          <w:rFonts w:ascii="Garamond" w:hAnsi="Garamond"/>
          <w:sz w:val="23"/>
          <w:szCs w:val="23"/>
        </w:rPr>
        <w:t>.</w:t>
      </w:r>
      <w:r w:rsidR="00566E83" w:rsidRPr="00BC687F">
        <w:rPr>
          <w:rFonts w:ascii="Garamond" w:hAnsi="Garamond"/>
          <w:sz w:val="23"/>
          <w:szCs w:val="23"/>
        </w:rPr>
        <w:t xml:space="preserve"> Schema theory rests primarily on the description of stages accompanying the development of an intentional action carried to its end.</w:t>
      </w:r>
      <w:r w:rsidR="00070384" w:rsidRPr="00BC687F">
        <w:rPr>
          <w:rFonts w:ascii="Garamond" w:hAnsi="Garamond"/>
          <w:sz w:val="23"/>
          <w:szCs w:val="23"/>
        </w:rPr>
        <w:t xml:space="preserve"> This process can be summarized in the following manner: a </w:t>
      </w:r>
      <w:r w:rsidR="00D95B58" w:rsidRPr="00BC687F">
        <w:rPr>
          <w:rFonts w:ascii="Garamond" w:hAnsi="Garamond"/>
          <w:sz w:val="23"/>
          <w:szCs w:val="23"/>
        </w:rPr>
        <w:t xml:space="preserve">trigger </w:t>
      </w:r>
      <w:r w:rsidR="00070384" w:rsidRPr="00BC687F">
        <w:rPr>
          <w:rFonts w:ascii="Garamond" w:hAnsi="Garamond"/>
          <w:sz w:val="23"/>
          <w:szCs w:val="23"/>
        </w:rPr>
        <w:t xml:space="preserve">provokes a subject’s reaction, </w:t>
      </w:r>
      <w:r w:rsidR="00AF3591" w:rsidRPr="00BC687F">
        <w:rPr>
          <w:rFonts w:ascii="Garamond" w:hAnsi="Garamond"/>
          <w:sz w:val="23"/>
          <w:szCs w:val="23"/>
        </w:rPr>
        <w:t xml:space="preserve">prompting the subject </w:t>
      </w:r>
      <w:r w:rsidR="00070384" w:rsidRPr="00BC687F">
        <w:rPr>
          <w:rFonts w:ascii="Garamond" w:hAnsi="Garamond"/>
          <w:sz w:val="23"/>
          <w:szCs w:val="23"/>
        </w:rPr>
        <w:t>to de</w:t>
      </w:r>
      <w:r w:rsidR="00853F51" w:rsidRPr="00BC687F">
        <w:rPr>
          <w:rFonts w:ascii="Garamond" w:hAnsi="Garamond"/>
          <w:sz w:val="23"/>
          <w:szCs w:val="23"/>
        </w:rPr>
        <w:t>fine a goal or establish a plan;</w:t>
      </w:r>
      <w:r w:rsidR="00070384" w:rsidRPr="00BC687F">
        <w:rPr>
          <w:rFonts w:ascii="Garamond" w:hAnsi="Garamond"/>
          <w:sz w:val="23"/>
          <w:szCs w:val="23"/>
        </w:rPr>
        <w:t xml:space="preserve"> the </w:t>
      </w:r>
      <w:r w:rsidR="00853F51" w:rsidRPr="00BC687F">
        <w:rPr>
          <w:rFonts w:ascii="Garamond" w:hAnsi="Garamond"/>
          <w:sz w:val="23"/>
          <w:szCs w:val="23"/>
        </w:rPr>
        <w:t xml:space="preserve">attempt to execute this plan </w:t>
      </w:r>
      <w:r w:rsidR="00070384" w:rsidRPr="00BC687F">
        <w:rPr>
          <w:rFonts w:ascii="Garamond" w:hAnsi="Garamond"/>
          <w:sz w:val="23"/>
          <w:szCs w:val="23"/>
        </w:rPr>
        <w:t xml:space="preserve">leads to a result which is, in turn, the object of a final evaluation and </w:t>
      </w:r>
      <w:r w:rsidR="00AF3591" w:rsidRPr="00BC687F">
        <w:rPr>
          <w:rFonts w:ascii="Garamond" w:hAnsi="Garamond"/>
          <w:sz w:val="23"/>
          <w:szCs w:val="23"/>
        </w:rPr>
        <w:t>potentially</w:t>
      </w:r>
      <w:r w:rsidR="00070384" w:rsidRPr="00BC687F">
        <w:rPr>
          <w:rFonts w:ascii="Garamond" w:hAnsi="Garamond"/>
          <w:sz w:val="23"/>
          <w:szCs w:val="23"/>
        </w:rPr>
        <w:t>, a new reaction.</w:t>
      </w:r>
    </w:p>
    <w:p w14:paraId="43E95678" w14:textId="77777777" w:rsidR="003823AC" w:rsidRPr="00BC687F" w:rsidRDefault="003823AC" w:rsidP="00895AFF">
      <w:pPr>
        <w:jc w:val="both"/>
        <w:rPr>
          <w:rFonts w:ascii="Garamond" w:hAnsi="Garamond"/>
          <w:sz w:val="23"/>
          <w:szCs w:val="23"/>
        </w:rPr>
      </w:pPr>
    </w:p>
    <w:p w14:paraId="69A7123B" w14:textId="77777777" w:rsidR="003823AC" w:rsidRPr="00BC687F" w:rsidRDefault="003823AC" w:rsidP="00895AFF">
      <w:pPr>
        <w:jc w:val="both"/>
        <w:rPr>
          <w:rFonts w:ascii="Garamond" w:hAnsi="Garamond"/>
          <w:sz w:val="23"/>
          <w:szCs w:val="23"/>
        </w:rPr>
      </w:pPr>
      <w:r w:rsidRPr="00BC687F">
        <w:rPr>
          <w:rFonts w:ascii="Garamond" w:hAnsi="Garamond"/>
          <w:sz w:val="23"/>
          <w:szCs w:val="23"/>
        </w:rPr>
        <w:t>The structure of the episode according to “schema” theory:</w:t>
      </w:r>
    </w:p>
    <w:p w14:paraId="49735D11" w14:textId="77777777" w:rsidR="003823AC" w:rsidRPr="00BC687F" w:rsidRDefault="003823AC" w:rsidP="00895AFF">
      <w:pPr>
        <w:jc w:val="both"/>
        <w:rPr>
          <w:rFonts w:ascii="Garamond" w:hAnsi="Garamond"/>
          <w:sz w:val="23"/>
          <w:szCs w:val="23"/>
        </w:rPr>
      </w:pPr>
    </w:p>
    <w:p w14:paraId="69C623C6" w14:textId="77777777" w:rsidR="003823AC" w:rsidRPr="00BC687F" w:rsidRDefault="003823AC" w:rsidP="00895AFF">
      <w:pPr>
        <w:jc w:val="both"/>
        <w:rPr>
          <w:rFonts w:ascii="Garamond" w:hAnsi="Garamond"/>
          <w:sz w:val="23"/>
          <w:szCs w:val="23"/>
        </w:rPr>
      </w:pPr>
      <w:r w:rsidRPr="00BC687F">
        <w:rPr>
          <w:rFonts w:ascii="Garamond" w:hAnsi="Garamond"/>
          <w:sz w:val="23"/>
          <w:szCs w:val="23"/>
        </w:rPr>
        <w:t>Beginning</w:t>
      </w:r>
    </w:p>
    <w:p w14:paraId="71575185" w14:textId="77777777" w:rsidR="003823AC" w:rsidRPr="00BC687F" w:rsidRDefault="000822B1" w:rsidP="00895AFF">
      <w:pPr>
        <w:pStyle w:val="Paragraphedeliste"/>
        <w:numPr>
          <w:ilvl w:val="0"/>
          <w:numId w:val="1"/>
        </w:numPr>
        <w:contextualSpacing w:val="0"/>
        <w:jc w:val="both"/>
        <w:rPr>
          <w:rFonts w:ascii="Garamond" w:hAnsi="Garamond"/>
          <w:sz w:val="23"/>
          <w:szCs w:val="23"/>
        </w:rPr>
      </w:pPr>
      <w:r w:rsidRPr="00BC687F">
        <w:rPr>
          <w:rFonts w:ascii="Garamond" w:hAnsi="Garamond"/>
          <w:sz w:val="23"/>
          <w:szCs w:val="23"/>
        </w:rPr>
        <w:t>Trigger</w:t>
      </w:r>
    </w:p>
    <w:p w14:paraId="3DDF5F6A" w14:textId="77777777" w:rsidR="003823AC" w:rsidRPr="00BC687F" w:rsidRDefault="003823AC" w:rsidP="00895AFF">
      <w:pPr>
        <w:pStyle w:val="Paragraphedeliste"/>
        <w:numPr>
          <w:ilvl w:val="0"/>
          <w:numId w:val="1"/>
        </w:numPr>
        <w:contextualSpacing w:val="0"/>
        <w:jc w:val="both"/>
        <w:rPr>
          <w:rFonts w:ascii="Garamond" w:hAnsi="Garamond"/>
          <w:sz w:val="23"/>
          <w:szCs w:val="23"/>
        </w:rPr>
      </w:pPr>
      <w:r w:rsidRPr="00BC687F">
        <w:rPr>
          <w:rFonts w:ascii="Garamond" w:hAnsi="Garamond"/>
          <w:sz w:val="23"/>
          <w:szCs w:val="23"/>
        </w:rPr>
        <w:t>Reaction (or internal answer)</w:t>
      </w:r>
    </w:p>
    <w:p w14:paraId="3D5C4857" w14:textId="77777777" w:rsidR="003823AC" w:rsidRPr="00BC687F" w:rsidRDefault="003823AC" w:rsidP="00895AFF">
      <w:pPr>
        <w:jc w:val="both"/>
        <w:rPr>
          <w:rFonts w:ascii="Garamond" w:hAnsi="Garamond"/>
          <w:sz w:val="23"/>
          <w:szCs w:val="23"/>
        </w:rPr>
      </w:pPr>
      <w:r w:rsidRPr="00BC687F">
        <w:rPr>
          <w:rFonts w:ascii="Garamond" w:hAnsi="Garamond"/>
          <w:sz w:val="23"/>
          <w:szCs w:val="23"/>
        </w:rPr>
        <w:t>Middle</w:t>
      </w:r>
    </w:p>
    <w:p w14:paraId="184FFB7D" w14:textId="77777777" w:rsidR="003823AC" w:rsidRPr="00BC687F" w:rsidRDefault="003823AC" w:rsidP="00895AFF">
      <w:pPr>
        <w:pStyle w:val="Paragraphedeliste"/>
        <w:numPr>
          <w:ilvl w:val="0"/>
          <w:numId w:val="1"/>
        </w:numPr>
        <w:contextualSpacing w:val="0"/>
        <w:jc w:val="both"/>
        <w:rPr>
          <w:rFonts w:ascii="Garamond" w:hAnsi="Garamond"/>
          <w:sz w:val="23"/>
          <w:szCs w:val="23"/>
        </w:rPr>
      </w:pPr>
      <w:r w:rsidRPr="00BC687F">
        <w:rPr>
          <w:rFonts w:ascii="Garamond" w:hAnsi="Garamond"/>
          <w:sz w:val="23"/>
          <w:szCs w:val="23"/>
        </w:rPr>
        <w:t>Goal (or internal plan)</w:t>
      </w:r>
    </w:p>
    <w:p w14:paraId="4F6FA1A2" w14:textId="77777777" w:rsidR="003823AC" w:rsidRPr="00BC687F" w:rsidRDefault="003823AC" w:rsidP="00895AFF">
      <w:pPr>
        <w:pStyle w:val="Paragraphedeliste"/>
        <w:numPr>
          <w:ilvl w:val="0"/>
          <w:numId w:val="1"/>
        </w:numPr>
        <w:contextualSpacing w:val="0"/>
        <w:jc w:val="both"/>
        <w:rPr>
          <w:rFonts w:ascii="Garamond" w:hAnsi="Garamond"/>
          <w:sz w:val="23"/>
          <w:szCs w:val="23"/>
        </w:rPr>
      </w:pPr>
      <w:r w:rsidRPr="00BC687F">
        <w:rPr>
          <w:rFonts w:ascii="Garamond" w:hAnsi="Garamond"/>
          <w:sz w:val="23"/>
          <w:szCs w:val="23"/>
        </w:rPr>
        <w:t>Attempt (putting the plan in action)</w:t>
      </w:r>
    </w:p>
    <w:p w14:paraId="089898AD" w14:textId="77777777" w:rsidR="003823AC" w:rsidRPr="00BC687F" w:rsidRDefault="003823AC" w:rsidP="00895AFF">
      <w:pPr>
        <w:jc w:val="both"/>
        <w:rPr>
          <w:rFonts w:ascii="Garamond" w:hAnsi="Garamond"/>
          <w:sz w:val="23"/>
          <w:szCs w:val="23"/>
        </w:rPr>
      </w:pPr>
      <w:r w:rsidRPr="00BC687F">
        <w:rPr>
          <w:rFonts w:ascii="Garamond" w:hAnsi="Garamond"/>
          <w:sz w:val="23"/>
          <w:szCs w:val="23"/>
        </w:rPr>
        <w:t>End</w:t>
      </w:r>
    </w:p>
    <w:p w14:paraId="6125C9A3" w14:textId="77777777" w:rsidR="003823AC" w:rsidRPr="00BC687F" w:rsidRDefault="003823AC" w:rsidP="00895AFF">
      <w:pPr>
        <w:pStyle w:val="Paragraphedeliste"/>
        <w:numPr>
          <w:ilvl w:val="0"/>
          <w:numId w:val="1"/>
        </w:numPr>
        <w:contextualSpacing w:val="0"/>
        <w:jc w:val="both"/>
        <w:rPr>
          <w:rFonts w:ascii="Garamond" w:hAnsi="Garamond"/>
          <w:sz w:val="23"/>
          <w:szCs w:val="23"/>
        </w:rPr>
      </w:pPr>
      <w:r w:rsidRPr="00BC687F">
        <w:rPr>
          <w:rFonts w:ascii="Garamond" w:hAnsi="Garamond"/>
          <w:sz w:val="23"/>
          <w:szCs w:val="23"/>
        </w:rPr>
        <w:t>Result (or direct consequences)</w:t>
      </w:r>
    </w:p>
    <w:p w14:paraId="01B5532D" w14:textId="77777777" w:rsidR="003823AC" w:rsidRPr="00BC687F" w:rsidRDefault="003823AC" w:rsidP="00895AFF">
      <w:pPr>
        <w:pStyle w:val="Paragraphedeliste"/>
        <w:numPr>
          <w:ilvl w:val="0"/>
          <w:numId w:val="1"/>
        </w:numPr>
        <w:contextualSpacing w:val="0"/>
        <w:jc w:val="both"/>
        <w:rPr>
          <w:rFonts w:ascii="Garamond" w:hAnsi="Garamond"/>
          <w:sz w:val="23"/>
          <w:szCs w:val="23"/>
        </w:rPr>
      </w:pPr>
      <w:r w:rsidRPr="00BC687F">
        <w:rPr>
          <w:rFonts w:ascii="Garamond" w:hAnsi="Garamond"/>
          <w:sz w:val="23"/>
          <w:szCs w:val="23"/>
        </w:rPr>
        <w:t>Reaction (or evaluation of the result)</w:t>
      </w:r>
    </w:p>
    <w:p w14:paraId="24449A79" w14:textId="77777777" w:rsidR="003823AC" w:rsidRPr="00BC687F" w:rsidRDefault="003823AC" w:rsidP="00895AFF">
      <w:pPr>
        <w:jc w:val="both"/>
        <w:rPr>
          <w:rFonts w:ascii="Garamond" w:hAnsi="Garamond"/>
          <w:sz w:val="23"/>
          <w:szCs w:val="23"/>
        </w:rPr>
      </w:pPr>
    </w:p>
    <w:p w14:paraId="76E6E57A" w14:textId="77777777" w:rsidR="003823AC" w:rsidRPr="00BC687F" w:rsidRDefault="003823AC" w:rsidP="00895AFF">
      <w:pPr>
        <w:jc w:val="both"/>
        <w:rPr>
          <w:rFonts w:ascii="Garamond" w:hAnsi="Garamond"/>
          <w:sz w:val="23"/>
          <w:szCs w:val="23"/>
        </w:rPr>
      </w:pPr>
      <w:r w:rsidRPr="00BC687F">
        <w:rPr>
          <w:rFonts w:ascii="Garamond" w:hAnsi="Garamond"/>
          <w:sz w:val="23"/>
          <w:szCs w:val="23"/>
        </w:rPr>
        <w:t>This structure</w:t>
      </w:r>
      <w:r w:rsidR="00096387" w:rsidRPr="00BC687F">
        <w:rPr>
          <w:rFonts w:ascii="Garamond" w:hAnsi="Garamond"/>
          <w:sz w:val="23"/>
          <w:szCs w:val="23"/>
        </w:rPr>
        <w:t xml:space="preserve"> </w:t>
      </w:r>
      <w:r w:rsidRPr="00BC687F">
        <w:rPr>
          <w:rFonts w:ascii="Garamond" w:hAnsi="Garamond"/>
          <w:sz w:val="23"/>
          <w:szCs w:val="23"/>
        </w:rPr>
        <w:t xml:space="preserve">is </w:t>
      </w:r>
      <w:r w:rsidR="00096387" w:rsidRPr="00BC687F">
        <w:rPr>
          <w:rFonts w:ascii="Garamond" w:hAnsi="Garamond"/>
          <w:sz w:val="23"/>
          <w:szCs w:val="23"/>
        </w:rPr>
        <w:t xml:space="preserve">not essentially different than </w:t>
      </w:r>
      <w:r w:rsidRPr="00BC687F">
        <w:rPr>
          <w:rFonts w:ascii="Garamond" w:hAnsi="Garamond"/>
          <w:sz w:val="23"/>
          <w:szCs w:val="23"/>
        </w:rPr>
        <w:t xml:space="preserve">the triad described by Bremond, except that the cognitive approach underlines the </w:t>
      </w:r>
      <w:r w:rsidR="00096387" w:rsidRPr="00BC687F">
        <w:rPr>
          <w:rFonts w:ascii="Garamond" w:hAnsi="Garamond"/>
          <w:sz w:val="23"/>
          <w:szCs w:val="23"/>
        </w:rPr>
        <w:t>structure’s function in conversation</w:t>
      </w:r>
      <w:r w:rsidRPr="00BC687F">
        <w:rPr>
          <w:rFonts w:ascii="Garamond" w:hAnsi="Garamond"/>
          <w:sz w:val="23"/>
          <w:szCs w:val="23"/>
        </w:rPr>
        <w:t xml:space="preserve">. Schema Theory defines the competence of the interpreter and the </w:t>
      </w:r>
      <w:r w:rsidR="002937F6" w:rsidRPr="00BC687F">
        <w:rPr>
          <w:rFonts w:ascii="Garamond" w:hAnsi="Garamond"/>
          <w:sz w:val="23"/>
          <w:szCs w:val="23"/>
        </w:rPr>
        <w:t xml:space="preserve">producer </w:t>
      </w:r>
      <w:r w:rsidRPr="00BC687F">
        <w:rPr>
          <w:rFonts w:ascii="Garamond" w:hAnsi="Garamond"/>
          <w:sz w:val="23"/>
          <w:szCs w:val="23"/>
        </w:rPr>
        <w:t xml:space="preserve">of the story, which explains how narration is structured and how it can </w:t>
      </w:r>
      <w:r w:rsidRPr="00BC687F">
        <w:rPr>
          <w:rFonts w:ascii="Garamond" w:hAnsi="Garamond"/>
          <w:sz w:val="23"/>
          <w:szCs w:val="23"/>
        </w:rPr>
        <w:lastRenderedPageBreak/>
        <w:t xml:space="preserve">be understood and memorized. Therefore it pertains </w:t>
      </w:r>
      <w:r w:rsidR="005A65B5" w:rsidRPr="00BC687F">
        <w:rPr>
          <w:rFonts w:ascii="Garamond" w:hAnsi="Garamond"/>
          <w:sz w:val="23"/>
          <w:szCs w:val="23"/>
        </w:rPr>
        <w:t xml:space="preserve">not only </w:t>
      </w:r>
      <w:r w:rsidRPr="00BC687F">
        <w:rPr>
          <w:rFonts w:ascii="Garamond" w:hAnsi="Garamond"/>
          <w:sz w:val="23"/>
          <w:szCs w:val="23"/>
        </w:rPr>
        <w:t xml:space="preserve">to the immanent structure of the text, but to a mental diagram </w:t>
      </w:r>
      <w:r w:rsidR="00096387" w:rsidRPr="00BC687F">
        <w:rPr>
          <w:rFonts w:ascii="Garamond" w:hAnsi="Garamond"/>
          <w:sz w:val="23"/>
          <w:szCs w:val="23"/>
        </w:rPr>
        <w:t xml:space="preserve">that organizes </w:t>
      </w:r>
      <w:r w:rsidRPr="00BC687F">
        <w:rPr>
          <w:rFonts w:ascii="Garamond" w:hAnsi="Garamond"/>
          <w:sz w:val="23"/>
          <w:szCs w:val="23"/>
        </w:rPr>
        <w:t>the production and interpretation of stories</w:t>
      </w:r>
      <w:r w:rsidR="005A65B5" w:rsidRPr="00BC687F">
        <w:rPr>
          <w:rFonts w:ascii="Garamond" w:hAnsi="Garamond"/>
          <w:sz w:val="23"/>
          <w:szCs w:val="23"/>
        </w:rPr>
        <w:t xml:space="preserve"> as well</w:t>
      </w:r>
      <w:r w:rsidRPr="00BC687F">
        <w:rPr>
          <w:rFonts w:ascii="Garamond" w:hAnsi="Garamond"/>
          <w:sz w:val="23"/>
          <w:szCs w:val="23"/>
        </w:rPr>
        <w:t xml:space="preserve">. </w:t>
      </w:r>
    </w:p>
    <w:p w14:paraId="12FE8224" w14:textId="77777777" w:rsidR="002559EF" w:rsidRPr="00BC687F" w:rsidRDefault="002559EF" w:rsidP="00895AFF">
      <w:pPr>
        <w:jc w:val="both"/>
        <w:rPr>
          <w:rFonts w:ascii="Garamond" w:hAnsi="Garamond"/>
          <w:sz w:val="23"/>
          <w:szCs w:val="23"/>
        </w:rPr>
      </w:pPr>
    </w:p>
    <w:p w14:paraId="48D36CA1" w14:textId="77777777" w:rsidR="003823AC" w:rsidRPr="00BC687F" w:rsidRDefault="003823AC" w:rsidP="00895AFF">
      <w:pPr>
        <w:jc w:val="both"/>
        <w:rPr>
          <w:rFonts w:ascii="Garamond" w:hAnsi="Garamond"/>
          <w:sz w:val="23"/>
          <w:szCs w:val="23"/>
        </w:rPr>
      </w:pPr>
      <w:r w:rsidRPr="00BC687F">
        <w:rPr>
          <w:rFonts w:ascii="Garamond" w:hAnsi="Garamond"/>
          <w:sz w:val="23"/>
          <w:szCs w:val="23"/>
        </w:rPr>
        <w:t xml:space="preserve">More recently, Bertrand </w:t>
      </w:r>
      <w:proofErr w:type="spellStart"/>
      <w:r w:rsidRPr="00BC687F">
        <w:rPr>
          <w:rFonts w:ascii="Garamond" w:hAnsi="Garamond"/>
          <w:sz w:val="23"/>
          <w:szCs w:val="23"/>
        </w:rPr>
        <w:t>Gervais</w:t>
      </w:r>
      <w:proofErr w:type="spellEnd"/>
      <w:r w:rsidRPr="00BC687F">
        <w:rPr>
          <w:rFonts w:ascii="Garamond" w:hAnsi="Garamond"/>
          <w:sz w:val="23"/>
          <w:szCs w:val="23"/>
        </w:rPr>
        <w:t xml:space="preserve"> has </w:t>
      </w:r>
      <w:r w:rsidR="00F44269" w:rsidRPr="00BC687F">
        <w:rPr>
          <w:rFonts w:ascii="Garamond" w:hAnsi="Garamond"/>
          <w:sz w:val="23"/>
          <w:szCs w:val="23"/>
        </w:rPr>
        <w:t xml:space="preserve">analyzed </w:t>
      </w:r>
      <w:r w:rsidRPr="00BC687F">
        <w:rPr>
          <w:rFonts w:ascii="Garamond" w:hAnsi="Garamond"/>
          <w:sz w:val="23"/>
          <w:szCs w:val="23"/>
        </w:rPr>
        <w:t xml:space="preserve">the </w:t>
      </w:r>
      <w:r w:rsidR="008A504E" w:rsidRPr="00BC687F">
        <w:rPr>
          <w:rFonts w:ascii="Garamond" w:hAnsi="Garamond"/>
          <w:sz w:val="23"/>
          <w:szCs w:val="23"/>
        </w:rPr>
        <w:t xml:space="preserve">role </w:t>
      </w:r>
      <w:r w:rsidR="002559EF" w:rsidRPr="00BC687F">
        <w:rPr>
          <w:rFonts w:ascii="Garamond" w:hAnsi="Garamond"/>
          <w:sz w:val="23"/>
          <w:szCs w:val="23"/>
        </w:rPr>
        <w:t xml:space="preserve">that intentional </w:t>
      </w:r>
      <w:r w:rsidR="008A504E" w:rsidRPr="00BC687F">
        <w:rPr>
          <w:rFonts w:ascii="Garamond" w:hAnsi="Garamond"/>
          <w:sz w:val="23"/>
          <w:szCs w:val="23"/>
        </w:rPr>
        <w:t xml:space="preserve">action plays on the level of </w:t>
      </w:r>
      <w:r w:rsidR="002559EF" w:rsidRPr="00BC687F">
        <w:rPr>
          <w:rFonts w:ascii="Garamond" w:hAnsi="Garamond"/>
          <w:sz w:val="23"/>
          <w:szCs w:val="23"/>
        </w:rPr>
        <w:t>plot</w:t>
      </w:r>
      <w:r w:rsidR="008A504E" w:rsidRPr="00BC687F">
        <w:rPr>
          <w:rFonts w:ascii="Garamond" w:hAnsi="Garamond"/>
          <w:sz w:val="23"/>
          <w:szCs w:val="23"/>
        </w:rPr>
        <w:t xml:space="preserve">. </w:t>
      </w:r>
      <w:proofErr w:type="spellStart"/>
      <w:r w:rsidR="008A504E" w:rsidRPr="00BC687F">
        <w:rPr>
          <w:rFonts w:ascii="Garamond" w:hAnsi="Garamond"/>
          <w:sz w:val="23"/>
          <w:szCs w:val="23"/>
        </w:rPr>
        <w:t>Gervais</w:t>
      </w:r>
      <w:proofErr w:type="spellEnd"/>
      <w:r w:rsidR="008A504E" w:rsidRPr="00BC687F">
        <w:rPr>
          <w:rFonts w:ascii="Garamond" w:hAnsi="Garamond"/>
          <w:sz w:val="23"/>
          <w:szCs w:val="23"/>
        </w:rPr>
        <w:t xml:space="preserve"> </w:t>
      </w:r>
      <w:proofErr w:type="gramStart"/>
      <w:r w:rsidR="002559EF" w:rsidRPr="00BC687F">
        <w:rPr>
          <w:rFonts w:ascii="Garamond" w:hAnsi="Garamond"/>
          <w:sz w:val="23"/>
          <w:szCs w:val="23"/>
        </w:rPr>
        <w:t xml:space="preserve">asserts </w:t>
      </w:r>
      <w:r w:rsidR="008A504E" w:rsidRPr="00BC687F">
        <w:rPr>
          <w:rFonts w:ascii="Garamond" w:hAnsi="Garamond"/>
          <w:sz w:val="23"/>
          <w:szCs w:val="23"/>
        </w:rPr>
        <w:t>that</w:t>
      </w:r>
      <w:proofErr w:type="gramEnd"/>
      <w:r w:rsidR="008A504E" w:rsidRPr="00BC687F">
        <w:rPr>
          <w:rFonts w:ascii="Garamond" w:hAnsi="Garamond"/>
          <w:sz w:val="23"/>
          <w:szCs w:val="23"/>
        </w:rPr>
        <w:t xml:space="preserve"> “the goal </w:t>
      </w:r>
      <w:r w:rsidR="0006203B" w:rsidRPr="00BC687F">
        <w:rPr>
          <w:rFonts w:ascii="Garamond" w:hAnsi="Garamond"/>
          <w:sz w:val="23"/>
          <w:szCs w:val="23"/>
        </w:rPr>
        <w:t xml:space="preserve">is what </w:t>
      </w:r>
      <w:r w:rsidR="008A504E" w:rsidRPr="00BC687F">
        <w:rPr>
          <w:rFonts w:ascii="Garamond" w:hAnsi="Garamond"/>
          <w:sz w:val="23"/>
          <w:szCs w:val="23"/>
        </w:rPr>
        <w:t xml:space="preserve">allows action </w:t>
      </w:r>
      <w:r w:rsidR="00311759" w:rsidRPr="00BC687F">
        <w:rPr>
          <w:rFonts w:ascii="Garamond" w:hAnsi="Garamond"/>
          <w:sz w:val="23"/>
          <w:szCs w:val="23"/>
        </w:rPr>
        <w:t xml:space="preserve">to </w:t>
      </w:r>
      <w:r w:rsidR="002559EF" w:rsidRPr="00BC687F">
        <w:rPr>
          <w:rFonts w:ascii="Garamond" w:hAnsi="Garamond"/>
          <w:sz w:val="23"/>
          <w:szCs w:val="23"/>
        </w:rPr>
        <w:t>inscribe itself in plot</w:t>
      </w:r>
      <w:r w:rsidR="008A504E" w:rsidRPr="00BC687F">
        <w:rPr>
          <w:rFonts w:ascii="Garamond" w:hAnsi="Garamond"/>
          <w:sz w:val="23"/>
          <w:szCs w:val="23"/>
        </w:rPr>
        <w:t xml:space="preserve">, in a </w:t>
      </w:r>
      <w:proofErr w:type="spellStart"/>
      <w:r w:rsidR="002559EF" w:rsidRPr="00BC687F">
        <w:rPr>
          <w:rFonts w:ascii="Garamond" w:hAnsi="Garamond"/>
          <w:sz w:val="23"/>
          <w:szCs w:val="23"/>
        </w:rPr>
        <w:t>teleonomic</w:t>
      </w:r>
      <w:proofErr w:type="spellEnd"/>
      <w:r w:rsidR="002559EF" w:rsidRPr="00BC687F">
        <w:rPr>
          <w:rFonts w:ascii="Garamond" w:hAnsi="Garamond"/>
          <w:sz w:val="23"/>
          <w:szCs w:val="23"/>
        </w:rPr>
        <w:t xml:space="preserve"> </w:t>
      </w:r>
      <w:r w:rsidR="008A504E" w:rsidRPr="00BC687F">
        <w:rPr>
          <w:rFonts w:ascii="Garamond" w:hAnsi="Garamond"/>
          <w:sz w:val="23"/>
          <w:szCs w:val="23"/>
        </w:rPr>
        <w:t>structure” (</w:t>
      </w:r>
      <w:proofErr w:type="spellStart"/>
      <w:r w:rsidR="008A504E" w:rsidRPr="00BC687F">
        <w:rPr>
          <w:rFonts w:ascii="Garamond" w:hAnsi="Garamond"/>
          <w:sz w:val="23"/>
          <w:szCs w:val="23"/>
        </w:rPr>
        <w:t>Gervais</w:t>
      </w:r>
      <w:proofErr w:type="spellEnd"/>
      <w:r w:rsidR="008A504E" w:rsidRPr="00BC687F">
        <w:rPr>
          <w:rFonts w:ascii="Garamond" w:hAnsi="Garamond"/>
          <w:sz w:val="23"/>
          <w:szCs w:val="23"/>
        </w:rPr>
        <w:t xml:space="preserve"> 1990:96). </w:t>
      </w:r>
      <w:r w:rsidR="002559EF" w:rsidRPr="00BC687F">
        <w:rPr>
          <w:rFonts w:ascii="Garamond" w:hAnsi="Garamond"/>
          <w:sz w:val="23"/>
          <w:szCs w:val="23"/>
        </w:rPr>
        <w:t xml:space="preserve">As a result, </w:t>
      </w:r>
      <w:proofErr w:type="spellStart"/>
      <w:r w:rsidR="002559EF" w:rsidRPr="00BC687F">
        <w:rPr>
          <w:rFonts w:ascii="Garamond" w:hAnsi="Garamond"/>
          <w:sz w:val="23"/>
          <w:szCs w:val="23"/>
        </w:rPr>
        <w:t>Gervais</w:t>
      </w:r>
      <w:proofErr w:type="spellEnd"/>
      <w:r w:rsidR="002559EF" w:rsidRPr="00BC687F">
        <w:rPr>
          <w:rFonts w:ascii="Garamond" w:hAnsi="Garamond"/>
          <w:sz w:val="23"/>
          <w:szCs w:val="23"/>
        </w:rPr>
        <w:t xml:space="preserve"> </w:t>
      </w:r>
      <w:r w:rsidR="008A504E" w:rsidRPr="00BC687F">
        <w:rPr>
          <w:rFonts w:ascii="Garamond" w:hAnsi="Garamond"/>
          <w:sz w:val="23"/>
          <w:szCs w:val="23"/>
        </w:rPr>
        <w:t xml:space="preserve">underlines the </w:t>
      </w:r>
      <w:r w:rsidR="002559EF" w:rsidRPr="00BC687F">
        <w:rPr>
          <w:rFonts w:ascii="Garamond" w:hAnsi="Garamond"/>
          <w:sz w:val="23"/>
          <w:szCs w:val="23"/>
        </w:rPr>
        <w:t xml:space="preserve">ties </w:t>
      </w:r>
      <w:r w:rsidR="008A504E" w:rsidRPr="00BC687F">
        <w:rPr>
          <w:rFonts w:ascii="Garamond" w:hAnsi="Garamond"/>
          <w:sz w:val="23"/>
          <w:szCs w:val="23"/>
        </w:rPr>
        <w:t xml:space="preserve">between the “teleological structure” of </w:t>
      </w:r>
      <w:r w:rsidR="002559EF" w:rsidRPr="00BC687F">
        <w:rPr>
          <w:rFonts w:ascii="Garamond" w:hAnsi="Garamond"/>
          <w:sz w:val="23"/>
          <w:szCs w:val="23"/>
        </w:rPr>
        <w:t xml:space="preserve">intentional </w:t>
      </w:r>
      <w:r w:rsidR="008A504E" w:rsidRPr="00BC687F">
        <w:rPr>
          <w:rFonts w:ascii="Garamond" w:hAnsi="Garamond"/>
          <w:sz w:val="23"/>
          <w:szCs w:val="23"/>
        </w:rPr>
        <w:t xml:space="preserve">action and </w:t>
      </w:r>
      <w:r w:rsidR="002559EF" w:rsidRPr="00BC687F">
        <w:rPr>
          <w:rFonts w:ascii="Garamond" w:hAnsi="Garamond"/>
          <w:sz w:val="23"/>
          <w:szCs w:val="23"/>
        </w:rPr>
        <w:t xml:space="preserve">the </w:t>
      </w:r>
      <w:r w:rsidR="008A504E" w:rsidRPr="00BC687F">
        <w:rPr>
          <w:rFonts w:ascii="Garamond" w:hAnsi="Garamond"/>
          <w:sz w:val="23"/>
          <w:szCs w:val="23"/>
        </w:rPr>
        <w:t>interpretive process</w:t>
      </w:r>
      <w:r w:rsidR="002559EF" w:rsidRPr="00BC687F">
        <w:rPr>
          <w:rFonts w:ascii="Garamond" w:hAnsi="Garamond"/>
          <w:sz w:val="23"/>
          <w:szCs w:val="23"/>
        </w:rPr>
        <w:t xml:space="preserve"> </w:t>
      </w:r>
      <w:r w:rsidR="008A504E" w:rsidRPr="00BC687F">
        <w:rPr>
          <w:rFonts w:ascii="Garamond" w:hAnsi="Garamond"/>
          <w:sz w:val="23"/>
          <w:szCs w:val="23"/>
        </w:rPr>
        <w:t xml:space="preserve">polarized by the wait for an outcome. </w:t>
      </w:r>
      <w:proofErr w:type="spellStart"/>
      <w:r w:rsidR="008A504E" w:rsidRPr="00BC687F">
        <w:rPr>
          <w:rFonts w:ascii="Garamond" w:hAnsi="Garamond"/>
          <w:sz w:val="23"/>
          <w:szCs w:val="23"/>
        </w:rPr>
        <w:t>Gervais</w:t>
      </w:r>
      <w:proofErr w:type="spellEnd"/>
      <w:r w:rsidR="008A504E" w:rsidRPr="00BC687F">
        <w:rPr>
          <w:rFonts w:ascii="Garamond" w:hAnsi="Garamond"/>
          <w:sz w:val="23"/>
          <w:szCs w:val="23"/>
        </w:rPr>
        <w:t xml:space="preserve"> adds that “when the plan </w:t>
      </w:r>
      <w:r w:rsidR="002559EF" w:rsidRPr="00BC687F">
        <w:rPr>
          <w:rFonts w:ascii="Garamond" w:hAnsi="Garamond"/>
          <w:sz w:val="23"/>
          <w:szCs w:val="23"/>
        </w:rPr>
        <w:t xml:space="preserve">[i.e. the </w:t>
      </w:r>
      <w:r w:rsidR="007D084E" w:rsidRPr="00BC687F">
        <w:rPr>
          <w:rFonts w:ascii="Garamond" w:hAnsi="Garamond"/>
          <w:sz w:val="23"/>
          <w:szCs w:val="23"/>
        </w:rPr>
        <w:t xml:space="preserve">group of </w:t>
      </w:r>
      <w:r w:rsidR="002559EF" w:rsidRPr="00BC687F">
        <w:rPr>
          <w:rFonts w:ascii="Garamond" w:hAnsi="Garamond"/>
          <w:sz w:val="23"/>
          <w:szCs w:val="23"/>
        </w:rPr>
        <w:t>intentional action</w:t>
      </w:r>
      <w:r w:rsidR="007D084E" w:rsidRPr="00BC687F">
        <w:rPr>
          <w:rFonts w:ascii="Garamond" w:hAnsi="Garamond"/>
          <w:sz w:val="23"/>
          <w:szCs w:val="23"/>
        </w:rPr>
        <w:t>s</w:t>
      </w:r>
      <w:r w:rsidR="002559EF" w:rsidRPr="00BC687F">
        <w:rPr>
          <w:rFonts w:ascii="Garamond" w:hAnsi="Garamond"/>
          <w:sz w:val="23"/>
          <w:szCs w:val="23"/>
        </w:rPr>
        <w:t xml:space="preserve">] </w:t>
      </w:r>
      <w:r w:rsidR="008A504E" w:rsidRPr="00BC687F">
        <w:rPr>
          <w:rFonts w:ascii="Garamond" w:hAnsi="Garamond"/>
          <w:sz w:val="23"/>
          <w:szCs w:val="23"/>
        </w:rPr>
        <w:t xml:space="preserve">is </w:t>
      </w:r>
      <w:r w:rsidR="002559EF" w:rsidRPr="00BC687F">
        <w:rPr>
          <w:rFonts w:ascii="Garamond" w:hAnsi="Garamond"/>
          <w:sz w:val="23"/>
          <w:szCs w:val="23"/>
        </w:rPr>
        <w:t xml:space="preserve">designated </w:t>
      </w:r>
      <w:r w:rsidR="008A504E" w:rsidRPr="00BC687F">
        <w:rPr>
          <w:rFonts w:ascii="Garamond" w:hAnsi="Garamond"/>
          <w:sz w:val="23"/>
          <w:szCs w:val="23"/>
        </w:rPr>
        <w:t xml:space="preserve">in advance, the reader is </w:t>
      </w:r>
      <w:r w:rsidR="002559EF" w:rsidRPr="00BC687F">
        <w:rPr>
          <w:rFonts w:ascii="Garamond" w:hAnsi="Garamond"/>
          <w:sz w:val="23"/>
          <w:szCs w:val="23"/>
        </w:rPr>
        <w:t xml:space="preserve">placed </w:t>
      </w:r>
      <w:r w:rsidR="008A504E" w:rsidRPr="00BC687F">
        <w:rPr>
          <w:rFonts w:ascii="Garamond" w:hAnsi="Garamond"/>
          <w:sz w:val="23"/>
          <w:szCs w:val="23"/>
        </w:rPr>
        <w:t xml:space="preserve">in a </w:t>
      </w:r>
      <w:r w:rsidR="008A504E" w:rsidRPr="00BC687F">
        <w:rPr>
          <w:rFonts w:ascii="Garamond" w:hAnsi="Garamond"/>
          <w:i/>
          <w:sz w:val="23"/>
          <w:szCs w:val="23"/>
        </w:rPr>
        <w:t>descending</w:t>
      </w:r>
      <w:r w:rsidR="008A504E" w:rsidRPr="00BC687F">
        <w:rPr>
          <w:rFonts w:ascii="Garamond" w:hAnsi="Garamond"/>
          <w:sz w:val="23"/>
          <w:szCs w:val="23"/>
        </w:rPr>
        <w:t xml:space="preserve"> cognitive attitude</w:t>
      </w:r>
      <w:proofErr w:type="gramStart"/>
      <w:r w:rsidR="008A504E" w:rsidRPr="00BC687F">
        <w:rPr>
          <w:rFonts w:ascii="Garamond" w:hAnsi="Garamond"/>
          <w:sz w:val="23"/>
          <w:szCs w:val="23"/>
        </w:rPr>
        <w:t>.[</w:t>
      </w:r>
      <w:proofErr w:type="gramEnd"/>
      <w:r w:rsidR="008A504E" w:rsidRPr="00BC687F">
        <w:rPr>
          <w:rFonts w:ascii="Garamond" w:hAnsi="Garamond"/>
          <w:sz w:val="23"/>
          <w:szCs w:val="23"/>
        </w:rPr>
        <w:t xml:space="preserve">…] The plan is an abstract organization  of </w:t>
      </w:r>
      <w:r w:rsidR="007D084E" w:rsidRPr="00BC687F">
        <w:rPr>
          <w:rFonts w:ascii="Garamond" w:hAnsi="Garamond"/>
          <w:sz w:val="23"/>
          <w:szCs w:val="23"/>
        </w:rPr>
        <w:t xml:space="preserve">intentional actions </w:t>
      </w:r>
      <w:r w:rsidR="00CD589B" w:rsidRPr="00BC687F">
        <w:rPr>
          <w:rFonts w:ascii="Garamond" w:hAnsi="Garamond"/>
          <w:sz w:val="23"/>
          <w:szCs w:val="23"/>
        </w:rPr>
        <w:t xml:space="preserve">put in sequence, </w:t>
      </w:r>
      <w:r w:rsidR="000945D9" w:rsidRPr="00BC687F">
        <w:rPr>
          <w:rFonts w:ascii="Garamond" w:hAnsi="Garamond"/>
          <w:sz w:val="23"/>
          <w:szCs w:val="23"/>
        </w:rPr>
        <w:t xml:space="preserve">which </w:t>
      </w:r>
      <w:r w:rsidR="007D084E" w:rsidRPr="00BC687F">
        <w:rPr>
          <w:rFonts w:ascii="Garamond" w:hAnsi="Garamond"/>
          <w:sz w:val="23"/>
          <w:szCs w:val="23"/>
        </w:rPr>
        <w:t xml:space="preserve">structures </w:t>
      </w:r>
      <w:r w:rsidR="00CD589B" w:rsidRPr="00BC687F">
        <w:rPr>
          <w:rFonts w:ascii="Garamond" w:hAnsi="Garamond"/>
          <w:sz w:val="23"/>
          <w:szCs w:val="23"/>
        </w:rPr>
        <w:t>the reader</w:t>
      </w:r>
      <w:r w:rsidR="007D084E" w:rsidRPr="00BC687F">
        <w:rPr>
          <w:rFonts w:ascii="Garamond" w:hAnsi="Garamond"/>
          <w:sz w:val="23"/>
          <w:szCs w:val="23"/>
        </w:rPr>
        <w:t>’s</w:t>
      </w:r>
      <w:r w:rsidR="00CD589B" w:rsidRPr="00BC687F">
        <w:rPr>
          <w:rFonts w:ascii="Garamond" w:hAnsi="Garamond"/>
          <w:sz w:val="23"/>
          <w:szCs w:val="23"/>
        </w:rPr>
        <w:t xml:space="preserve"> an</w:t>
      </w:r>
      <w:r w:rsidR="007D084E" w:rsidRPr="00BC687F">
        <w:rPr>
          <w:rFonts w:ascii="Garamond" w:hAnsi="Garamond"/>
          <w:sz w:val="23"/>
          <w:szCs w:val="23"/>
        </w:rPr>
        <w:t>ticipation of the ensuing actions</w:t>
      </w:r>
      <w:r w:rsidR="00CD589B" w:rsidRPr="00BC687F">
        <w:rPr>
          <w:rFonts w:ascii="Garamond" w:hAnsi="Garamond"/>
          <w:sz w:val="23"/>
          <w:szCs w:val="23"/>
        </w:rPr>
        <w:t>” (1990:336).</w:t>
      </w:r>
    </w:p>
    <w:p w14:paraId="71FB3640" w14:textId="77777777" w:rsidR="00CD589B" w:rsidRPr="00BC687F" w:rsidRDefault="00CD589B" w:rsidP="00895AFF">
      <w:pPr>
        <w:jc w:val="both"/>
        <w:rPr>
          <w:rFonts w:ascii="Garamond" w:hAnsi="Garamond"/>
          <w:sz w:val="23"/>
          <w:szCs w:val="23"/>
        </w:rPr>
      </w:pPr>
    </w:p>
    <w:p w14:paraId="4D5D2651" w14:textId="77777777" w:rsidR="00CD589B" w:rsidRPr="00BC687F" w:rsidRDefault="00CD589B" w:rsidP="00895AFF">
      <w:pPr>
        <w:jc w:val="both"/>
        <w:rPr>
          <w:rFonts w:ascii="Garamond" w:hAnsi="Garamond"/>
          <w:sz w:val="23"/>
          <w:szCs w:val="23"/>
        </w:rPr>
      </w:pPr>
      <w:r w:rsidRPr="00BC687F">
        <w:rPr>
          <w:rFonts w:ascii="Garamond" w:hAnsi="Garamond"/>
          <w:sz w:val="23"/>
          <w:szCs w:val="23"/>
        </w:rPr>
        <w:t xml:space="preserve">For </w:t>
      </w:r>
      <w:proofErr w:type="spellStart"/>
      <w:r w:rsidRPr="00BC687F">
        <w:rPr>
          <w:rFonts w:ascii="Garamond" w:hAnsi="Garamond"/>
          <w:sz w:val="23"/>
          <w:szCs w:val="23"/>
        </w:rPr>
        <w:t>Gervais</w:t>
      </w:r>
      <w:proofErr w:type="spellEnd"/>
      <w:r w:rsidRPr="00BC687F">
        <w:rPr>
          <w:rFonts w:ascii="Garamond" w:hAnsi="Garamond"/>
          <w:sz w:val="23"/>
          <w:szCs w:val="23"/>
        </w:rPr>
        <w:t>, there are certain</w:t>
      </w:r>
      <w:r w:rsidR="007D084E" w:rsidRPr="00BC687F">
        <w:rPr>
          <w:rFonts w:ascii="Garamond" w:hAnsi="Garamond"/>
          <w:sz w:val="23"/>
          <w:szCs w:val="23"/>
        </w:rPr>
        <w:t xml:space="preserve"> fundamental effects of reading</w:t>
      </w:r>
      <w:r w:rsidRPr="00BC687F">
        <w:rPr>
          <w:rFonts w:ascii="Garamond" w:hAnsi="Garamond"/>
          <w:sz w:val="23"/>
          <w:szCs w:val="23"/>
        </w:rPr>
        <w:t xml:space="preserve"> </w:t>
      </w:r>
      <w:r w:rsidR="007D084E" w:rsidRPr="00BC687F">
        <w:rPr>
          <w:rFonts w:ascii="Garamond" w:hAnsi="Garamond"/>
          <w:sz w:val="23"/>
          <w:szCs w:val="23"/>
        </w:rPr>
        <w:t>(</w:t>
      </w:r>
      <w:r w:rsidRPr="00BC687F">
        <w:rPr>
          <w:rFonts w:ascii="Garamond" w:hAnsi="Garamond"/>
          <w:sz w:val="23"/>
          <w:szCs w:val="23"/>
        </w:rPr>
        <w:t xml:space="preserve">such as curiosity </w:t>
      </w:r>
      <w:r w:rsidR="007D084E" w:rsidRPr="00BC687F">
        <w:rPr>
          <w:rFonts w:ascii="Garamond" w:hAnsi="Garamond"/>
          <w:sz w:val="23"/>
          <w:szCs w:val="23"/>
        </w:rPr>
        <w:t xml:space="preserve">and </w:t>
      </w:r>
      <w:r w:rsidRPr="00BC687F">
        <w:rPr>
          <w:rFonts w:ascii="Garamond" w:hAnsi="Garamond"/>
          <w:sz w:val="23"/>
          <w:szCs w:val="23"/>
        </w:rPr>
        <w:t>suspense</w:t>
      </w:r>
      <w:r w:rsidR="007D084E" w:rsidRPr="00BC687F">
        <w:rPr>
          <w:rFonts w:ascii="Garamond" w:hAnsi="Garamond"/>
          <w:sz w:val="23"/>
          <w:szCs w:val="23"/>
        </w:rPr>
        <w:t>) that depend</w:t>
      </w:r>
      <w:r w:rsidRPr="00BC687F">
        <w:rPr>
          <w:rFonts w:ascii="Garamond" w:hAnsi="Garamond"/>
          <w:sz w:val="23"/>
          <w:szCs w:val="23"/>
        </w:rPr>
        <w:t xml:space="preserve"> on </w:t>
      </w:r>
      <w:r w:rsidR="007D084E" w:rsidRPr="00BC687F">
        <w:rPr>
          <w:rFonts w:ascii="Garamond" w:hAnsi="Garamond"/>
          <w:sz w:val="23"/>
          <w:szCs w:val="23"/>
        </w:rPr>
        <w:t xml:space="preserve">a </w:t>
      </w:r>
      <w:r w:rsidRPr="00BC687F">
        <w:rPr>
          <w:rFonts w:ascii="Garamond" w:hAnsi="Garamond"/>
          <w:sz w:val="23"/>
          <w:szCs w:val="23"/>
        </w:rPr>
        <w:t xml:space="preserve">cognitive </w:t>
      </w:r>
      <w:r w:rsidR="007D084E" w:rsidRPr="00BC687F">
        <w:rPr>
          <w:rFonts w:ascii="Garamond" w:hAnsi="Garamond"/>
          <w:sz w:val="23"/>
          <w:szCs w:val="23"/>
        </w:rPr>
        <w:t xml:space="preserve">grasp </w:t>
      </w:r>
      <w:r w:rsidRPr="00BC687F">
        <w:rPr>
          <w:rFonts w:ascii="Garamond" w:hAnsi="Garamond"/>
          <w:sz w:val="23"/>
          <w:szCs w:val="23"/>
        </w:rPr>
        <w:t>of the intentional structure of action</w:t>
      </w:r>
      <w:r w:rsidR="007D084E" w:rsidRPr="00BC687F">
        <w:rPr>
          <w:rFonts w:ascii="Garamond" w:hAnsi="Garamond"/>
          <w:sz w:val="23"/>
          <w:szCs w:val="23"/>
        </w:rPr>
        <w:t>.</w:t>
      </w:r>
      <w:r w:rsidRPr="00BC687F">
        <w:rPr>
          <w:rFonts w:ascii="Garamond" w:hAnsi="Garamond"/>
          <w:sz w:val="23"/>
          <w:szCs w:val="23"/>
        </w:rPr>
        <w:t xml:space="preserve"> </w:t>
      </w:r>
      <w:r w:rsidR="007D084E" w:rsidRPr="00BC687F">
        <w:rPr>
          <w:rFonts w:ascii="Garamond" w:hAnsi="Garamond"/>
          <w:sz w:val="23"/>
          <w:szCs w:val="23"/>
        </w:rPr>
        <w:t>E</w:t>
      </w:r>
      <w:r w:rsidR="006C40F6" w:rsidRPr="00BC687F">
        <w:rPr>
          <w:rFonts w:ascii="Garamond" w:hAnsi="Garamond"/>
          <w:sz w:val="23"/>
          <w:szCs w:val="23"/>
        </w:rPr>
        <w:t xml:space="preserve">ither the intention is </w:t>
      </w:r>
      <w:r w:rsidR="007D084E" w:rsidRPr="00BC687F">
        <w:rPr>
          <w:rFonts w:ascii="Garamond" w:hAnsi="Garamond"/>
          <w:sz w:val="23"/>
          <w:szCs w:val="23"/>
        </w:rPr>
        <w:t>provisionally hidden</w:t>
      </w:r>
      <w:r w:rsidR="007D084E" w:rsidRPr="00BC687F">
        <w:rPr>
          <w:rFonts w:ascii="Garamond" w:hAnsi="Garamond"/>
          <w:b/>
          <w:sz w:val="23"/>
          <w:szCs w:val="23"/>
        </w:rPr>
        <w:t xml:space="preserve"> </w:t>
      </w:r>
      <w:r w:rsidR="006C40F6" w:rsidRPr="00BC687F">
        <w:rPr>
          <w:rFonts w:ascii="Garamond" w:hAnsi="Garamond"/>
          <w:sz w:val="23"/>
          <w:szCs w:val="23"/>
        </w:rPr>
        <w:t xml:space="preserve">to create a mystery, or </w:t>
      </w:r>
      <w:r w:rsidR="007D084E" w:rsidRPr="00BC687F">
        <w:rPr>
          <w:rFonts w:ascii="Garamond" w:hAnsi="Garamond"/>
          <w:sz w:val="23"/>
          <w:szCs w:val="23"/>
        </w:rPr>
        <w:t xml:space="preserve">it is revealed in such a way as to make </w:t>
      </w:r>
      <w:r w:rsidR="006C40F6" w:rsidRPr="00BC687F">
        <w:rPr>
          <w:rFonts w:ascii="Garamond" w:hAnsi="Garamond"/>
          <w:sz w:val="23"/>
          <w:szCs w:val="23"/>
        </w:rPr>
        <w:t xml:space="preserve">the interpreter </w:t>
      </w:r>
      <w:r w:rsidR="007D084E" w:rsidRPr="00BC687F">
        <w:rPr>
          <w:rFonts w:ascii="Garamond" w:hAnsi="Garamond"/>
          <w:sz w:val="23"/>
          <w:szCs w:val="23"/>
        </w:rPr>
        <w:t xml:space="preserve">wonder what </w:t>
      </w:r>
      <w:r w:rsidR="006C40F6" w:rsidRPr="00BC687F">
        <w:rPr>
          <w:rFonts w:ascii="Garamond" w:hAnsi="Garamond"/>
          <w:sz w:val="23"/>
          <w:szCs w:val="23"/>
        </w:rPr>
        <w:t xml:space="preserve">will result from an action. </w:t>
      </w:r>
      <w:proofErr w:type="spellStart"/>
      <w:r w:rsidR="006C40F6" w:rsidRPr="00BC687F">
        <w:rPr>
          <w:rFonts w:ascii="Garamond" w:hAnsi="Garamond"/>
          <w:sz w:val="23"/>
          <w:szCs w:val="23"/>
        </w:rPr>
        <w:t>Gervais</w:t>
      </w:r>
      <w:proofErr w:type="spellEnd"/>
      <w:r w:rsidR="006C40F6" w:rsidRPr="00BC687F">
        <w:rPr>
          <w:rFonts w:ascii="Garamond" w:hAnsi="Garamond"/>
          <w:sz w:val="23"/>
          <w:szCs w:val="23"/>
        </w:rPr>
        <w:t xml:space="preserve"> </w:t>
      </w:r>
      <w:r w:rsidR="007D084E" w:rsidRPr="00BC687F">
        <w:rPr>
          <w:rFonts w:ascii="Garamond" w:hAnsi="Garamond"/>
          <w:sz w:val="23"/>
          <w:szCs w:val="23"/>
        </w:rPr>
        <w:t>asserts that “sus</w:t>
      </w:r>
      <w:r w:rsidR="006C40F6" w:rsidRPr="00BC687F">
        <w:rPr>
          <w:rFonts w:ascii="Garamond" w:hAnsi="Garamond"/>
          <w:sz w:val="23"/>
          <w:szCs w:val="23"/>
        </w:rPr>
        <w:t xml:space="preserve">pense is thus </w:t>
      </w:r>
      <w:r w:rsidR="007D084E" w:rsidRPr="00BC687F">
        <w:rPr>
          <w:rFonts w:ascii="Garamond" w:hAnsi="Garamond"/>
          <w:sz w:val="23"/>
          <w:szCs w:val="23"/>
        </w:rPr>
        <w:t xml:space="preserve">the </w:t>
      </w:r>
      <w:r w:rsidR="006C40F6" w:rsidRPr="00BC687F">
        <w:rPr>
          <w:rFonts w:ascii="Garamond" w:hAnsi="Garamond"/>
          <w:sz w:val="23"/>
          <w:szCs w:val="23"/>
        </w:rPr>
        <w:t xml:space="preserve">anticipation of what </w:t>
      </w:r>
      <w:r w:rsidR="007D084E" w:rsidRPr="00BC687F">
        <w:rPr>
          <w:rFonts w:ascii="Garamond" w:hAnsi="Garamond"/>
          <w:sz w:val="23"/>
          <w:szCs w:val="23"/>
        </w:rPr>
        <w:t xml:space="preserve">will come, </w:t>
      </w:r>
      <w:r w:rsidR="006C40F6" w:rsidRPr="00BC687F">
        <w:rPr>
          <w:rFonts w:ascii="Garamond" w:hAnsi="Garamond"/>
          <w:sz w:val="23"/>
          <w:szCs w:val="23"/>
        </w:rPr>
        <w:t xml:space="preserve">combined with </w:t>
      </w:r>
      <w:r w:rsidR="007D084E" w:rsidRPr="00BC687F">
        <w:rPr>
          <w:rFonts w:ascii="Garamond" w:hAnsi="Garamond"/>
          <w:sz w:val="23"/>
          <w:szCs w:val="23"/>
        </w:rPr>
        <w:t xml:space="preserve">an </w:t>
      </w:r>
      <w:r w:rsidR="006C40F6" w:rsidRPr="00BC687F">
        <w:rPr>
          <w:rFonts w:ascii="Garamond" w:hAnsi="Garamond"/>
          <w:sz w:val="23"/>
          <w:szCs w:val="23"/>
        </w:rPr>
        <w:t xml:space="preserve">uncertainty of what </w:t>
      </w:r>
      <w:r w:rsidR="007D084E" w:rsidRPr="00BC687F">
        <w:rPr>
          <w:rFonts w:ascii="Garamond" w:hAnsi="Garamond"/>
          <w:sz w:val="23"/>
          <w:szCs w:val="23"/>
        </w:rPr>
        <w:t>is happening</w:t>
      </w:r>
      <w:r w:rsidR="006C40F6" w:rsidRPr="00BC687F">
        <w:rPr>
          <w:rFonts w:ascii="Garamond" w:hAnsi="Garamond"/>
          <w:sz w:val="23"/>
          <w:szCs w:val="23"/>
        </w:rPr>
        <w:t xml:space="preserve">,” and “this tension can…be the result of a </w:t>
      </w:r>
      <w:r w:rsidR="007D084E" w:rsidRPr="00BC687F">
        <w:rPr>
          <w:rFonts w:ascii="Garamond" w:hAnsi="Garamond"/>
          <w:sz w:val="23"/>
          <w:szCs w:val="23"/>
        </w:rPr>
        <w:t xml:space="preserve">play </w:t>
      </w:r>
      <w:r w:rsidR="006C40F6" w:rsidRPr="00BC687F">
        <w:rPr>
          <w:rFonts w:ascii="Garamond" w:hAnsi="Garamond"/>
          <w:sz w:val="23"/>
          <w:szCs w:val="23"/>
        </w:rPr>
        <w:t xml:space="preserve">on the cognitive dimension of action, or on </w:t>
      </w:r>
      <w:r w:rsidR="007D084E" w:rsidRPr="00BC687F">
        <w:rPr>
          <w:rFonts w:ascii="Garamond" w:hAnsi="Garamond"/>
          <w:sz w:val="23"/>
          <w:szCs w:val="23"/>
        </w:rPr>
        <w:t xml:space="preserve">its </w:t>
      </w:r>
      <w:r w:rsidR="006C40F6" w:rsidRPr="00BC687F">
        <w:rPr>
          <w:rFonts w:ascii="Garamond" w:hAnsi="Garamond"/>
          <w:sz w:val="23"/>
          <w:szCs w:val="23"/>
        </w:rPr>
        <w:t>practical consequences…</w:t>
      </w:r>
      <w:r w:rsidR="007D084E" w:rsidRPr="00BC687F">
        <w:rPr>
          <w:rFonts w:ascii="Garamond" w:hAnsi="Garamond"/>
          <w:sz w:val="23"/>
          <w:szCs w:val="23"/>
        </w:rPr>
        <w:t xml:space="preserve">its </w:t>
      </w:r>
      <w:r w:rsidR="006C40F6" w:rsidRPr="00BC687F">
        <w:rPr>
          <w:rFonts w:ascii="Garamond" w:hAnsi="Garamond"/>
          <w:sz w:val="23"/>
          <w:szCs w:val="23"/>
        </w:rPr>
        <w:t xml:space="preserve">results, </w:t>
      </w:r>
      <w:r w:rsidR="007D084E" w:rsidRPr="00BC687F">
        <w:rPr>
          <w:rFonts w:ascii="Garamond" w:hAnsi="Garamond"/>
          <w:sz w:val="23"/>
          <w:szCs w:val="23"/>
        </w:rPr>
        <w:t xml:space="preserve">its </w:t>
      </w:r>
      <w:r w:rsidR="006C40F6" w:rsidRPr="00BC687F">
        <w:rPr>
          <w:rFonts w:ascii="Garamond" w:hAnsi="Garamond"/>
          <w:sz w:val="23"/>
          <w:szCs w:val="23"/>
        </w:rPr>
        <w:t>effects on the world” (</w:t>
      </w:r>
      <w:proofErr w:type="spellStart"/>
      <w:r w:rsidR="006C40F6" w:rsidRPr="00BC687F">
        <w:rPr>
          <w:rFonts w:ascii="Garamond" w:hAnsi="Garamond"/>
          <w:sz w:val="23"/>
          <w:szCs w:val="23"/>
        </w:rPr>
        <w:t>Gervais</w:t>
      </w:r>
      <w:proofErr w:type="spellEnd"/>
      <w:r w:rsidR="006C40F6" w:rsidRPr="00BC687F">
        <w:rPr>
          <w:rFonts w:ascii="Garamond" w:hAnsi="Garamond"/>
          <w:sz w:val="23"/>
          <w:szCs w:val="23"/>
        </w:rPr>
        <w:t xml:space="preserve"> 1990: 345-347).</w:t>
      </w:r>
    </w:p>
    <w:p w14:paraId="0993CF04" w14:textId="77777777" w:rsidR="006C40F6" w:rsidRPr="00BC687F" w:rsidRDefault="006C40F6" w:rsidP="00895AFF">
      <w:pPr>
        <w:jc w:val="both"/>
        <w:rPr>
          <w:rFonts w:ascii="Garamond" w:hAnsi="Garamond"/>
          <w:sz w:val="23"/>
          <w:szCs w:val="23"/>
        </w:rPr>
      </w:pPr>
    </w:p>
    <w:p w14:paraId="06797AEA" w14:textId="77777777" w:rsidR="006C40F6" w:rsidRPr="00BC687F" w:rsidRDefault="007D084E" w:rsidP="00895AFF">
      <w:pPr>
        <w:jc w:val="both"/>
        <w:rPr>
          <w:rFonts w:ascii="Garamond" w:hAnsi="Garamond"/>
          <w:sz w:val="23"/>
          <w:szCs w:val="23"/>
        </w:rPr>
      </w:pPr>
      <w:proofErr w:type="spellStart"/>
      <w:r w:rsidRPr="00BC687F">
        <w:rPr>
          <w:rFonts w:ascii="Garamond" w:hAnsi="Garamond"/>
          <w:sz w:val="23"/>
          <w:szCs w:val="23"/>
        </w:rPr>
        <w:t>Gervais</w:t>
      </w:r>
      <w:proofErr w:type="spellEnd"/>
      <w:r w:rsidRPr="00BC687F">
        <w:rPr>
          <w:rFonts w:ascii="Garamond" w:hAnsi="Garamond"/>
          <w:sz w:val="23"/>
          <w:szCs w:val="23"/>
        </w:rPr>
        <w:t xml:space="preserve">’ </w:t>
      </w:r>
      <w:r w:rsidR="006C40F6" w:rsidRPr="00BC687F">
        <w:rPr>
          <w:rFonts w:ascii="Garamond" w:hAnsi="Garamond"/>
          <w:sz w:val="23"/>
          <w:szCs w:val="23"/>
        </w:rPr>
        <w:t xml:space="preserve">description of the bond between </w:t>
      </w:r>
      <w:r w:rsidRPr="00BC687F">
        <w:rPr>
          <w:rFonts w:ascii="Garamond" w:hAnsi="Garamond"/>
          <w:sz w:val="23"/>
          <w:szCs w:val="23"/>
        </w:rPr>
        <w:t xml:space="preserve">the </w:t>
      </w:r>
      <w:r w:rsidR="006C40F6" w:rsidRPr="00BC687F">
        <w:rPr>
          <w:rFonts w:ascii="Garamond" w:hAnsi="Garamond"/>
          <w:sz w:val="23"/>
          <w:szCs w:val="23"/>
        </w:rPr>
        <w:t xml:space="preserve">sequential structure of actions and their </w:t>
      </w:r>
      <w:r w:rsidR="006C40F6" w:rsidRPr="00BC687F">
        <w:rPr>
          <w:rFonts w:ascii="Garamond" w:hAnsi="Garamond"/>
          <w:i/>
          <w:sz w:val="23"/>
          <w:szCs w:val="23"/>
        </w:rPr>
        <w:t>cognitive</w:t>
      </w:r>
      <w:r w:rsidR="006C40F6" w:rsidRPr="00BC687F">
        <w:rPr>
          <w:rFonts w:ascii="Garamond" w:hAnsi="Garamond"/>
          <w:sz w:val="23"/>
          <w:szCs w:val="23"/>
        </w:rPr>
        <w:t xml:space="preserve"> and </w:t>
      </w:r>
      <w:r w:rsidRPr="00BC687F">
        <w:rPr>
          <w:rFonts w:ascii="Garamond" w:hAnsi="Garamond"/>
          <w:i/>
          <w:sz w:val="23"/>
          <w:szCs w:val="23"/>
        </w:rPr>
        <w:t xml:space="preserve">affective </w:t>
      </w:r>
      <w:r w:rsidR="006C40F6" w:rsidRPr="00BC687F">
        <w:rPr>
          <w:rFonts w:ascii="Garamond" w:hAnsi="Garamond"/>
          <w:i/>
          <w:sz w:val="23"/>
          <w:szCs w:val="23"/>
        </w:rPr>
        <w:t>function</w:t>
      </w:r>
      <w:r w:rsidRPr="00BC687F">
        <w:rPr>
          <w:rFonts w:ascii="Garamond" w:hAnsi="Garamond"/>
          <w:i/>
          <w:sz w:val="23"/>
          <w:szCs w:val="23"/>
        </w:rPr>
        <w:t>s</w:t>
      </w:r>
      <w:r w:rsidR="006C40F6" w:rsidRPr="00BC687F">
        <w:rPr>
          <w:rFonts w:ascii="Garamond" w:hAnsi="Garamond"/>
          <w:sz w:val="23"/>
          <w:szCs w:val="23"/>
        </w:rPr>
        <w:t xml:space="preserve"> (the effects of suspense, surprise, and curiosity that </w:t>
      </w:r>
      <w:r w:rsidR="00915ED1" w:rsidRPr="00BC687F">
        <w:rPr>
          <w:rFonts w:ascii="Garamond" w:hAnsi="Garamond"/>
          <w:sz w:val="23"/>
          <w:szCs w:val="23"/>
        </w:rPr>
        <w:t>define a narrative as such</w:t>
      </w:r>
      <w:r w:rsidR="006C40F6" w:rsidRPr="00BC687F">
        <w:rPr>
          <w:rFonts w:ascii="Garamond" w:hAnsi="Garamond"/>
          <w:sz w:val="23"/>
          <w:szCs w:val="23"/>
        </w:rPr>
        <w:t>)</w:t>
      </w:r>
      <w:r w:rsidR="006C40F6" w:rsidRPr="00BC687F">
        <w:rPr>
          <w:rFonts w:ascii="Garamond" w:hAnsi="Garamond"/>
          <w:i/>
          <w:sz w:val="23"/>
          <w:szCs w:val="23"/>
        </w:rPr>
        <w:t xml:space="preserve"> </w:t>
      </w:r>
      <w:r w:rsidR="006C40F6" w:rsidRPr="00BC687F">
        <w:rPr>
          <w:rFonts w:ascii="Garamond" w:hAnsi="Garamond"/>
          <w:sz w:val="23"/>
          <w:szCs w:val="23"/>
        </w:rPr>
        <w:t xml:space="preserve">on the level </w:t>
      </w:r>
      <w:r w:rsidR="00915ED1" w:rsidRPr="00BC687F">
        <w:rPr>
          <w:rFonts w:ascii="Garamond" w:hAnsi="Garamond"/>
          <w:sz w:val="23"/>
          <w:szCs w:val="23"/>
        </w:rPr>
        <w:t xml:space="preserve">of </w:t>
      </w:r>
      <w:r w:rsidRPr="00BC687F">
        <w:rPr>
          <w:rFonts w:ascii="Garamond" w:hAnsi="Garamond"/>
          <w:sz w:val="23"/>
          <w:szCs w:val="23"/>
        </w:rPr>
        <w:t xml:space="preserve">conversation </w:t>
      </w:r>
      <w:r w:rsidR="006C40F6" w:rsidRPr="00BC687F">
        <w:rPr>
          <w:rFonts w:ascii="Garamond" w:hAnsi="Garamond"/>
          <w:sz w:val="23"/>
          <w:szCs w:val="23"/>
        </w:rPr>
        <w:t>is precisely what was lacking in traditio</w:t>
      </w:r>
      <w:r w:rsidR="00915ED1" w:rsidRPr="00BC687F">
        <w:rPr>
          <w:rFonts w:ascii="Garamond" w:hAnsi="Garamond"/>
          <w:sz w:val="23"/>
          <w:szCs w:val="23"/>
        </w:rPr>
        <w:t xml:space="preserve">nal narratological approaches. </w:t>
      </w:r>
      <w:r w:rsidR="006C40F6" w:rsidRPr="00BC687F">
        <w:rPr>
          <w:rFonts w:ascii="Garamond" w:hAnsi="Garamond"/>
          <w:sz w:val="23"/>
          <w:szCs w:val="23"/>
        </w:rPr>
        <w:t xml:space="preserve">Nevertheless it seems to me that this insistence on the function of narrated actions threatens to overload a conceptual framework </w:t>
      </w:r>
      <w:r w:rsidR="00DF68C1" w:rsidRPr="00BC687F">
        <w:rPr>
          <w:rFonts w:ascii="Garamond" w:hAnsi="Garamond"/>
          <w:sz w:val="23"/>
          <w:szCs w:val="23"/>
        </w:rPr>
        <w:t xml:space="preserve">designed only </w:t>
      </w:r>
      <w:r w:rsidR="006C40F6" w:rsidRPr="00BC687F">
        <w:rPr>
          <w:rFonts w:ascii="Garamond" w:hAnsi="Garamond"/>
          <w:sz w:val="23"/>
          <w:szCs w:val="23"/>
        </w:rPr>
        <w:t xml:space="preserve">to </w:t>
      </w:r>
      <w:r w:rsidR="00DF68C1" w:rsidRPr="00BC687F">
        <w:rPr>
          <w:rFonts w:ascii="Garamond" w:hAnsi="Garamond"/>
          <w:sz w:val="23"/>
          <w:szCs w:val="23"/>
        </w:rPr>
        <w:t xml:space="preserve">account for </w:t>
      </w:r>
      <w:r w:rsidR="006C40F6" w:rsidRPr="00BC687F">
        <w:rPr>
          <w:rFonts w:ascii="Garamond" w:hAnsi="Garamond"/>
          <w:sz w:val="23"/>
          <w:szCs w:val="23"/>
        </w:rPr>
        <w:t xml:space="preserve">the development of </w:t>
      </w:r>
      <w:r w:rsidR="004C7EC5" w:rsidRPr="00BC687F">
        <w:rPr>
          <w:rFonts w:ascii="Garamond" w:hAnsi="Garamond"/>
          <w:sz w:val="23"/>
          <w:szCs w:val="23"/>
        </w:rPr>
        <w:t xml:space="preserve">intentional </w:t>
      </w:r>
      <w:r w:rsidR="006C40F6" w:rsidRPr="00BC687F">
        <w:rPr>
          <w:rFonts w:ascii="Garamond" w:hAnsi="Garamond"/>
          <w:sz w:val="23"/>
          <w:szCs w:val="23"/>
        </w:rPr>
        <w:t xml:space="preserve">actions. </w:t>
      </w:r>
      <w:r w:rsidR="004C7EC5" w:rsidRPr="00BC687F">
        <w:rPr>
          <w:rFonts w:ascii="Garamond" w:hAnsi="Garamond"/>
          <w:sz w:val="23"/>
          <w:szCs w:val="23"/>
        </w:rPr>
        <w:t xml:space="preserve">An expanded perspective </w:t>
      </w:r>
      <w:r w:rsidR="007F438E" w:rsidRPr="00BC687F">
        <w:rPr>
          <w:rFonts w:ascii="Garamond" w:hAnsi="Garamond"/>
          <w:sz w:val="23"/>
          <w:szCs w:val="23"/>
        </w:rPr>
        <w:t xml:space="preserve">would highlight not only the effects </w:t>
      </w:r>
      <w:r w:rsidR="004C7EC5" w:rsidRPr="00BC687F">
        <w:rPr>
          <w:rFonts w:ascii="Garamond" w:hAnsi="Garamond"/>
          <w:sz w:val="23"/>
          <w:szCs w:val="23"/>
        </w:rPr>
        <w:t>of provisionally hiding the goal</w:t>
      </w:r>
      <w:r w:rsidR="007F438E" w:rsidRPr="00BC687F">
        <w:rPr>
          <w:rFonts w:ascii="Garamond" w:hAnsi="Garamond"/>
          <w:sz w:val="23"/>
          <w:szCs w:val="23"/>
        </w:rPr>
        <w:t xml:space="preserve">, but also </w:t>
      </w:r>
      <w:r w:rsidR="004C7EC5" w:rsidRPr="00BC687F">
        <w:rPr>
          <w:rFonts w:ascii="Garamond" w:hAnsi="Garamond"/>
          <w:sz w:val="23"/>
          <w:szCs w:val="23"/>
        </w:rPr>
        <w:t xml:space="preserve">the effect that </w:t>
      </w:r>
      <w:r w:rsidR="007F438E" w:rsidRPr="00BC687F">
        <w:rPr>
          <w:rFonts w:ascii="Garamond" w:hAnsi="Garamond"/>
          <w:sz w:val="23"/>
          <w:szCs w:val="23"/>
        </w:rPr>
        <w:t>depend</w:t>
      </w:r>
      <w:r w:rsidR="009E3AC1" w:rsidRPr="00BC687F">
        <w:rPr>
          <w:rFonts w:ascii="Garamond" w:hAnsi="Garamond"/>
          <w:sz w:val="23"/>
          <w:szCs w:val="23"/>
        </w:rPr>
        <w:t>s</w:t>
      </w:r>
      <w:r w:rsidR="007F438E" w:rsidRPr="00BC687F">
        <w:rPr>
          <w:rFonts w:ascii="Garamond" w:hAnsi="Garamond"/>
          <w:sz w:val="23"/>
          <w:szCs w:val="23"/>
        </w:rPr>
        <w:t xml:space="preserve"> on the delayed designation of an identity, a place, a mysterious object, etc. It would also be necessary to </w:t>
      </w:r>
      <w:r w:rsidR="00653D9A" w:rsidRPr="00BC687F">
        <w:rPr>
          <w:rFonts w:ascii="Garamond" w:hAnsi="Garamond"/>
          <w:sz w:val="23"/>
          <w:szCs w:val="23"/>
        </w:rPr>
        <w:t xml:space="preserve">account for </w:t>
      </w:r>
      <w:r w:rsidR="007F438E" w:rsidRPr="00BC687F">
        <w:rPr>
          <w:rFonts w:ascii="Garamond" w:hAnsi="Garamond"/>
          <w:sz w:val="23"/>
          <w:szCs w:val="23"/>
        </w:rPr>
        <w:t>the dynamic function</w:t>
      </w:r>
      <w:r w:rsidR="00653D9A" w:rsidRPr="00BC687F">
        <w:rPr>
          <w:rFonts w:ascii="Garamond" w:hAnsi="Garamond"/>
          <w:sz w:val="23"/>
          <w:szCs w:val="23"/>
        </w:rPr>
        <w:t xml:space="preserve"> that accidents play:</w:t>
      </w:r>
      <w:r w:rsidR="007F438E" w:rsidRPr="00BC687F">
        <w:rPr>
          <w:rFonts w:ascii="Garamond" w:hAnsi="Garamond"/>
          <w:sz w:val="23"/>
          <w:szCs w:val="23"/>
        </w:rPr>
        <w:t xml:space="preserve"> natural disasters whose consequences are unforeseeable, conflicts and breaches of contract, disobedience to order</w:t>
      </w:r>
      <w:r w:rsidR="00653D9A" w:rsidRPr="00BC687F">
        <w:rPr>
          <w:rFonts w:ascii="Garamond" w:hAnsi="Garamond"/>
          <w:sz w:val="23"/>
          <w:szCs w:val="23"/>
        </w:rPr>
        <w:t>s</w:t>
      </w:r>
      <w:r w:rsidR="007F438E" w:rsidRPr="00BC687F">
        <w:rPr>
          <w:rFonts w:ascii="Garamond" w:hAnsi="Garamond"/>
          <w:sz w:val="23"/>
          <w:szCs w:val="23"/>
        </w:rPr>
        <w:t xml:space="preserve">, etc. </w:t>
      </w:r>
    </w:p>
    <w:p w14:paraId="7D6D07CB" w14:textId="77777777" w:rsidR="00D01C4B" w:rsidRPr="00BC687F" w:rsidRDefault="00D01C4B" w:rsidP="00895AFF">
      <w:pPr>
        <w:jc w:val="both"/>
        <w:rPr>
          <w:rFonts w:ascii="Garamond" w:hAnsi="Garamond"/>
          <w:sz w:val="23"/>
          <w:szCs w:val="23"/>
        </w:rPr>
      </w:pPr>
    </w:p>
    <w:p w14:paraId="5AD0FE11" w14:textId="77777777" w:rsidR="00D01C4B" w:rsidRPr="00BC687F" w:rsidRDefault="00D01C4B" w:rsidP="00895AFF">
      <w:pPr>
        <w:jc w:val="both"/>
        <w:rPr>
          <w:rFonts w:ascii="Garamond" w:hAnsi="Garamond"/>
          <w:sz w:val="23"/>
          <w:szCs w:val="23"/>
        </w:rPr>
      </w:pPr>
      <w:r w:rsidRPr="00BC687F">
        <w:rPr>
          <w:rFonts w:ascii="Garamond" w:hAnsi="Garamond"/>
          <w:sz w:val="23"/>
          <w:szCs w:val="23"/>
        </w:rPr>
        <w:t xml:space="preserve">It seems to me that it is on this </w:t>
      </w:r>
      <w:r w:rsidR="00C42ABD" w:rsidRPr="00BC687F">
        <w:rPr>
          <w:rFonts w:ascii="Garamond" w:hAnsi="Garamond"/>
          <w:sz w:val="23"/>
          <w:szCs w:val="23"/>
        </w:rPr>
        <w:t xml:space="preserve">last </w:t>
      </w:r>
      <w:r w:rsidRPr="00BC687F">
        <w:rPr>
          <w:rFonts w:ascii="Garamond" w:hAnsi="Garamond"/>
          <w:sz w:val="23"/>
          <w:szCs w:val="23"/>
        </w:rPr>
        <w:t xml:space="preserve">point that the principal danger of an inter- or trans-disciplinary approach is </w:t>
      </w:r>
      <w:r w:rsidR="00C42ABD" w:rsidRPr="00BC687F">
        <w:rPr>
          <w:rFonts w:ascii="Garamond" w:hAnsi="Garamond"/>
          <w:sz w:val="23"/>
          <w:szCs w:val="23"/>
        </w:rPr>
        <w:t>felt</w:t>
      </w:r>
      <w:r w:rsidR="004A132D" w:rsidRPr="00BC687F">
        <w:rPr>
          <w:rFonts w:ascii="Garamond" w:hAnsi="Garamond"/>
          <w:sz w:val="23"/>
          <w:szCs w:val="23"/>
        </w:rPr>
        <w:t>.</w:t>
      </w:r>
      <w:r w:rsidRPr="00BC687F">
        <w:rPr>
          <w:rFonts w:ascii="Garamond" w:hAnsi="Garamond"/>
          <w:sz w:val="23"/>
          <w:szCs w:val="23"/>
        </w:rPr>
        <w:t xml:space="preserve"> </w:t>
      </w:r>
      <w:r w:rsidR="004A132D" w:rsidRPr="00BC687F">
        <w:rPr>
          <w:rFonts w:ascii="Garamond" w:hAnsi="Garamond"/>
          <w:sz w:val="23"/>
          <w:szCs w:val="23"/>
        </w:rPr>
        <w:t>Such dangers appear w</w:t>
      </w:r>
      <w:r w:rsidRPr="00BC687F">
        <w:rPr>
          <w:rFonts w:ascii="Garamond" w:hAnsi="Garamond"/>
          <w:sz w:val="23"/>
          <w:szCs w:val="23"/>
        </w:rPr>
        <w:t>hen</w:t>
      </w:r>
      <w:r w:rsidRPr="00BC687F">
        <w:rPr>
          <w:rFonts w:ascii="Garamond" w:hAnsi="Garamond"/>
          <w:b/>
          <w:sz w:val="23"/>
          <w:szCs w:val="23"/>
        </w:rPr>
        <w:t xml:space="preserve"> </w:t>
      </w:r>
      <w:r w:rsidR="004A132D" w:rsidRPr="00BC687F">
        <w:rPr>
          <w:rFonts w:ascii="Garamond" w:hAnsi="Garamond"/>
          <w:sz w:val="23"/>
          <w:szCs w:val="23"/>
        </w:rPr>
        <w:t xml:space="preserve">a discipline </w:t>
      </w:r>
      <w:r w:rsidRPr="00BC687F">
        <w:rPr>
          <w:rFonts w:ascii="Garamond" w:hAnsi="Garamond"/>
          <w:sz w:val="23"/>
          <w:szCs w:val="23"/>
        </w:rPr>
        <w:t>imports a pre</w:t>
      </w:r>
      <w:r w:rsidR="0089349C" w:rsidRPr="00BC687F">
        <w:rPr>
          <w:rFonts w:ascii="Garamond" w:hAnsi="Garamond"/>
          <w:sz w:val="23"/>
          <w:szCs w:val="23"/>
        </w:rPr>
        <w:t>-</w:t>
      </w:r>
      <w:r w:rsidRPr="00BC687F">
        <w:rPr>
          <w:rFonts w:ascii="Garamond" w:hAnsi="Garamond"/>
          <w:sz w:val="23"/>
          <w:szCs w:val="23"/>
        </w:rPr>
        <w:t>constructed mode of analy</w:t>
      </w:r>
      <w:r w:rsidR="00796A8F" w:rsidRPr="00BC687F">
        <w:rPr>
          <w:rFonts w:ascii="Garamond" w:hAnsi="Garamond"/>
          <w:sz w:val="23"/>
          <w:szCs w:val="23"/>
        </w:rPr>
        <w:t>sis applicable to another field</w:t>
      </w:r>
      <w:r w:rsidRPr="00BC687F">
        <w:rPr>
          <w:rFonts w:ascii="Garamond" w:hAnsi="Garamond"/>
          <w:sz w:val="23"/>
          <w:szCs w:val="23"/>
        </w:rPr>
        <w:t xml:space="preserve"> -- as </w:t>
      </w:r>
      <w:r w:rsidR="00C42ABD" w:rsidRPr="00BC687F">
        <w:rPr>
          <w:rFonts w:ascii="Garamond" w:hAnsi="Garamond"/>
          <w:sz w:val="23"/>
          <w:szCs w:val="23"/>
        </w:rPr>
        <w:t xml:space="preserve">with schemas of </w:t>
      </w:r>
      <w:r w:rsidRPr="00BC687F">
        <w:rPr>
          <w:rFonts w:ascii="Garamond" w:hAnsi="Garamond"/>
          <w:sz w:val="23"/>
          <w:szCs w:val="23"/>
        </w:rPr>
        <w:t xml:space="preserve">intentional </w:t>
      </w:r>
      <w:r w:rsidR="00C42ABD" w:rsidRPr="00BC687F">
        <w:rPr>
          <w:rFonts w:ascii="Garamond" w:hAnsi="Garamond"/>
          <w:sz w:val="23"/>
          <w:szCs w:val="23"/>
        </w:rPr>
        <w:t xml:space="preserve">action </w:t>
      </w:r>
      <w:r w:rsidRPr="00BC687F">
        <w:rPr>
          <w:rFonts w:ascii="Garamond" w:hAnsi="Garamond"/>
          <w:sz w:val="23"/>
          <w:szCs w:val="23"/>
        </w:rPr>
        <w:t>–</w:t>
      </w:r>
      <w:r w:rsidR="00C42ABD" w:rsidRPr="00BC687F">
        <w:rPr>
          <w:rFonts w:ascii="Garamond" w:hAnsi="Garamond"/>
          <w:sz w:val="23"/>
          <w:szCs w:val="23"/>
        </w:rPr>
        <w:t xml:space="preserve"> </w:t>
      </w:r>
      <w:r w:rsidRPr="00BC687F">
        <w:rPr>
          <w:rFonts w:ascii="Garamond" w:hAnsi="Garamond"/>
          <w:sz w:val="23"/>
          <w:szCs w:val="23"/>
        </w:rPr>
        <w:t xml:space="preserve">without </w:t>
      </w:r>
      <w:r w:rsidR="004A132D" w:rsidRPr="00BC687F">
        <w:rPr>
          <w:rFonts w:ascii="Garamond" w:hAnsi="Garamond"/>
          <w:sz w:val="23"/>
          <w:szCs w:val="23"/>
        </w:rPr>
        <w:t xml:space="preserve">first understanding </w:t>
      </w:r>
      <w:r w:rsidR="00C42ABD" w:rsidRPr="00BC687F">
        <w:rPr>
          <w:rFonts w:ascii="Garamond" w:hAnsi="Garamond"/>
          <w:sz w:val="23"/>
          <w:szCs w:val="23"/>
        </w:rPr>
        <w:t>its original context and purpose</w:t>
      </w:r>
      <w:r w:rsidR="004A132D" w:rsidRPr="00BC687F">
        <w:rPr>
          <w:rFonts w:ascii="Garamond" w:hAnsi="Garamond"/>
          <w:sz w:val="23"/>
          <w:szCs w:val="23"/>
        </w:rPr>
        <w:t xml:space="preserve">. I will conclude this critique by trying to underline the form which action takes in </w:t>
      </w:r>
      <w:r w:rsidR="007A61F0" w:rsidRPr="00BC687F">
        <w:rPr>
          <w:rFonts w:ascii="Garamond" w:hAnsi="Garamond"/>
          <w:sz w:val="23"/>
          <w:szCs w:val="23"/>
        </w:rPr>
        <w:t>narrative</w:t>
      </w:r>
      <w:r w:rsidR="004A132D" w:rsidRPr="00BC687F">
        <w:rPr>
          <w:rFonts w:ascii="Garamond" w:hAnsi="Garamond"/>
          <w:sz w:val="23"/>
          <w:szCs w:val="23"/>
        </w:rPr>
        <w:t xml:space="preserve">, and I will try to draw a possible synthesis between </w:t>
      </w:r>
      <w:r w:rsidR="007A61F0" w:rsidRPr="00BC687F">
        <w:rPr>
          <w:rFonts w:ascii="Garamond" w:hAnsi="Garamond"/>
          <w:sz w:val="23"/>
          <w:szCs w:val="23"/>
        </w:rPr>
        <w:t xml:space="preserve">action </w:t>
      </w:r>
      <w:r w:rsidR="004A132D" w:rsidRPr="00BC687F">
        <w:rPr>
          <w:rFonts w:ascii="Garamond" w:hAnsi="Garamond"/>
          <w:sz w:val="23"/>
          <w:szCs w:val="23"/>
        </w:rPr>
        <w:t xml:space="preserve">and the theory of narrative </w:t>
      </w:r>
      <w:r w:rsidR="004E2152" w:rsidRPr="00BC687F">
        <w:rPr>
          <w:rFonts w:ascii="Garamond" w:hAnsi="Garamond"/>
          <w:sz w:val="23"/>
          <w:szCs w:val="23"/>
        </w:rPr>
        <w:t>discourse</w:t>
      </w:r>
      <w:r w:rsidR="004A132D" w:rsidRPr="00BC687F">
        <w:rPr>
          <w:rFonts w:ascii="Garamond" w:hAnsi="Garamond"/>
          <w:sz w:val="23"/>
          <w:szCs w:val="23"/>
        </w:rPr>
        <w:t>.</w:t>
      </w:r>
    </w:p>
    <w:p w14:paraId="1EAFADD1" w14:textId="77777777" w:rsidR="004E2152" w:rsidRPr="00BC687F" w:rsidRDefault="004E2152" w:rsidP="00895AFF">
      <w:pPr>
        <w:jc w:val="both"/>
        <w:rPr>
          <w:rFonts w:ascii="Garamond" w:hAnsi="Garamond"/>
          <w:sz w:val="23"/>
          <w:szCs w:val="23"/>
        </w:rPr>
      </w:pPr>
    </w:p>
    <w:p w14:paraId="54ABE405" w14:textId="77777777" w:rsidR="004E2152" w:rsidRPr="00BC687F" w:rsidRDefault="004E2152" w:rsidP="00895AFF">
      <w:pPr>
        <w:jc w:val="both"/>
        <w:rPr>
          <w:rFonts w:ascii="Garamond" w:hAnsi="Garamond"/>
          <w:b/>
          <w:sz w:val="23"/>
          <w:szCs w:val="23"/>
        </w:rPr>
      </w:pPr>
      <w:r w:rsidRPr="00BC687F">
        <w:rPr>
          <w:rFonts w:ascii="Garamond" w:hAnsi="Garamond"/>
          <w:b/>
          <w:sz w:val="23"/>
          <w:szCs w:val="23"/>
        </w:rPr>
        <w:t xml:space="preserve">4. Narrative action and </w:t>
      </w:r>
      <w:r w:rsidR="00FA4DDA" w:rsidRPr="00BC687F">
        <w:rPr>
          <w:rFonts w:ascii="Garamond" w:hAnsi="Garamond"/>
          <w:b/>
          <w:sz w:val="23"/>
          <w:szCs w:val="23"/>
        </w:rPr>
        <w:t xml:space="preserve">quotidian </w:t>
      </w:r>
      <w:r w:rsidRPr="00BC687F">
        <w:rPr>
          <w:rFonts w:ascii="Garamond" w:hAnsi="Garamond"/>
          <w:b/>
          <w:sz w:val="23"/>
          <w:szCs w:val="23"/>
        </w:rPr>
        <w:t>action</w:t>
      </w:r>
    </w:p>
    <w:p w14:paraId="61577D63" w14:textId="77777777" w:rsidR="004E2152" w:rsidRPr="00BC687F" w:rsidRDefault="004E2152" w:rsidP="00895AFF">
      <w:pPr>
        <w:jc w:val="both"/>
        <w:rPr>
          <w:rFonts w:ascii="Garamond" w:hAnsi="Garamond"/>
          <w:sz w:val="23"/>
          <w:szCs w:val="23"/>
        </w:rPr>
      </w:pPr>
    </w:p>
    <w:p w14:paraId="74723C8B" w14:textId="77777777" w:rsidR="004E2152" w:rsidRPr="00BC687F" w:rsidRDefault="00295F67" w:rsidP="00895AFF">
      <w:pPr>
        <w:jc w:val="both"/>
        <w:rPr>
          <w:rFonts w:ascii="Garamond" w:hAnsi="Garamond"/>
          <w:sz w:val="23"/>
          <w:szCs w:val="23"/>
        </w:rPr>
      </w:pPr>
      <w:r w:rsidRPr="00BC687F">
        <w:rPr>
          <w:rFonts w:ascii="Garamond" w:hAnsi="Garamond"/>
          <w:sz w:val="23"/>
          <w:szCs w:val="23"/>
        </w:rPr>
        <w:t>In conversation</w:t>
      </w:r>
      <w:r w:rsidR="004E2152" w:rsidRPr="00BC687F">
        <w:rPr>
          <w:rFonts w:ascii="Garamond" w:hAnsi="Garamond"/>
          <w:sz w:val="23"/>
          <w:szCs w:val="23"/>
        </w:rPr>
        <w:t xml:space="preserve">, as I </w:t>
      </w:r>
      <w:r w:rsidR="00C3256A" w:rsidRPr="00BC687F">
        <w:rPr>
          <w:rFonts w:ascii="Garamond" w:hAnsi="Garamond"/>
          <w:sz w:val="23"/>
          <w:szCs w:val="23"/>
        </w:rPr>
        <w:t xml:space="preserve">have </w:t>
      </w:r>
      <w:r w:rsidR="004E2152" w:rsidRPr="00BC687F">
        <w:rPr>
          <w:rFonts w:ascii="Garamond" w:hAnsi="Garamond"/>
          <w:sz w:val="23"/>
          <w:szCs w:val="23"/>
        </w:rPr>
        <w:t xml:space="preserve">suggested before, </w:t>
      </w:r>
      <w:r w:rsidRPr="00BC687F">
        <w:rPr>
          <w:rFonts w:ascii="Garamond" w:hAnsi="Garamond"/>
          <w:sz w:val="23"/>
          <w:szCs w:val="23"/>
        </w:rPr>
        <w:t xml:space="preserve">plot </w:t>
      </w:r>
      <w:r w:rsidR="004E2152" w:rsidRPr="00BC687F">
        <w:rPr>
          <w:rFonts w:ascii="Garamond" w:hAnsi="Garamond"/>
          <w:sz w:val="23"/>
          <w:szCs w:val="23"/>
        </w:rPr>
        <w:t xml:space="preserve">essentially consists of </w:t>
      </w:r>
      <w:r w:rsidR="005028E4" w:rsidRPr="00BC687F">
        <w:rPr>
          <w:rFonts w:ascii="Garamond" w:hAnsi="Garamond"/>
          <w:sz w:val="23"/>
          <w:szCs w:val="23"/>
        </w:rPr>
        <w:t xml:space="preserve">stirring </w:t>
      </w:r>
      <w:r w:rsidR="00CA26A5" w:rsidRPr="00BC687F">
        <w:rPr>
          <w:rFonts w:ascii="Garamond" w:hAnsi="Garamond"/>
          <w:sz w:val="23"/>
          <w:szCs w:val="23"/>
        </w:rPr>
        <w:t>the recipient</w:t>
      </w:r>
      <w:r w:rsidR="005028E4" w:rsidRPr="00BC687F">
        <w:rPr>
          <w:rFonts w:ascii="Garamond" w:hAnsi="Garamond"/>
          <w:sz w:val="23"/>
          <w:szCs w:val="23"/>
        </w:rPr>
        <w:t>’s anticipation and sense of uncertainty</w:t>
      </w:r>
      <w:r w:rsidR="004E2152" w:rsidRPr="00BC687F">
        <w:rPr>
          <w:rFonts w:ascii="Garamond" w:hAnsi="Garamond"/>
          <w:sz w:val="23"/>
          <w:szCs w:val="23"/>
        </w:rPr>
        <w:t xml:space="preserve">. This type of interpretative activity, which is the basis of narrative sequence, corresponds to what Eco and </w:t>
      </w:r>
      <w:proofErr w:type="spellStart"/>
      <w:r w:rsidR="004E2152" w:rsidRPr="00BC687F">
        <w:rPr>
          <w:rFonts w:ascii="Garamond" w:hAnsi="Garamond"/>
          <w:sz w:val="23"/>
          <w:szCs w:val="23"/>
        </w:rPr>
        <w:t>Sebeok</w:t>
      </w:r>
      <w:proofErr w:type="spellEnd"/>
      <w:r w:rsidR="004E2152" w:rsidRPr="00BC687F">
        <w:rPr>
          <w:rFonts w:ascii="Garamond" w:hAnsi="Garamond"/>
          <w:sz w:val="23"/>
          <w:szCs w:val="23"/>
        </w:rPr>
        <w:t xml:space="preserve"> (1983) define as an “under-coded abduction” that is confronted, on an extensional level, with the text “to come.” This discursive effect thus has </w:t>
      </w:r>
      <w:r w:rsidR="002C293A" w:rsidRPr="00BC687F">
        <w:rPr>
          <w:rFonts w:ascii="Garamond" w:hAnsi="Garamond"/>
          <w:sz w:val="23"/>
          <w:szCs w:val="23"/>
        </w:rPr>
        <w:t xml:space="preserve">both </w:t>
      </w:r>
      <w:r w:rsidR="004E2152" w:rsidRPr="00BC687F">
        <w:rPr>
          <w:rFonts w:ascii="Garamond" w:hAnsi="Garamond"/>
          <w:sz w:val="23"/>
          <w:szCs w:val="23"/>
        </w:rPr>
        <w:t xml:space="preserve">a </w:t>
      </w:r>
      <w:r w:rsidR="002C293A" w:rsidRPr="00BC687F">
        <w:rPr>
          <w:rFonts w:ascii="Garamond" w:hAnsi="Garamond"/>
          <w:sz w:val="23"/>
          <w:szCs w:val="23"/>
        </w:rPr>
        <w:t xml:space="preserve">passive </w:t>
      </w:r>
      <w:r w:rsidR="004E2152" w:rsidRPr="00BC687F">
        <w:rPr>
          <w:rFonts w:ascii="Garamond" w:hAnsi="Garamond"/>
          <w:sz w:val="23"/>
          <w:szCs w:val="23"/>
        </w:rPr>
        <w:t>dimension</w:t>
      </w:r>
      <w:r w:rsidR="002C293A" w:rsidRPr="00BC687F">
        <w:rPr>
          <w:rFonts w:ascii="Garamond" w:hAnsi="Garamond"/>
          <w:sz w:val="23"/>
          <w:szCs w:val="23"/>
        </w:rPr>
        <w:t xml:space="preserve"> </w:t>
      </w:r>
      <w:r w:rsidR="004D5FD1" w:rsidRPr="00BC687F">
        <w:rPr>
          <w:rFonts w:ascii="Garamond" w:hAnsi="Garamond"/>
          <w:sz w:val="23"/>
          <w:szCs w:val="23"/>
        </w:rPr>
        <w:t>dependent</w:t>
      </w:r>
      <w:r w:rsidR="002C293A" w:rsidRPr="00BC687F">
        <w:rPr>
          <w:rFonts w:ascii="Garamond" w:hAnsi="Garamond"/>
          <w:sz w:val="23"/>
          <w:szCs w:val="23"/>
        </w:rPr>
        <w:t xml:space="preserve"> </w:t>
      </w:r>
      <w:r w:rsidR="004E2152" w:rsidRPr="00BC687F">
        <w:rPr>
          <w:rFonts w:ascii="Garamond" w:hAnsi="Garamond"/>
          <w:sz w:val="23"/>
          <w:szCs w:val="23"/>
        </w:rPr>
        <w:t xml:space="preserve">on </w:t>
      </w:r>
      <w:r w:rsidR="002C293A" w:rsidRPr="00BC687F">
        <w:rPr>
          <w:rFonts w:ascii="Garamond" w:hAnsi="Garamond"/>
          <w:sz w:val="23"/>
          <w:szCs w:val="23"/>
        </w:rPr>
        <w:t xml:space="preserve">the text’s </w:t>
      </w:r>
      <w:r w:rsidR="004E2152" w:rsidRPr="00BC687F">
        <w:rPr>
          <w:rFonts w:ascii="Garamond" w:hAnsi="Garamond"/>
          <w:sz w:val="23"/>
          <w:szCs w:val="23"/>
        </w:rPr>
        <w:t>provisional indetermination and the uncertainty felt by the interpreter</w:t>
      </w:r>
      <w:r w:rsidR="002C293A" w:rsidRPr="00BC687F">
        <w:rPr>
          <w:rFonts w:ascii="Garamond" w:hAnsi="Garamond"/>
          <w:sz w:val="23"/>
          <w:szCs w:val="23"/>
        </w:rPr>
        <w:t xml:space="preserve"> (curiosity or suspense), and an active dimension</w:t>
      </w:r>
      <w:r w:rsidR="004E2152" w:rsidRPr="00BC687F">
        <w:rPr>
          <w:rFonts w:ascii="Garamond" w:hAnsi="Garamond"/>
          <w:sz w:val="23"/>
          <w:szCs w:val="23"/>
        </w:rPr>
        <w:t xml:space="preserve"> </w:t>
      </w:r>
      <w:r w:rsidR="002C293A" w:rsidRPr="00BC687F">
        <w:rPr>
          <w:rFonts w:ascii="Garamond" w:hAnsi="Garamond"/>
          <w:sz w:val="23"/>
          <w:szCs w:val="23"/>
        </w:rPr>
        <w:t xml:space="preserve">-- </w:t>
      </w:r>
      <w:r w:rsidR="004E2152" w:rsidRPr="00BC687F">
        <w:rPr>
          <w:rFonts w:ascii="Garamond" w:hAnsi="Garamond"/>
          <w:sz w:val="23"/>
          <w:szCs w:val="23"/>
        </w:rPr>
        <w:t xml:space="preserve">an anticipation of </w:t>
      </w:r>
      <w:r w:rsidR="00FA4DDA" w:rsidRPr="00BC687F">
        <w:rPr>
          <w:rFonts w:ascii="Garamond" w:hAnsi="Garamond"/>
          <w:sz w:val="23"/>
          <w:szCs w:val="23"/>
        </w:rPr>
        <w:t xml:space="preserve">the </w:t>
      </w:r>
      <w:r w:rsidR="004E2152" w:rsidRPr="00BC687F">
        <w:rPr>
          <w:rFonts w:ascii="Garamond" w:hAnsi="Garamond"/>
          <w:sz w:val="23"/>
          <w:szCs w:val="23"/>
        </w:rPr>
        <w:t xml:space="preserve">text </w:t>
      </w:r>
      <w:r w:rsidR="002C293A" w:rsidRPr="00BC687F">
        <w:rPr>
          <w:rFonts w:ascii="Garamond" w:hAnsi="Garamond"/>
          <w:sz w:val="23"/>
          <w:szCs w:val="23"/>
        </w:rPr>
        <w:t xml:space="preserve">determined by the interpreter’s individual </w:t>
      </w:r>
      <w:r w:rsidR="004E2152" w:rsidRPr="00BC687F">
        <w:rPr>
          <w:rFonts w:ascii="Garamond" w:hAnsi="Garamond"/>
          <w:sz w:val="23"/>
          <w:szCs w:val="23"/>
        </w:rPr>
        <w:t>cognitive competenc</w:t>
      </w:r>
      <w:r w:rsidR="00BE027E" w:rsidRPr="00BC687F">
        <w:rPr>
          <w:rFonts w:ascii="Garamond" w:hAnsi="Garamond"/>
          <w:sz w:val="23"/>
          <w:szCs w:val="23"/>
        </w:rPr>
        <w:t>i</w:t>
      </w:r>
      <w:r w:rsidR="004E2152" w:rsidRPr="00BC687F">
        <w:rPr>
          <w:rFonts w:ascii="Garamond" w:hAnsi="Garamond"/>
          <w:sz w:val="23"/>
          <w:szCs w:val="23"/>
        </w:rPr>
        <w:t xml:space="preserve">es. At this level it is possible to define two distinct types of </w:t>
      </w:r>
      <w:r w:rsidR="00E21A5C" w:rsidRPr="00BC687F">
        <w:rPr>
          <w:rFonts w:ascii="Garamond" w:hAnsi="Garamond"/>
          <w:sz w:val="23"/>
          <w:szCs w:val="23"/>
        </w:rPr>
        <w:t xml:space="preserve">anticipation, </w:t>
      </w:r>
      <w:r w:rsidR="004E2152" w:rsidRPr="00BC687F">
        <w:rPr>
          <w:rFonts w:ascii="Garamond" w:hAnsi="Garamond"/>
          <w:sz w:val="23"/>
          <w:szCs w:val="23"/>
        </w:rPr>
        <w:t xml:space="preserve">which in turn make it possible to differentiate, on a cognitive level, two forms of </w:t>
      </w:r>
      <w:r w:rsidR="00E21A5C" w:rsidRPr="00BC687F">
        <w:rPr>
          <w:rFonts w:ascii="Garamond" w:hAnsi="Garamond"/>
          <w:sz w:val="23"/>
          <w:szCs w:val="23"/>
        </w:rPr>
        <w:t xml:space="preserve">plot </w:t>
      </w:r>
      <w:r w:rsidR="004E2152" w:rsidRPr="00BC687F">
        <w:rPr>
          <w:rFonts w:ascii="Garamond" w:hAnsi="Garamond"/>
          <w:sz w:val="23"/>
          <w:szCs w:val="23"/>
        </w:rPr>
        <w:t>and two specific connections with the semantics of action</w:t>
      </w:r>
      <w:r w:rsidR="003F69F3" w:rsidRPr="00BC687F">
        <w:rPr>
          <w:rFonts w:ascii="Garamond" w:hAnsi="Garamond"/>
          <w:sz w:val="23"/>
          <w:szCs w:val="23"/>
        </w:rPr>
        <w:t xml:space="preserve">: </w:t>
      </w:r>
      <w:r w:rsidR="00AC76E6" w:rsidRPr="00BC687F">
        <w:rPr>
          <w:rFonts w:ascii="Garamond" w:hAnsi="Garamond"/>
          <w:i/>
          <w:sz w:val="23"/>
          <w:szCs w:val="23"/>
        </w:rPr>
        <w:t>prognosis</w:t>
      </w:r>
      <w:r w:rsidR="00AC76E6" w:rsidRPr="00BC687F">
        <w:rPr>
          <w:rFonts w:ascii="Garamond" w:hAnsi="Garamond"/>
          <w:sz w:val="23"/>
          <w:szCs w:val="23"/>
        </w:rPr>
        <w:t xml:space="preserve"> </w:t>
      </w:r>
      <w:r w:rsidR="003F69F3" w:rsidRPr="00BC687F">
        <w:rPr>
          <w:rFonts w:ascii="Garamond" w:hAnsi="Garamond"/>
          <w:sz w:val="23"/>
          <w:szCs w:val="23"/>
        </w:rPr>
        <w:t xml:space="preserve">and </w:t>
      </w:r>
      <w:r w:rsidR="00AC76E6" w:rsidRPr="00BC687F">
        <w:rPr>
          <w:rFonts w:ascii="Garamond" w:hAnsi="Garamond"/>
          <w:i/>
          <w:sz w:val="23"/>
          <w:szCs w:val="23"/>
        </w:rPr>
        <w:t>diagnosis</w:t>
      </w:r>
      <w:r w:rsidR="003F69F3" w:rsidRPr="00BC687F">
        <w:rPr>
          <w:rFonts w:ascii="Garamond" w:hAnsi="Garamond"/>
          <w:sz w:val="23"/>
          <w:szCs w:val="23"/>
        </w:rPr>
        <w:t xml:space="preserve">. </w:t>
      </w:r>
    </w:p>
    <w:p w14:paraId="5D898AD1" w14:textId="77777777" w:rsidR="003F69F3" w:rsidRPr="00BC687F" w:rsidRDefault="003F69F3" w:rsidP="00895AFF">
      <w:pPr>
        <w:jc w:val="both"/>
        <w:rPr>
          <w:rFonts w:ascii="Garamond" w:hAnsi="Garamond"/>
          <w:sz w:val="23"/>
          <w:szCs w:val="23"/>
        </w:rPr>
      </w:pPr>
    </w:p>
    <w:p w14:paraId="009F6A8B" w14:textId="77777777" w:rsidR="003F69F3" w:rsidRPr="00BC687F" w:rsidRDefault="003F69F3" w:rsidP="00895AFF">
      <w:pPr>
        <w:jc w:val="both"/>
        <w:rPr>
          <w:rFonts w:ascii="Garamond" w:hAnsi="Garamond"/>
          <w:sz w:val="23"/>
          <w:szCs w:val="23"/>
        </w:rPr>
      </w:pPr>
      <w:r w:rsidRPr="00BC687F">
        <w:rPr>
          <w:rFonts w:ascii="Garamond" w:hAnsi="Garamond"/>
          <w:sz w:val="23"/>
          <w:szCs w:val="23"/>
        </w:rPr>
        <w:t xml:space="preserve">When </w:t>
      </w:r>
      <w:r w:rsidR="00637091" w:rsidRPr="00BC687F">
        <w:rPr>
          <w:rFonts w:ascii="Garamond" w:hAnsi="Garamond"/>
          <w:sz w:val="23"/>
          <w:szCs w:val="23"/>
        </w:rPr>
        <w:t xml:space="preserve">plot </w:t>
      </w:r>
      <w:r w:rsidRPr="00BC687F">
        <w:rPr>
          <w:rFonts w:ascii="Garamond" w:hAnsi="Garamond"/>
          <w:sz w:val="23"/>
          <w:szCs w:val="23"/>
        </w:rPr>
        <w:t xml:space="preserve">is based on </w:t>
      </w:r>
      <w:r w:rsidRPr="00BC687F">
        <w:rPr>
          <w:rFonts w:ascii="Garamond" w:hAnsi="Garamond"/>
          <w:i/>
          <w:sz w:val="23"/>
          <w:szCs w:val="23"/>
        </w:rPr>
        <w:t>curiosity</w:t>
      </w:r>
      <w:r w:rsidRPr="00BC687F">
        <w:rPr>
          <w:rFonts w:ascii="Garamond" w:hAnsi="Garamond"/>
          <w:sz w:val="23"/>
          <w:szCs w:val="23"/>
        </w:rPr>
        <w:t xml:space="preserve">, </w:t>
      </w:r>
      <w:r w:rsidR="009A4EE6" w:rsidRPr="00BC687F">
        <w:rPr>
          <w:rFonts w:ascii="Garamond" w:hAnsi="Garamond"/>
          <w:sz w:val="23"/>
          <w:szCs w:val="23"/>
        </w:rPr>
        <w:t xml:space="preserve">anticipation </w:t>
      </w:r>
      <w:r w:rsidRPr="00BC687F">
        <w:rPr>
          <w:rFonts w:ascii="Garamond" w:hAnsi="Garamond"/>
          <w:sz w:val="23"/>
          <w:szCs w:val="23"/>
        </w:rPr>
        <w:t xml:space="preserve">takes the form of a </w:t>
      </w:r>
      <w:r w:rsidRPr="00BC687F">
        <w:rPr>
          <w:rFonts w:ascii="Garamond" w:hAnsi="Garamond"/>
          <w:i/>
          <w:sz w:val="23"/>
          <w:szCs w:val="23"/>
        </w:rPr>
        <w:t>diagnosis</w:t>
      </w:r>
      <w:r w:rsidRPr="00BC687F">
        <w:rPr>
          <w:rFonts w:ascii="Garamond" w:hAnsi="Garamond"/>
          <w:sz w:val="23"/>
          <w:szCs w:val="23"/>
        </w:rPr>
        <w:t xml:space="preserve"> of the </w:t>
      </w:r>
      <w:r w:rsidR="00310C92" w:rsidRPr="00BC687F">
        <w:rPr>
          <w:rFonts w:ascii="Garamond" w:hAnsi="Garamond"/>
          <w:sz w:val="23"/>
          <w:szCs w:val="23"/>
        </w:rPr>
        <w:t xml:space="preserve">initially under-determined </w:t>
      </w:r>
      <w:r w:rsidRPr="00BC687F">
        <w:rPr>
          <w:rFonts w:ascii="Garamond" w:hAnsi="Garamond"/>
          <w:sz w:val="23"/>
          <w:szCs w:val="23"/>
        </w:rPr>
        <w:t xml:space="preserve">narrative situation. The semantics of action are useful </w:t>
      </w:r>
      <w:r w:rsidR="00310C92" w:rsidRPr="00BC687F">
        <w:rPr>
          <w:rFonts w:ascii="Garamond" w:hAnsi="Garamond"/>
          <w:sz w:val="23"/>
          <w:szCs w:val="23"/>
        </w:rPr>
        <w:t xml:space="preserve">here, because they provide </w:t>
      </w:r>
      <w:r w:rsidRPr="00BC687F">
        <w:rPr>
          <w:rFonts w:ascii="Garamond" w:hAnsi="Garamond"/>
          <w:sz w:val="23"/>
          <w:szCs w:val="23"/>
        </w:rPr>
        <w:t>a “conc</w:t>
      </w:r>
      <w:r w:rsidR="00796A8F" w:rsidRPr="00BC687F">
        <w:rPr>
          <w:rFonts w:ascii="Garamond" w:hAnsi="Garamond"/>
          <w:sz w:val="23"/>
          <w:szCs w:val="23"/>
        </w:rPr>
        <w:t xml:space="preserve">eptual network </w:t>
      </w:r>
      <w:r w:rsidR="00796A8F" w:rsidRPr="00BC687F">
        <w:rPr>
          <w:rFonts w:ascii="Garamond" w:hAnsi="Garamond"/>
          <w:sz w:val="23"/>
          <w:szCs w:val="23"/>
        </w:rPr>
        <w:lastRenderedPageBreak/>
        <w:t>of action” (</w:t>
      </w:r>
      <w:proofErr w:type="spellStart"/>
      <w:r w:rsidR="00796A8F" w:rsidRPr="00BC687F">
        <w:rPr>
          <w:rFonts w:ascii="Garamond" w:hAnsi="Garamond"/>
          <w:sz w:val="23"/>
          <w:szCs w:val="23"/>
        </w:rPr>
        <w:t>Ric</w:t>
      </w:r>
      <w:r w:rsidR="00FF1CD5" w:rsidRPr="00BC687F">
        <w:rPr>
          <w:rFonts w:ascii="Garamond" w:hAnsi="Garamond"/>
          <w:sz w:val="23"/>
          <w:szCs w:val="23"/>
        </w:rPr>
        <w:t>œ</w:t>
      </w:r>
      <w:r w:rsidRPr="00BC687F">
        <w:rPr>
          <w:rFonts w:ascii="Garamond" w:hAnsi="Garamond"/>
          <w:sz w:val="23"/>
          <w:szCs w:val="23"/>
        </w:rPr>
        <w:t>u</w:t>
      </w:r>
      <w:r w:rsidR="00796A8F" w:rsidRPr="00BC687F">
        <w:rPr>
          <w:rFonts w:ascii="Garamond" w:hAnsi="Garamond"/>
          <w:sz w:val="23"/>
          <w:szCs w:val="23"/>
        </w:rPr>
        <w:t>r</w:t>
      </w:r>
      <w:proofErr w:type="spellEnd"/>
      <w:r w:rsidRPr="00BC687F">
        <w:rPr>
          <w:rFonts w:ascii="Garamond" w:hAnsi="Garamond"/>
          <w:sz w:val="23"/>
          <w:szCs w:val="23"/>
        </w:rPr>
        <w:t xml:space="preserve"> 1983) or an “interactive scheme” (</w:t>
      </w:r>
      <w:proofErr w:type="spellStart"/>
      <w:r w:rsidRPr="00BC687F">
        <w:rPr>
          <w:rFonts w:ascii="Garamond" w:hAnsi="Garamond"/>
          <w:sz w:val="23"/>
          <w:szCs w:val="23"/>
        </w:rPr>
        <w:t>Gervais</w:t>
      </w:r>
      <w:proofErr w:type="spellEnd"/>
      <w:r w:rsidRPr="00BC687F">
        <w:rPr>
          <w:rFonts w:ascii="Garamond" w:hAnsi="Garamond"/>
          <w:sz w:val="23"/>
          <w:szCs w:val="23"/>
        </w:rPr>
        <w:t xml:space="preserve"> 1990), which makes it possible </w:t>
      </w:r>
      <w:r w:rsidR="00B00E0C" w:rsidRPr="00BC687F">
        <w:rPr>
          <w:rFonts w:ascii="Garamond" w:hAnsi="Garamond"/>
          <w:sz w:val="23"/>
          <w:szCs w:val="23"/>
        </w:rPr>
        <w:t>for the interpreter</w:t>
      </w:r>
      <w:r w:rsidR="00310C92" w:rsidRPr="00BC687F">
        <w:rPr>
          <w:rFonts w:ascii="Garamond" w:hAnsi="Garamond"/>
          <w:sz w:val="23"/>
          <w:szCs w:val="23"/>
        </w:rPr>
        <w:t xml:space="preserve"> </w:t>
      </w:r>
      <w:r w:rsidRPr="00BC687F">
        <w:rPr>
          <w:rFonts w:ascii="Garamond" w:hAnsi="Garamond"/>
          <w:sz w:val="23"/>
          <w:szCs w:val="23"/>
        </w:rPr>
        <w:t xml:space="preserve">to determine which form of incompleteness </w:t>
      </w:r>
      <w:r w:rsidR="00310C92" w:rsidRPr="00BC687F">
        <w:rPr>
          <w:rFonts w:ascii="Garamond" w:hAnsi="Garamond"/>
          <w:sz w:val="23"/>
          <w:szCs w:val="23"/>
        </w:rPr>
        <w:t xml:space="preserve">she </w:t>
      </w:r>
      <w:r w:rsidRPr="00BC687F">
        <w:rPr>
          <w:rFonts w:ascii="Garamond" w:hAnsi="Garamond"/>
          <w:sz w:val="23"/>
          <w:szCs w:val="23"/>
        </w:rPr>
        <w:t xml:space="preserve">is confronting. These networks or schemas </w:t>
      </w:r>
      <w:r w:rsidR="00AB69EA" w:rsidRPr="00BC687F">
        <w:rPr>
          <w:rFonts w:ascii="Garamond" w:hAnsi="Garamond"/>
          <w:sz w:val="23"/>
          <w:szCs w:val="23"/>
        </w:rPr>
        <w:t xml:space="preserve">obviously </w:t>
      </w:r>
      <w:r w:rsidR="00310C92" w:rsidRPr="00BC687F">
        <w:rPr>
          <w:rFonts w:ascii="Garamond" w:hAnsi="Garamond"/>
          <w:sz w:val="23"/>
          <w:szCs w:val="23"/>
        </w:rPr>
        <w:t xml:space="preserve">put in play the dimensions of </w:t>
      </w:r>
      <w:r w:rsidRPr="00BC687F">
        <w:rPr>
          <w:rFonts w:ascii="Garamond" w:hAnsi="Garamond"/>
          <w:sz w:val="23"/>
          <w:szCs w:val="23"/>
        </w:rPr>
        <w:t xml:space="preserve">intention, </w:t>
      </w:r>
      <w:r w:rsidR="004A570B" w:rsidRPr="00BC687F">
        <w:rPr>
          <w:rFonts w:ascii="Garamond" w:hAnsi="Garamond"/>
          <w:sz w:val="23"/>
          <w:szCs w:val="23"/>
        </w:rPr>
        <w:t>the agent</w:t>
      </w:r>
      <w:r w:rsidR="007C3B22" w:rsidRPr="00BC687F">
        <w:rPr>
          <w:rFonts w:ascii="Garamond" w:hAnsi="Garamond"/>
          <w:sz w:val="23"/>
          <w:szCs w:val="23"/>
        </w:rPr>
        <w:t xml:space="preserve"> (and her</w:t>
      </w:r>
      <w:r w:rsidRPr="00BC687F">
        <w:rPr>
          <w:rFonts w:ascii="Garamond" w:hAnsi="Garamond"/>
          <w:sz w:val="23"/>
          <w:szCs w:val="23"/>
        </w:rPr>
        <w:t xml:space="preserve"> </w:t>
      </w:r>
      <w:r w:rsidR="007C3B22" w:rsidRPr="00BC687F">
        <w:rPr>
          <w:rFonts w:ascii="Garamond" w:hAnsi="Garamond"/>
          <w:sz w:val="23"/>
          <w:szCs w:val="23"/>
        </w:rPr>
        <w:t xml:space="preserve">status and </w:t>
      </w:r>
      <w:r w:rsidRPr="00BC687F">
        <w:rPr>
          <w:rFonts w:ascii="Garamond" w:hAnsi="Garamond"/>
          <w:sz w:val="23"/>
          <w:szCs w:val="23"/>
        </w:rPr>
        <w:t>role</w:t>
      </w:r>
      <w:r w:rsidR="007C3B22" w:rsidRPr="00BC687F">
        <w:rPr>
          <w:rFonts w:ascii="Garamond" w:hAnsi="Garamond"/>
          <w:sz w:val="23"/>
          <w:szCs w:val="23"/>
        </w:rPr>
        <w:t>)</w:t>
      </w:r>
      <w:r w:rsidRPr="00BC687F">
        <w:rPr>
          <w:rFonts w:ascii="Garamond" w:hAnsi="Garamond"/>
          <w:sz w:val="23"/>
          <w:szCs w:val="23"/>
        </w:rPr>
        <w:t xml:space="preserve">, the </w:t>
      </w:r>
      <w:r w:rsidR="00AB69EA" w:rsidRPr="00BC687F">
        <w:rPr>
          <w:rFonts w:ascii="Garamond" w:hAnsi="Garamond"/>
          <w:sz w:val="23"/>
          <w:szCs w:val="23"/>
        </w:rPr>
        <w:t xml:space="preserve">frame </w:t>
      </w:r>
      <w:r w:rsidRPr="00BC687F">
        <w:rPr>
          <w:rFonts w:ascii="Garamond" w:hAnsi="Garamond"/>
          <w:sz w:val="23"/>
          <w:szCs w:val="23"/>
        </w:rPr>
        <w:t xml:space="preserve">(or time and place in which events unfold), </w:t>
      </w:r>
      <w:r w:rsidR="00AB69EA" w:rsidRPr="00BC687F">
        <w:rPr>
          <w:rFonts w:ascii="Garamond" w:hAnsi="Garamond"/>
          <w:sz w:val="23"/>
          <w:szCs w:val="23"/>
        </w:rPr>
        <w:t xml:space="preserve">and </w:t>
      </w:r>
      <w:r w:rsidRPr="00BC687F">
        <w:rPr>
          <w:rFonts w:ascii="Garamond" w:hAnsi="Garamond"/>
          <w:sz w:val="23"/>
          <w:szCs w:val="23"/>
        </w:rPr>
        <w:t>motives</w:t>
      </w:r>
      <w:r w:rsidR="00E00B96" w:rsidRPr="00BC687F">
        <w:rPr>
          <w:rFonts w:ascii="Garamond" w:hAnsi="Garamond"/>
          <w:sz w:val="23"/>
          <w:szCs w:val="23"/>
        </w:rPr>
        <w:t xml:space="preserve"> or drives</w:t>
      </w:r>
      <w:r w:rsidRPr="00BC687F">
        <w:rPr>
          <w:rFonts w:ascii="Garamond" w:hAnsi="Garamond"/>
          <w:sz w:val="23"/>
          <w:szCs w:val="23"/>
        </w:rPr>
        <w:t xml:space="preserve">, </w:t>
      </w:r>
      <w:r w:rsidR="00AB69EA" w:rsidRPr="00BC687F">
        <w:rPr>
          <w:rFonts w:ascii="Garamond" w:hAnsi="Garamond"/>
          <w:sz w:val="23"/>
          <w:szCs w:val="23"/>
        </w:rPr>
        <w:t xml:space="preserve">but also </w:t>
      </w:r>
      <w:r w:rsidRPr="00BC687F">
        <w:rPr>
          <w:rFonts w:ascii="Garamond" w:hAnsi="Garamond"/>
          <w:sz w:val="23"/>
          <w:szCs w:val="23"/>
        </w:rPr>
        <w:t xml:space="preserve">the accessories </w:t>
      </w:r>
      <w:r w:rsidR="00AB69EA" w:rsidRPr="00BC687F">
        <w:rPr>
          <w:rFonts w:ascii="Garamond" w:hAnsi="Garamond"/>
          <w:sz w:val="23"/>
          <w:szCs w:val="23"/>
        </w:rPr>
        <w:t xml:space="preserve">necessary to or compatible with </w:t>
      </w:r>
      <w:r w:rsidRPr="00BC687F">
        <w:rPr>
          <w:rFonts w:ascii="Garamond" w:hAnsi="Garamond"/>
          <w:sz w:val="23"/>
          <w:szCs w:val="23"/>
        </w:rPr>
        <w:t xml:space="preserve">the </w:t>
      </w:r>
      <w:r w:rsidR="00310C92" w:rsidRPr="00BC687F">
        <w:rPr>
          <w:rFonts w:ascii="Garamond" w:hAnsi="Garamond"/>
          <w:sz w:val="23"/>
          <w:szCs w:val="23"/>
        </w:rPr>
        <w:t xml:space="preserve">action’s </w:t>
      </w:r>
      <w:r w:rsidRPr="00BC687F">
        <w:rPr>
          <w:rFonts w:ascii="Garamond" w:hAnsi="Garamond"/>
          <w:sz w:val="23"/>
          <w:szCs w:val="23"/>
        </w:rPr>
        <w:t xml:space="preserve">completion. </w:t>
      </w:r>
      <w:r w:rsidR="00EF1C48" w:rsidRPr="00BC687F">
        <w:rPr>
          <w:rFonts w:ascii="Garamond" w:hAnsi="Garamond"/>
          <w:sz w:val="23"/>
          <w:szCs w:val="23"/>
        </w:rPr>
        <w:t>Naturally, s</w:t>
      </w:r>
      <w:r w:rsidRPr="00BC687F">
        <w:rPr>
          <w:rFonts w:ascii="Garamond" w:hAnsi="Garamond"/>
          <w:sz w:val="23"/>
          <w:szCs w:val="23"/>
        </w:rPr>
        <w:t xml:space="preserve">ome elements of the “conceptual network of action” can remain implicit or unspecified without </w:t>
      </w:r>
      <w:r w:rsidR="00EF1C48" w:rsidRPr="00BC687F">
        <w:rPr>
          <w:rFonts w:ascii="Garamond" w:hAnsi="Garamond"/>
          <w:sz w:val="23"/>
          <w:szCs w:val="23"/>
        </w:rPr>
        <w:t xml:space="preserve">impairing </w:t>
      </w:r>
      <w:r w:rsidR="00755768" w:rsidRPr="00BC687F">
        <w:rPr>
          <w:rFonts w:ascii="Garamond" w:hAnsi="Garamond"/>
          <w:sz w:val="23"/>
          <w:szCs w:val="23"/>
        </w:rPr>
        <w:t xml:space="preserve">the interpreter’s </w:t>
      </w:r>
      <w:r w:rsidRPr="00BC687F">
        <w:rPr>
          <w:rFonts w:ascii="Garamond" w:hAnsi="Garamond"/>
          <w:sz w:val="23"/>
          <w:szCs w:val="23"/>
        </w:rPr>
        <w:t xml:space="preserve">comprehension of the action, but context normally makes it clear when we are dealing with an </w:t>
      </w:r>
      <w:r w:rsidR="0095237F" w:rsidRPr="00BC687F">
        <w:rPr>
          <w:rFonts w:ascii="Garamond" w:hAnsi="Garamond"/>
          <w:sz w:val="23"/>
          <w:szCs w:val="23"/>
        </w:rPr>
        <w:t>obscurely “</w:t>
      </w:r>
      <w:r w:rsidR="00EF1C48" w:rsidRPr="00BC687F">
        <w:rPr>
          <w:rFonts w:ascii="Garamond" w:hAnsi="Garamond"/>
          <w:sz w:val="23"/>
          <w:szCs w:val="23"/>
        </w:rPr>
        <w:t>plotted</w:t>
      </w:r>
      <w:r w:rsidR="0095237F" w:rsidRPr="00BC687F">
        <w:rPr>
          <w:rFonts w:ascii="Garamond" w:hAnsi="Garamond"/>
          <w:sz w:val="23"/>
          <w:szCs w:val="23"/>
        </w:rPr>
        <w:t xml:space="preserve">” discourse. </w:t>
      </w:r>
      <w:r w:rsidR="00D506D7" w:rsidRPr="00BC687F">
        <w:rPr>
          <w:rFonts w:ascii="Garamond" w:hAnsi="Garamond"/>
          <w:sz w:val="23"/>
          <w:szCs w:val="23"/>
        </w:rPr>
        <w:t xml:space="preserve">For example, if I </w:t>
      </w:r>
      <w:proofErr w:type="gramStart"/>
      <w:r w:rsidR="00D506D7" w:rsidRPr="00BC687F">
        <w:rPr>
          <w:rFonts w:ascii="Garamond" w:hAnsi="Garamond"/>
          <w:sz w:val="23"/>
          <w:szCs w:val="23"/>
        </w:rPr>
        <w:t>say</w:t>
      </w:r>
      <w:proofErr w:type="gramEnd"/>
      <w:r w:rsidR="00D506D7" w:rsidRPr="00BC687F">
        <w:rPr>
          <w:rFonts w:ascii="Garamond" w:hAnsi="Garamond"/>
          <w:sz w:val="23"/>
          <w:szCs w:val="23"/>
        </w:rPr>
        <w:t xml:space="preserve"> “Sophie </w:t>
      </w:r>
      <w:r w:rsidR="0095122E" w:rsidRPr="00BC687F">
        <w:rPr>
          <w:rFonts w:ascii="Garamond" w:hAnsi="Garamond"/>
          <w:sz w:val="23"/>
          <w:szCs w:val="23"/>
        </w:rPr>
        <w:t xml:space="preserve">is reading </w:t>
      </w:r>
      <w:r w:rsidR="00D506D7" w:rsidRPr="00BC687F">
        <w:rPr>
          <w:rFonts w:ascii="Garamond" w:hAnsi="Garamond"/>
          <w:sz w:val="23"/>
          <w:szCs w:val="23"/>
        </w:rPr>
        <w:t xml:space="preserve">the newspaper,” </w:t>
      </w:r>
      <w:r w:rsidR="00B62517" w:rsidRPr="00BC687F">
        <w:rPr>
          <w:rFonts w:ascii="Garamond" w:hAnsi="Garamond"/>
          <w:sz w:val="23"/>
          <w:szCs w:val="23"/>
        </w:rPr>
        <w:t xml:space="preserve">her </w:t>
      </w:r>
      <w:r w:rsidR="00D506D7" w:rsidRPr="00BC687F">
        <w:rPr>
          <w:rFonts w:ascii="Garamond" w:hAnsi="Garamond"/>
          <w:sz w:val="23"/>
          <w:szCs w:val="23"/>
        </w:rPr>
        <w:t xml:space="preserve">reason, </w:t>
      </w:r>
      <w:r w:rsidR="0046304D" w:rsidRPr="00BC687F">
        <w:rPr>
          <w:rFonts w:ascii="Garamond" w:hAnsi="Garamond"/>
          <w:sz w:val="23"/>
          <w:szCs w:val="23"/>
        </w:rPr>
        <w:t>drive</w:t>
      </w:r>
      <w:r w:rsidR="00D506D7" w:rsidRPr="00BC687F">
        <w:rPr>
          <w:rFonts w:ascii="Garamond" w:hAnsi="Garamond"/>
          <w:sz w:val="23"/>
          <w:szCs w:val="23"/>
        </w:rPr>
        <w:t xml:space="preserve">, intention, </w:t>
      </w:r>
      <w:r w:rsidR="00AE1E22" w:rsidRPr="00BC687F">
        <w:rPr>
          <w:rFonts w:ascii="Garamond" w:hAnsi="Garamond"/>
          <w:sz w:val="23"/>
          <w:szCs w:val="23"/>
        </w:rPr>
        <w:t>status</w:t>
      </w:r>
      <w:r w:rsidR="00D506D7" w:rsidRPr="00BC687F">
        <w:rPr>
          <w:rFonts w:ascii="Garamond" w:hAnsi="Garamond"/>
          <w:sz w:val="23"/>
          <w:szCs w:val="23"/>
        </w:rPr>
        <w:t xml:space="preserve">, and role </w:t>
      </w:r>
      <w:r w:rsidR="00EF1C48" w:rsidRPr="00BC687F">
        <w:rPr>
          <w:rFonts w:ascii="Garamond" w:hAnsi="Garamond"/>
          <w:sz w:val="23"/>
          <w:szCs w:val="23"/>
        </w:rPr>
        <w:t xml:space="preserve">need not </w:t>
      </w:r>
      <w:r w:rsidR="00D506D7" w:rsidRPr="00BC687F">
        <w:rPr>
          <w:rFonts w:ascii="Garamond" w:hAnsi="Garamond"/>
          <w:sz w:val="23"/>
          <w:szCs w:val="23"/>
        </w:rPr>
        <w:t xml:space="preserve">be </w:t>
      </w:r>
      <w:r w:rsidR="00EF1C48" w:rsidRPr="00BC687F">
        <w:rPr>
          <w:rFonts w:ascii="Garamond" w:hAnsi="Garamond"/>
          <w:sz w:val="23"/>
          <w:szCs w:val="23"/>
        </w:rPr>
        <w:t xml:space="preserve">further </w:t>
      </w:r>
      <w:r w:rsidR="00D506D7" w:rsidRPr="00BC687F">
        <w:rPr>
          <w:rFonts w:ascii="Garamond" w:hAnsi="Garamond"/>
          <w:sz w:val="23"/>
          <w:szCs w:val="23"/>
        </w:rPr>
        <w:t xml:space="preserve">specified. If </w:t>
      </w:r>
      <w:r w:rsidR="00981B41" w:rsidRPr="00BC687F">
        <w:rPr>
          <w:rFonts w:ascii="Garamond" w:hAnsi="Garamond"/>
          <w:sz w:val="23"/>
          <w:szCs w:val="23"/>
        </w:rPr>
        <w:t>asked</w:t>
      </w:r>
      <w:r w:rsidR="00D506D7" w:rsidRPr="00BC687F">
        <w:rPr>
          <w:rFonts w:ascii="Garamond" w:hAnsi="Garamond"/>
          <w:sz w:val="23"/>
          <w:szCs w:val="23"/>
        </w:rPr>
        <w:t xml:space="preserve">, I could try to explain </w:t>
      </w:r>
      <w:r w:rsidR="00D506D7" w:rsidRPr="00BC687F">
        <w:rPr>
          <w:rFonts w:ascii="Garamond" w:hAnsi="Garamond"/>
          <w:i/>
          <w:sz w:val="23"/>
          <w:szCs w:val="23"/>
        </w:rPr>
        <w:t>why</w:t>
      </w:r>
      <w:r w:rsidR="00D506D7" w:rsidRPr="00BC687F">
        <w:rPr>
          <w:rFonts w:ascii="Garamond" w:hAnsi="Garamond"/>
          <w:sz w:val="23"/>
          <w:szCs w:val="23"/>
        </w:rPr>
        <w:t xml:space="preserve"> she reads the newspaper (to get information, to find a job, </w:t>
      </w:r>
      <w:r w:rsidR="00EE24EE" w:rsidRPr="00BC687F">
        <w:rPr>
          <w:rFonts w:ascii="Garamond" w:hAnsi="Garamond"/>
          <w:sz w:val="23"/>
          <w:szCs w:val="23"/>
        </w:rPr>
        <w:t>for fun</w:t>
      </w:r>
      <w:r w:rsidR="00D506D7" w:rsidRPr="00BC687F">
        <w:rPr>
          <w:rFonts w:ascii="Garamond" w:hAnsi="Garamond"/>
          <w:sz w:val="23"/>
          <w:szCs w:val="23"/>
        </w:rPr>
        <w:t>, to find the weather forecast</w:t>
      </w:r>
      <w:r w:rsidR="00EF1C48" w:rsidRPr="00BC687F">
        <w:rPr>
          <w:rFonts w:ascii="Garamond" w:hAnsi="Garamond"/>
          <w:sz w:val="23"/>
          <w:szCs w:val="23"/>
        </w:rPr>
        <w:t xml:space="preserve">, </w:t>
      </w:r>
      <w:proofErr w:type="spellStart"/>
      <w:r w:rsidR="00EF1C48" w:rsidRPr="00BC687F">
        <w:rPr>
          <w:rFonts w:ascii="Garamond" w:hAnsi="Garamond"/>
          <w:sz w:val="23"/>
          <w:szCs w:val="23"/>
        </w:rPr>
        <w:t>etc</w:t>
      </w:r>
      <w:proofErr w:type="spellEnd"/>
      <w:r w:rsidR="00D506D7" w:rsidRPr="00BC687F">
        <w:rPr>
          <w:rFonts w:ascii="Garamond" w:hAnsi="Garamond"/>
          <w:sz w:val="23"/>
          <w:szCs w:val="23"/>
        </w:rPr>
        <w:t xml:space="preserve">), but </w:t>
      </w:r>
      <w:r w:rsidR="00EF1C48" w:rsidRPr="00BC687F">
        <w:rPr>
          <w:rFonts w:ascii="Garamond" w:hAnsi="Garamond"/>
          <w:sz w:val="23"/>
          <w:szCs w:val="23"/>
        </w:rPr>
        <w:t xml:space="preserve">asking “why” </w:t>
      </w:r>
      <w:r w:rsidR="00FE44EC" w:rsidRPr="00BC687F">
        <w:rPr>
          <w:rFonts w:ascii="Garamond" w:hAnsi="Garamond"/>
          <w:sz w:val="23"/>
          <w:szCs w:val="23"/>
        </w:rPr>
        <w:t xml:space="preserve">probably wouldn’t be </w:t>
      </w:r>
      <w:r w:rsidR="00355533" w:rsidRPr="00BC687F">
        <w:rPr>
          <w:rFonts w:ascii="Garamond" w:hAnsi="Garamond"/>
          <w:sz w:val="23"/>
          <w:szCs w:val="23"/>
        </w:rPr>
        <w:t>relevant</w:t>
      </w:r>
      <w:r w:rsidR="00BE07C7" w:rsidRPr="00BC687F">
        <w:rPr>
          <w:rFonts w:ascii="Garamond" w:hAnsi="Garamond"/>
          <w:sz w:val="23"/>
          <w:szCs w:val="23"/>
        </w:rPr>
        <w:t xml:space="preserve"> </w:t>
      </w:r>
      <w:r w:rsidR="00FE44EC" w:rsidRPr="00BC687F">
        <w:rPr>
          <w:rFonts w:ascii="Garamond" w:hAnsi="Garamond"/>
          <w:sz w:val="23"/>
          <w:szCs w:val="23"/>
        </w:rPr>
        <w:t>in this case</w:t>
      </w:r>
      <w:r w:rsidR="00D506D7" w:rsidRPr="00BC687F">
        <w:rPr>
          <w:rFonts w:ascii="Garamond" w:hAnsi="Garamond"/>
          <w:sz w:val="23"/>
          <w:szCs w:val="23"/>
        </w:rPr>
        <w:t xml:space="preserve">. But if I </w:t>
      </w:r>
      <w:r w:rsidR="002006D5" w:rsidRPr="00BC687F">
        <w:rPr>
          <w:rFonts w:ascii="Garamond" w:hAnsi="Garamond"/>
          <w:sz w:val="23"/>
          <w:szCs w:val="23"/>
        </w:rPr>
        <w:t xml:space="preserve">said </w:t>
      </w:r>
      <w:r w:rsidR="00D506D7" w:rsidRPr="00BC687F">
        <w:rPr>
          <w:rFonts w:ascii="Garamond" w:hAnsi="Garamond"/>
          <w:sz w:val="23"/>
          <w:szCs w:val="23"/>
        </w:rPr>
        <w:t xml:space="preserve">“yesterday evening, a man smashed </w:t>
      </w:r>
      <w:r w:rsidR="00FE44EC" w:rsidRPr="00BC687F">
        <w:rPr>
          <w:rFonts w:ascii="Garamond" w:hAnsi="Garamond"/>
          <w:sz w:val="23"/>
          <w:szCs w:val="23"/>
        </w:rPr>
        <w:t xml:space="preserve">through </w:t>
      </w:r>
      <w:r w:rsidR="00D506D7" w:rsidRPr="00BC687F">
        <w:rPr>
          <w:rFonts w:ascii="Garamond" w:hAnsi="Garamond"/>
          <w:sz w:val="23"/>
          <w:szCs w:val="23"/>
        </w:rPr>
        <w:t xml:space="preserve">my door with an axe while I slept…” </w:t>
      </w:r>
      <w:r w:rsidR="00FE44EC" w:rsidRPr="00BC687F">
        <w:rPr>
          <w:rFonts w:ascii="Garamond" w:hAnsi="Garamond"/>
          <w:sz w:val="23"/>
          <w:szCs w:val="23"/>
        </w:rPr>
        <w:t xml:space="preserve">the listener would be </w:t>
      </w:r>
      <w:r w:rsidR="008E7B09" w:rsidRPr="00BC687F">
        <w:rPr>
          <w:rFonts w:ascii="Garamond" w:hAnsi="Garamond"/>
          <w:sz w:val="23"/>
          <w:szCs w:val="23"/>
        </w:rPr>
        <w:t xml:space="preserve">led </w:t>
      </w:r>
      <w:r w:rsidR="00D506D7" w:rsidRPr="00BC687F">
        <w:rPr>
          <w:rFonts w:ascii="Garamond" w:hAnsi="Garamond"/>
          <w:sz w:val="23"/>
          <w:szCs w:val="23"/>
        </w:rPr>
        <w:t xml:space="preserve">to wonder about the identity and the motivations of this agent: </w:t>
      </w:r>
      <w:r w:rsidR="00FE44EC" w:rsidRPr="00BC687F">
        <w:rPr>
          <w:rFonts w:ascii="Garamond" w:hAnsi="Garamond"/>
          <w:sz w:val="23"/>
          <w:szCs w:val="23"/>
        </w:rPr>
        <w:t xml:space="preserve">was </w:t>
      </w:r>
      <w:r w:rsidR="00D506D7" w:rsidRPr="00BC687F">
        <w:rPr>
          <w:rFonts w:ascii="Garamond" w:hAnsi="Garamond"/>
          <w:sz w:val="23"/>
          <w:szCs w:val="23"/>
        </w:rPr>
        <w:t xml:space="preserve">it a robbery attempt, a vendetta, an act of madness, a police officer making a forceful arrest, a fireman attempting to evacuate </w:t>
      </w:r>
      <w:r w:rsidR="00FE44EC" w:rsidRPr="00BC687F">
        <w:rPr>
          <w:rFonts w:ascii="Garamond" w:hAnsi="Garamond"/>
          <w:sz w:val="23"/>
          <w:szCs w:val="23"/>
        </w:rPr>
        <w:t xml:space="preserve">the building because </w:t>
      </w:r>
      <w:r w:rsidR="00D506D7" w:rsidRPr="00BC687F">
        <w:rPr>
          <w:rFonts w:ascii="Garamond" w:hAnsi="Garamond"/>
          <w:sz w:val="23"/>
          <w:szCs w:val="23"/>
        </w:rPr>
        <w:t>of a fire? The under-</w:t>
      </w:r>
      <w:r w:rsidR="00FE44EC" w:rsidRPr="00BC687F">
        <w:rPr>
          <w:rFonts w:ascii="Garamond" w:hAnsi="Garamond"/>
          <w:sz w:val="23"/>
          <w:szCs w:val="23"/>
        </w:rPr>
        <w:t xml:space="preserve">determined character </w:t>
      </w:r>
      <w:r w:rsidR="00D506D7" w:rsidRPr="00BC687F">
        <w:rPr>
          <w:rFonts w:ascii="Garamond" w:hAnsi="Garamond"/>
          <w:sz w:val="23"/>
          <w:szCs w:val="23"/>
        </w:rPr>
        <w:t xml:space="preserve">of the narrated situation becomes a way of </w:t>
      </w:r>
      <w:r w:rsidR="00CD2512" w:rsidRPr="00BC687F">
        <w:rPr>
          <w:rFonts w:ascii="Garamond" w:hAnsi="Garamond"/>
          <w:sz w:val="23"/>
          <w:szCs w:val="23"/>
        </w:rPr>
        <w:t xml:space="preserve">weaving </w:t>
      </w:r>
      <w:r w:rsidR="004819D8" w:rsidRPr="00BC687F">
        <w:rPr>
          <w:rFonts w:ascii="Garamond" w:hAnsi="Garamond"/>
          <w:sz w:val="23"/>
          <w:szCs w:val="23"/>
        </w:rPr>
        <w:t>a plot</w:t>
      </w:r>
      <w:r w:rsidR="004819D8" w:rsidRPr="00BC687F">
        <w:rPr>
          <w:rFonts w:ascii="Garamond" w:hAnsi="Garamond"/>
          <w:b/>
          <w:sz w:val="23"/>
          <w:szCs w:val="23"/>
        </w:rPr>
        <w:t xml:space="preserve"> </w:t>
      </w:r>
      <w:r w:rsidR="004819D8" w:rsidRPr="00BC687F">
        <w:rPr>
          <w:rFonts w:ascii="Garamond" w:hAnsi="Garamond"/>
          <w:sz w:val="23"/>
          <w:szCs w:val="23"/>
        </w:rPr>
        <w:t xml:space="preserve">and encouraging listeners to produce </w:t>
      </w:r>
      <w:r w:rsidR="00D506D7" w:rsidRPr="00BC687F">
        <w:rPr>
          <w:rFonts w:ascii="Garamond" w:hAnsi="Garamond"/>
          <w:sz w:val="23"/>
          <w:szCs w:val="23"/>
        </w:rPr>
        <w:t xml:space="preserve">provisional </w:t>
      </w:r>
      <w:r w:rsidR="004819D8" w:rsidRPr="00BC687F">
        <w:rPr>
          <w:rFonts w:ascii="Garamond" w:hAnsi="Garamond"/>
          <w:i/>
          <w:sz w:val="23"/>
          <w:szCs w:val="23"/>
        </w:rPr>
        <w:t>diagnose</w:t>
      </w:r>
      <w:r w:rsidR="00D506D7" w:rsidRPr="00BC687F">
        <w:rPr>
          <w:rFonts w:ascii="Garamond" w:hAnsi="Garamond"/>
          <w:i/>
          <w:sz w:val="23"/>
          <w:szCs w:val="23"/>
        </w:rPr>
        <w:t>s</w:t>
      </w:r>
      <w:r w:rsidR="00D506D7" w:rsidRPr="00BC687F">
        <w:rPr>
          <w:rFonts w:ascii="Garamond" w:hAnsi="Garamond"/>
          <w:sz w:val="23"/>
          <w:szCs w:val="23"/>
        </w:rPr>
        <w:t xml:space="preserve"> </w:t>
      </w:r>
      <w:r w:rsidR="00CD2512" w:rsidRPr="00BC687F">
        <w:rPr>
          <w:rFonts w:ascii="Garamond" w:hAnsi="Garamond"/>
          <w:sz w:val="23"/>
          <w:szCs w:val="23"/>
        </w:rPr>
        <w:t xml:space="preserve">suggested </w:t>
      </w:r>
      <w:r w:rsidR="00D506D7" w:rsidRPr="00BC687F">
        <w:rPr>
          <w:rFonts w:ascii="Garamond" w:hAnsi="Garamond"/>
          <w:sz w:val="23"/>
          <w:szCs w:val="23"/>
        </w:rPr>
        <w:t xml:space="preserve">by </w:t>
      </w:r>
      <w:r w:rsidR="00CD2512" w:rsidRPr="00BC687F">
        <w:rPr>
          <w:rFonts w:ascii="Garamond" w:hAnsi="Garamond"/>
          <w:sz w:val="23"/>
          <w:szCs w:val="23"/>
        </w:rPr>
        <w:t xml:space="preserve">the action’s </w:t>
      </w:r>
      <w:r w:rsidR="00D506D7" w:rsidRPr="00BC687F">
        <w:rPr>
          <w:rFonts w:ascii="Garamond" w:hAnsi="Garamond"/>
          <w:sz w:val="23"/>
          <w:szCs w:val="23"/>
        </w:rPr>
        <w:t xml:space="preserve">uncertainty. </w:t>
      </w:r>
      <w:r w:rsidR="001E3CD3" w:rsidRPr="00BC687F">
        <w:rPr>
          <w:rFonts w:ascii="Garamond" w:hAnsi="Garamond"/>
          <w:sz w:val="23"/>
          <w:szCs w:val="23"/>
        </w:rPr>
        <w:t>T</w:t>
      </w:r>
      <w:r w:rsidR="00502849" w:rsidRPr="00BC687F">
        <w:rPr>
          <w:rFonts w:ascii="Garamond" w:hAnsi="Garamond"/>
          <w:sz w:val="23"/>
          <w:szCs w:val="23"/>
        </w:rPr>
        <w:t>he interactive</w:t>
      </w:r>
      <w:r w:rsidR="009A33FA" w:rsidRPr="00BC687F">
        <w:rPr>
          <w:rFonts w:ascii="Garamond" w:hAnsi="Garamond"/>
          <w:sz w:val="23"/>
          <w:szCs w:val="23"/>
        </w:rPr>
        <w:t xml:space="preserve"> scheme makes it possible to highlight </w:t>
      </w:r>
      <w:r w:rsidR="001E3CD3" w:rsidRPr="00BC687F">
        <w:rPr>
          <w:rFonts w:ascii="Garamond" w:hAnsi="Garamond"/>
          <w:sz w:val="23"/>
          <w:szCs w:val="23"/>
        </w:rPr>
        <w:t xml:space="preserve">places where the </w:t>
      </w:r>
      <w:r w:rsidR="009A33FA" w:rsidRPr="00BC687F">
        <w:rPr>
          <w:rFonts w:ascii="Garamond" w:hAnsi="Garamond"/>
          <w:sz w:val="23"/>
          <w:szCs w:val="23"/>
        </w:rPr>
        <w:t xml:space="preserve">representation </w:t>
      </w:r>
      <w:r w:rsidR="00CD2512" w:rsidRPr="00BC687F">
        <w:rPr>
          <w:rFonts w:ascii="Garamond" w:hAnsi="Garamond"/>
          <w:sz w:val="23"/>
          <w:szCs w:val="23"/>
        </w:rPr>
        <w:t xml:space="preserve">lacks the completeness </w:t>
      </w:r>
      <w:r w:rsidR="00DF0B97" w:rsidRPr="00BC687F">
        <w:rPr>
          <w:rFonts w:ascii="Garamond" w:hAnsi="Garamond"/>
          <w:sz w:val="23"/>
          <w:szCs w:val="23"/>
        </w:rPr>
        <w:t xml:space="preserve">of </w:t>
      </w:r>
      <w:r w:rsidR="001E3CD3" w:rsidRPr="00BC687F">
        <w:rPr>
          <w:rFonts w:ascii="Garamond" w:hAnsi="Garamond"/>
          <w:sz w:val="23"/>
          <w:szCs w:val="23"/>
        </w:rPr>
        <w:t xml:space="preserve">an </w:t>
      </w:r>
      <w:r w:rsidR="009A33FA" w:rsidRPr="00BC687F">
        <w:rPr>
          <w:rFonts w:ascii="Garamond" w:hAnsi="Garamond"/>
          <w:sz w:val="23"/>
          <w:szCs w:val="23"/>
        </w:rPr>
        <w:t xml:space="preserve">intelligible action. </w:t>
      </w:r>
    </w:p>
    <w:p w14:paraId="7EC6F836" w14:textId="77777777" w:rsidR="009A33FA" w:rsidRPr="00BC687F" w:rsidRDefault="009A33FA" w:rsidP="00895AFF">
      <w:pPr>
        <w:jc w:val="both"/>
        <w:rPr>
          <w:rFonts w:ascii="Garamond" w:hAnsi="Garamond"/>
          <w:sz w:val="23"/>
          <w:szCs w:val="23"/>
        </w:rPr>
      </w:pPr>
    </w:p>
    <w:p w14:paraId="322D25C8" w14:textId="77777777" w:rsidR="009A33FA" w:rsidRPr="00BC687F" w:rsidRDefault="00DF0B97" w:rsidP="00895AFF">
      <w:pPr>
        <w:jc w:val="both"/>
        <w:rPr>
          <w:rFonts w:ascii="Garamond" w:hAnsi="Garamond"/>
          <w:sz w:val="23"/>
          <w:szCs w:val="23"/>
        </w:rPr>
      </w:pPr>
      <w:r w:rsidRPr="00BC687F">
        <w:rPr>
          <w:rFonts w:ascii="Garamond" w:hAnsi="Garamond"/>
          <w:sz w:val="23"/>
          <w:szCs w:val="23"/>
        </w:rPr>
        <w:t xml:space="preserve">In </w:t>
      </w:r>
      <w:r w:rsidR="00C868FC" w:rsidRPr="00BC687F">
        <w:rPr>
          <w:rFonts w:ascii="Garamond" w:hAnsi="Garamond"/>
          <w:sz w:val="23"/>
          <w:szCs w:val="23"/>
        </w:rPr>
        <w:t xml:space="preserve">suspenseful </w:t>
      </w:r>
      <w:r w:rsidR="001A78E1" w:rsidRPr="00BC687F">
        <w:rPr>
          <w:rFonts w:ascii="Garamond" w:hAnsi="Garamond"/>
          <w:sz w:val="23"/>
          <w:szCs w:val="23"/>
        </w:rPr>
        <w:t>plot</w:t>
      </w:r>
      <w:r w:rsidRPr="00BC687F">
        <w:rPr>
          <w:rFonts w:ascii="Garamond" w:hAnsi="Garamond"/>
          <w:sz w:val="23"/>
          <w:szCs w:val="23"/>
        </w:rPr>
        <w:t>s</w:t>
      </w:r>
      <w:r w:rsidR="009A33FA" w:rsidRPr="00BC687F">
        <w:rPr>
          <w:rFonts w:ascii="Garamond" w:hAnsi="Garamond"/>
          <w:sz w:val="23"/>
          <w:szCs w:val="23"/>
        </w:rPr>
        <w:t xml:space="preserve">, </w:t>
      </w:r>
      <w:r w:rsidR="001A78E1" w:rsidRPr="00BC687F">
        <w:rPr>
          <w:rFonts w:ascii="Garamond" w:hAnsi="Garamond"/>
          <w:sz w:val="23"/>
          <w:szCs w:val="23"/>
        </w:rPr>
        <w:t xml:space="preserve">anticipation </w:t>
      </w:r>
      <w:r w:rsidR="009A33FA" w:rsidRPr="00BC687F">
        <w:rPr>
          <w:rFonts w:ascii="Garamond" w:hAnsi="Garamond"/>
          <w:sz w:val="23"/>
          <w:szCs w:val="23"/>
        </w:rPr>
        <w:t xml:space="preserve">takes the form of a dubious </w:t>
      </w:r>
      <w:r w:rsidR="009A33FA" w:rsidRPr="00BC687F">
        <w:rPr>
          <w:rFonts w:ascii="Garamond" w:hAnsi="Garamond"/>
          <w:i/>
          <w:sz w:val="23"/>
          <w:szCs w:val="23"/>
        </w:rPr>
        <w:t xml:space="preserve">prognosis </w:t>
      </w:r>
      <w:r w:rsidR="009A33FA" w:rsidRPr="00BC687F">
        <w:rPr>
          <w:rFonts w:ascii="Garamond" w:hAnsi="Garamond"/>
          <w:sz w:val="23"/>
          <w:szCs w:val="23"/>
        </w:rPr>
        <w:t xml:space="preserve">concerning the development of a given narrative situation. </w:t>
      </w:r>
      <w:r w:rsidR="001A78E1" w:rsidRPr="00BC687F">
        <w:rPr>
          <w:rFonts w:ascii="Garamond" w:hAnsi="Garamond"/>
          <w:sz w:val="23"/>
          <w:szCs w:val="23"/>
        </w:rPr>
        <w:t xml:space="preserve">In the </w:t>
      </w:r>
      <w:r w:rsidR="003F5EEB" w:rsidRPr="00BC687F">
        <w:rPr>
          <w:rFonts w:ascii="Garamond" w:hAnsi="Garamond"/>
          <w:sz w:val="23"/>
          <w:szCs w:val="23"/>
        </w:rPr>
        <w:t xml:space="preserve">preceding example, once the narrative situation is disambiguated (for example, </w:t>
      </w:r>
      <w:r w:rsidR="001A78E1" w:rsidRPr="00BC687F">
        <w:rPr>
          <w:rFonts w:ascii="Garamond" w:hAnsi="Garamond"/>
          <w:sz w:val="23"/>
          <w:szCs w:val="23"/>
        </w:rPr>
        <w:t xml:space="preserve">once </w:t>
      </w:r>
      <w:r w:rsidR="003F5EEB" w:rsidRPr="00BC687F">
        <w:rPr>
          <w:rFonts w:ascii="Garamond" w:hAnsi="Garamond"/>
          <w:sz w:val="23"/>
          <w:szCs w:val="23"/>
        </w:rPr>
        <w:t xml:space="preserve">we have </w:t>
      </w:r>
      <w:r w:rsidR="00465FA2" w:rsidRPr="00BC687F">
        <w:rPr>
          <w:rFonts w:ascii="Garamond" w:hAnsi="Garamond"/>
          <w:sz w:val="23"/>
          <w:szCs w:val="23"/>
        </w:rPr>
        <w:t xml:space="preserve">figured out </w:t>
      </w:r>
      <w:r w:rsidR="003F5EEB" w:rsidRPr="00BC687F">
        <w:rPr>
          <w:rFonts w:ascii="Garamond" w:hAnsi="Garamond"/>
          <w:sz w:val="23"/>
          <w:szCs w:val="23"/>
        </w:rPr>
        <w:t xml:space="preserve">that the man with the axe is a fireman coming to save a victim from a fire) </w:t>
      </w:r>
      <w:r w:rsidR="00EC0F6C" w:rsidRPr="00BC687F">
        <w:rPr>
          <w:rFonts w:ascii="Garamond" w:hAnsi="Garamond"/>
          <w:sz w:val="23"/>
          <w:szCs w:val="23"/>
        </w:rPr>
        <w:t xml:space="preserve">we are </w:t>
      </w:r>
      <w:r w:rsidR="003F5EEB" w:rsidRPr="00BC687F">
        <w:rPr>
          <w:rFonts w:ascii="Garamond" w:hAnsi="Garamond"/>
          <w:sz w:val="23"/>
          <w:szCs w:val="23"/>
        </w:rPr>
        <w:t>likely to wonder “Will he make it in?” and then “How will he do it?” “Will they make it out in time?”</w:t>
      </w:r>
      <w:r w:rsidR="004E5977" w:rsidRPr="00BC687F">
        <w:rPr>
          <w:rFonts w:ascii="Garamond" w:hAnsi="Garamond"/>
          <w:sz w:val="23"/>
          <w:szCs w:val="23"/>
        </w:rPr>
        <w:t xml:space="preserve"> </w:t>
      </w:r>
      <w:r w:rsidR="001A78E1" w:rsidRPr="00BC687F">
        <w:rPr>
          <w:rFonts w:ascii="Garamond" w:hAnsi="Garamond"/>
          <w:sz w:val="23"/>
          <w:szCs w:val="23"/>
        </w:rPr>
        <w:t>Action theory</w:t>
      </w:r>
      <w:r w:rsidR="004E5977" w:rsidRPr="00BC687F">
        <w:rPr>
          <w:rFonts w:ascii="Garamond" w:hAnsi="Garamond"/>
          <w:sz w:val="23"/>
          <w:szCs w:val="23"/>
        </w:rPr>
        <w:t xml:space="preserve"> </w:t>
      </w:r>
      <w:r w:rsidR="001A78E1" w:rsidRPr="00BC687F">
        <w:rPr>
          <w:rFonts w:ascii="Garamond" w:hAnsi="Garamond"/>
          <w:sz w:val="23"/>
          <w:szCs w:val="23"/>
        </w:rPr>
        <w:t xml:space="preserve">thus </w:t>
      </w:r>
      <w:r w:rsidR="004E5977" w:rsidRPr="00BC687F">
        <w:rPr>
          <w:rFonts w:ascii="Garamond" w:hAnsi="Garamond"/>
          <w:sz w:val="23"/>
          <w:szCs w:val="23"/>
        </w:rPr>
        <w:t xml:space="preserve">consists of </w:t>
      </w:r>
      <w:r w:rsidR="001A78E1" w:rsidRPr="00BC687F">
        <w:rPr>
          <w:rFonts w:ascii="Garamond" w:hAnsi="Garamond"/>
          <w:sz w:val="23"/>
          <w:szCs w:val="23"/>
        </w:rPr>
        <w:t xml:space="preserve">articulating </w:t>
      </w:r>
      <w:r w:rsidR="004E5977" w:rsidRPr="00BC687F">
        <w:rPr>
          <w:rFonts w:ascii="Garamond" w:hAnsi="Garamond"/>
          <w:sz w:val="23"/>
          <w:szCs w:val="23"/>
        </w:rPr>
        <w:t xml:space="preserve">the </w:t>
      </w:r>
      <w:r w:rsidR="001A78E1" w:rsidRPr="00BC687F">
        <w:rPr>
          <w:rFonts w:ascii="Garamond" w:hAnsi="Garamond"/>
          <w:sz w:val="23"/>
          <w:szCs w:val="23"/>
        </w:rPr>
        <w:t xml:space="preserve">sequences </w:t>
      </w:r>
      <w:r w:rsidR="00383665" w:rsidRPr="00BC687F">
        <w:rPr>
          <w:rFonts w:ascii="Garamond" w:hAnsi="Garamond"/>
          <w:sz w:val="23"/>
          <w:szCs w:val="23"/>
        </w:rPr>
        <w:t xml:space="preserve">and under-coded </w:t>
      </w:r>
      <w:r w:rsidR="004E5977" w:rsidRPr="00BC687F">
        <w:rPr>
          <w:rFonts w:ascii="Garamond" w:hAnsi="Garamond"/>
          <w:sz w:val="23"/>
          <w:szCs w:val="23"/>
        </w:rPr>
        <w:t xml:space="preserve">designs </w:t>
      </w:r>
      <w:r w:rsidR="00383665" w:rsidRPr="00BC687F">
        <w:rPr>
          <w:rFonts w:ascii="Garamond" w:hAnsi="Garamond"/>
          <w:sz w:val="23"/>
          <w:szCs w:val="23"/>
        </w:rPr>
        <w:t xml:space="preserve">that </w:t>
      </w:r>
      <w:r w:rsidR="001A78E1" w:rsidRPr="00BC687F">
        <w:rPr>
          <w:rFonts w:ascii="Garamond" w:hAnsi="Garamond"/>
          <w:sz w:val="23"/>
          <w:szCs w:val="23"/>
        </w:rPr>
        <w:t xml:space="preserve">determine </w:t>
      </w:r>
      <w:r w:rsidR="004E5977" w:rsidRPr="00BC687F">
        <w:rPr>
          <w:rFonts w:ascii="Garamond" w:hAnsi="Garamond"/>
          <w:sz w:val="23"/>
          <w:szCs w:val="23"/>
        </w:rPr>
        <w:t xml:space="preserve">the manner in which </w:t>
      </w:r>
      <w:r w:rsidR="00CA656D" w:rsidRPr="00BC687F">
        <w:rPr>
          <w:rFonts w:ascii="Garamond" w:hAnsi="Garamond"/>
          <w:sz w:val="23"/>
          <w:szCs w:val="23"/>
        </w:rPr>
        <w:t>we come</w:t>
      </w:r>
      <w:r w:rsidR="004E5977" w:rsidRPr="00BC687F">
        <w:rPr>
          <w:rFonts w:ascii="Garamond" w:hAnsi="Garamond"/>
          <w:sz w:val="23"/>
          <w:szCs w:val="23"/>
        </w:rPr>
        <w:t xml:space="preserve">, in </w:t>
      </w:r>
      <w:r w:rsidR="00CA656D" w:rsidRPr="00BC687F">
        <w:rPr>
          <w:rFonts w:ascii="Garamond" w:hAnsi="Garamond"/>
          <w:sz w:val="23"/>
          <w:szCs w:val="23"/>
        </w:rPr>
        <w:t xml:space="preserve">a </w:t>
      </w:r>
      <w:r w:rsidR="004E5977" w:rsidRPr="00BC687F">
        <w:rPr>
          <w:rFonts w:ascii="Garamond" w:hAnsi="Garamond"/>
          <w:sz w:val="23"/>
          <w:szCs w:val="23"/>
        </w:rPr>
        <w:t>story</w:t>
      </w:r>
      <w:r w:rsidR="00D40A52" w:rsidRPr="00BC687F">
        <w:rPr>
          <w:rFonts w:ascii="Garamond" w:hAnsi="Garamond"/>
          <w:sz w:val="23"/>
          <w:szCs w:val="23"/>
        </w:rPr>
        <w:t xml:space="preserve"> or in every</w:t>
      </w:r>
      <w:r w:rsidR="00CA656D" w:rsidRPr="00BC687F">
        <w:rPr>
          <w:rFonts w:ascii="Garamond" w:hAnsi="Garamond"/>
          <w:sz w:val="23"/>
          <w:szCs w:val="23"/>
        </w:rPr>
        <w:t>day life</w:t>
      </w:r>
      <w:r w:rsidR="004E5977" w:rsidRPr="00BC687F">
        <w:rPr>
          <w:rFonts w:ascii="Garamond" w:hAnsi="Garamond"/>
          <w:sz w:val="23"/>
          <w:szCs w:val="23"/>
        </w:rPr>
        <w:t xml:space="preserve">, to anticipate the uncertain consequences of an action or an event. </w:t>
      </w:r>
    </w:p>
    <w:p w14:paraId="090F39E8" w14:textId="77777777" w:rsidR="004E5977" w:rsidRPr="00BC687F" w:rsidRDefault="004E5977" w:rsidP="00895AFF">
      <w:pPr>
        <w:jc w:val="both"/>
        <w:rPr>
          <w:rFonts w:ascii="Garamond" w:hAnsi="Garamond"/>
          <w:sz w:val="23"/>
          <w:szCs w:val="23"/>
        </w:rPr>
      </w:pPr>
    </w:p>
    <w:p w14:paraId="282D415D" w14:textId="77777777" w:rsidR="004E5977" w:rsidRPr="00BC687F" w:rsidRDefault="00CA656D" w:rsidP="00895AFF">
      <w:pPr>
        <w:jc w:val="both"/>
        <w:rPr>
          <w:rFonts w:ascii="Garamond" w:hAnsi="Garamond"/>
          <w:sz w:val="23"/>
          <w:szCs w:val="23"/>
        </w:rPr>
      </w:pPr>
      <w:r w:rsidRPr="00BC687F">
        <w:rPr>
          <w:rFonts w:ascii="Garamond" w:hAnsi="Garamond"/>
          <w:sz w:val="23"/>
          <w:szCs w:val="23"/>
        </w:rPr>
        <w:t xml:space="preserve">Emphasis </w:t>
      </w:r>
      <w:r w:rsidR="004E5977" w:rsidRPr="00BC687F">
        <w:rPr>
          <w:rFonts w:ascii="Garamond" w:hAnsi="Garamond"/>
          <w:sz w:val="23"/>
          <w:szCs w:val="23"/>
        </w:rPr>
        <w:t xml:space="preserve">is </w:t>
      </w:r>
      <w:r w:rsidR="00863CC7" w:rsidRPr="00BC687F">
        <w:rPr>
          <w:rFonts w:ascii="Garamond" w:hAnsi="Garamond"/>
          <w:sz w:val="23"/>
          <w:szCs w:val="23"/>
        </w:rPr>
        <w:t xml:space="preserve">thus </w:t>
      </w:r>
      <w:r w:rsidR="004E5977" w:rsidRPr="00BC687F">
        <w:rPr>
          <w:rFonts w:ascii="Garamond" w:hAnsi="Garamond"/>
          <w:sz w:val="23"/>
          <w:szCs w:val="23"/>
        </w:rPr>
        <w:t xml:space="preserve">laid on chronology, </w:t>
      </w:r>
      <w:r w:rsidR="00863CC7" w:rsidRPr="00BC687F">
        <w:rPr>
          <w:rFonts w:ascii="Garamond" w:hAnsi="Garamond"/>
          <w:sz w:val="23"/>
          <w:szCs w:val="23"/>
        </w:rPr>
        <w:t xml:space="preserve">or </w:t>
      </w:r>
      <w:r w:rsidR="004E5977" w:rsidRPr="00BC687F">
        <w:rPr>
          <w:rFonts w:ascii="Garamond" w:hAnsi="Garamond"/>
          <w:sz w:val="23"/>
          <w:szCs w:val="23"/>
        </w:rPr>
        <w:t xml:space="preserve">what Sternberg </w:t>
      </w:r>
      <w:r w:rsidR="00383665" w:rsidRPr="00BC687F">
        <w:rPr>
          <w:rFonts w:ascii="Garamond" w:hAnsi="Garamond"/>
          <w:sz w:val="23"/>
          <w:szCs w:val="23"/>
        </w:rPr>
        <w:t xml:space="preserve">calls </w:t>
      </w:r>
      <w:r w:rsidR="004E5977" w:rsidRPr="00BC687F">
        <w:rPr>
          <w:rFonts w:ascii="Garamond" w:hAnsi="Garamond"/>
          <w:sz w:val="23"/>
          <w:szCs w:val="23"/>
        </w:rPr>
        <w:t xml:space="preserve">the </w:t>
      </w:r>
      <w:r w:rsidR="00383665" w:rsidRPr="00BC687F">
        <w:rPr>
          <w:rFonts w:ascii="Garamond" w:hAnsi="Garamond"/>
          <w:sz w:val="23"/>
          <w:szCs w:val="23"/>
        </w:rPr>
        <w:t xml:space="preserve">ontological obscurity of the future (1992:531). We </w:t>
      </w:r>
      <w:r w:rsidR="00863CC7" w:rsidRPr="00BC687F">
        <w:rPr>
          <w:rFonts w:ascii="Garamond" w:hAnsi="Garamond"/>
          <w:sz w:val="23"/>
          <w:szCs w:val="23"/>
        </w:rPr>
        <w:t xml:space="preserve">can </w:t>
      </w:r>
      <w:r w:rsidR="00383665" w:rsidRPr="00BC687F">
        <w:rPr>
          <w:rFonts w:ascii="Garamond" w:hAnsi="Garamond"/>
          <w:sz w:val="23"/>
          <w:szCs w:val="23"/>
        </w:rPr>
        <w:t xml:space="preserve">draw up an incomplete inventory of the different under-coded </w:t>
      </w:r>
      <w:proofErr w:type="spellStart"/>
      <w:r w:rsidR="00383665" w:rsidRPr="00BC687F">
        <w:rPr>
          <w:rFonts w:ascii="Garamond" w:hAnsi="Garamond"/>
          <w:sz w:val="23"/>
          <w:szCs w:val="23"/>
        </w:rPr>
        <w:t>actional</w:t>
      </w:r>
      <w:proofErr w:type="spellEnd"/>
      <w:r w:rsidR="00383665" w:rsidRPr="00BC687F">
        <w:rPr>
          <w:rFonts w:ascii="Garamond" w:hAnsi="Garamond"/>
          <w:sz w:val="23"/>
          <w:szCs w:val="23"/>
        </w:rPr>
        <w:t xml:space="preserve"> schemas that put the irreversibility of action in tension with the reversibility of action’s possible developments. First, there is the schema of planned action highlighted by </w:t>
      </w:r>
      <w:proofErr w:type="spellStart"/>
      <w:r w:rsidR="00383665" w:rsidRPr="00BC687F">
        <w:rPr>
          <w:rFonts w:ascii="Garamond" w:hAnsi="Garamond"/>
          <w:sz w:val="23"/>
          <w:szCs w:val="23"/>
        </w:rPr>
        <w:t>Mandler</w:t>
      </w:r>
      <w:proofErr w:type="spellEnd"/>
      <w:r w:rsidR="00383665" w:rsidRPr="00BC687F">
        <w:rPr>
          <w:rFonts w:ascii="Garamond" w:hAnsi="Garamond"/>
          <w:sz w:val="23"/>
          <w:szCs w:val="23"/>
        </w:rPr>
        <w:t xml:space="preserve"> and Johnson, which </w:t>
      </w:r>
      <w:r w:rsidR="00536804" w:rsidRPr="00BC687F">
        <w:rPr>
          <w:rFonts w:ascii="Garamond" w:hAnsi="Garamond"/>
          <w:sz w:val="23"/>
          <w:szCs w:val="23"/>
        </w:rPr>
        <w:t xml:space="preserve">describes </w:t>
      </w:r>
      <w:r w:rsidR="00383665" w:rsidRPr="00BC687F">
        <w:rPr>
          <w:rFonts w:ascii="Garamond" w:hAnsi="Garamond"/>
          <w:sz w:val="23"/>
          <w:szCs w:val="23"/>
        </w:rPr>
        <w:t xml:space="preserve">situations in which the rupture of a routine forces an agent to conceive of a new plan in order to give form </w:t>
      </w:r>
      <w:r w:rsidR="00697393" w:rsidRPr="00BC687F">
        <w:rPr>
          <w:rFonts w:ascii="Garamond" w:hAnsi="Garamond"/>
          <w:sz w:val="23"/>
          <w:szCs w:val="23"/>
        </w:rPr>
        <w:t xml:space="preserve">to an action </w:t>
      </w:r>
      <w:r w:rsidR="0032750C" w:rsidRPr="00BC687F">
        <w:rPr>
          <w:rFonts w:ascii="Garamond" w:hAnsi="Garamond"/>
          <w:sz w:val="23"/>
          <w:szCs w:val="23"/>
        </w:rPr>
        <w:t xml:space="preserve">whose </w:t>
      </w:r>
      <w:r w:rsidR="00697393" w:rsidRPr="00BC687F">
        <w:rPr>
          <w:rFonts w:ascii="Garamond" w:hAnsi="Garamond"/>
          <w:sz w:val="23"/>
          <w:szCs w:val="23"/>
        </w:rPr>
        <w:t>outcome</w:t>
      </w:r>
      <w:r w:rsidR="0032750C" w:rsidRPr="00BC687F">
        <w:rPr>
          <w:rFonts w:ascii="Garamond" w:hAnsi="Garamond"/>
          <w:sz w:val="23"/>
          <w:szCs w:val="23"/>
        </w:rPr>
        <w:t xml:space="preserve"> is uncertain</w:t>
      </w:r>
      <w:r w:rsidR="00697393" w:rsidRPr="00BC687F">
        <w:rPr>
          <w:rFonts w:ascii="Garamond" w:hAnsi="Garamond"/>
          <w:sz w:val="23"/>
          <w:szCs w:val="23"/>
        </w:rPr>
        <w:t xml:space="preserve">. But this schema </w:t>
      </w:r>
      <w:r w:rsidR="00536804" w:rsidRPr="00BC687F">
        <w:rPr>
          <w:rFonts w:ascii="Garamond" w:hAnsi="Garamond"/>
          <w:sz w:val="23"/>
          <w:szCs w:val="23"/>
        </w:rPr>
        <w:t xml:space="preserve">cannot sufficiently </w:t>
      </w:r>
      <w:r w:rsidR="00697393" w:rsidRPr="00BC687F">
        <w:rPr>
          <w:rFonts w:ascii="Garamond" w:hAnsi="Garamond"/>
          <w:sz w:val="23"/>
          <w:szCs w:val="23"/>
        </w:rPr>
        <w:t xml:space="preserve">describe the </w:t>
      </w:r>
      <w:r w:rsidR="00536804" w:rsidRPr="00BC687F">
        <w:rPr>
          <w:rFonts w:ascii="Garamond" w:hAnsi="Garamond"/>
          <w:sz w:val="23"/>
          <w:szCs w:val="23"/>
        </w:rPr>
        <w:t xml:space="preserve">rich </w:t>
      </w:r>
      <w:r w:rsidR="00697393" w:rsidRPr="00BC687F">
        <w:rPr>
          <w:rFonts w:ascii="Garamond" w:hAnsi="Garamond"/>
          <w:sz w:val="23"/>
          <w:szCs w:val="23"/>
        </w:rPr>
        <w:t xml:space="preserve">processes </w:t>
      </w:r>
      <w:r w:rsidR="00536804" w:rsidRPr="00BC687F">
        <w:rPr>
          <w:rFonts w:ascii="Garamond" w:hAnsi="Garamond"/>
          <w:sz w:val="23"/>
          <w:szCs w:val="23"/>
        </w:rPr>
        <w:t xml:space="preserve">that </w:t>
      </w:r>
      <w:r w:rsidR="00697393" w:rsidRPr="00BC687F">
        <w:rPr>
          <w:rFonts w:ascii="Garamond" w:hAnsi="Garamond"/>
          <w:sz w:val="23"/>
          <w:szCs w:val="23"/>
        </w:rPr>
        <w:t xml:space="preserve">make it possible to create a tentative </w:t>
      </w:r>
      <w:r w:rsidR="00697393" w:rsidRPr="00BC687F">
        <w:rPr>
          <w:rFonts w:ascii="Garamond" w:hAnsi="Garamond"/>
          <w:i/>
          <w:sz w:val="23"/>
          <w:szCs w:val="23"/>
        </w:rPr>
        <w:t>prognosis</w:t>
      </w:r>
      <w:r w:rsidR="00697393" w:rsidRPr="00BC687F">
        <w:rPr>
          <w:rFonts w:ascii="Garamond" w:hAnsi="Garamond"/>
          <w:sz w:val="23"/>
          <w:szCs w:val="23"/>
        </w:rPr>
        <w:t xml:space="preserve">. </w:t>
      </w:r>
      <w:r w:rsidR="00536804" w:rsidRPr="00BC687F">
        <w:rPr>
          <w:rFonts w:ascii="Garamond" w:hAnsi="Garamond"/>
          <w:sz w:val="23"/>
          <w:szCs w:val="23"/>
        </w:rPr>
        <w:t>A</w:t>
      </w:r>
      <w:r w:rsidR="00697393" w:rsidRPr="00BC687F">
        <w:rPr>
          <w:rFonts w:ascii="Garamond" w:hAnsi="Garamond"/>
          <w:sz w:val="23"/>
          <w:szCs w:val="23"/>
        </w:rPr>
        <w:t xml:space="preserve">s </w:t>
      </w:r>
      <w:r w:rsidR="00536804" w:rsidRPr="00BC687F">
        <w:rPr>
          <w:rFonts w:ascii="Garamond" w:hAnsi="Garamond"/>
          <w:sz w:val="23"/>
          <w:szCs w:val="23"/>
        </w:rPr>
        <w:t xml:space="preserve">the </w:t>
      </w:r>
      <w:r w:rsidR="00697393" w:rsidRPr="00BC687F">
        <w:rPr>
          <w:rFonts w:ascii="Garamond" w:hAnsi="Garamond"/>
          <w:sz w:val="23"/>
          <w:szCs w:val="23"/>
        </w:rPr>
        <w:t xml:space="preserve">success of disaster-movies </w:t>
      </w:r>
      <w:r w:rsidR="00B64E60" w:rsidRPr="00BC687F">
        <w:rPr>
          <w:rFonts w:ascii="Garamond" w:hAnsi="Garamond"/>
          <w:sz w:val="23"/>
          <w:szCs w:val="23"/>
        </w:rPr>
        <w:t>demonstrate</w:t>
      </w:r>
      <w:r w:rsidR="00697393" w:rsidRPr="00BC687F">
        <w:rPr>
          <w:rFonts w:ascii="Garamond" w:hAnsi="Garamond"/>
          <w:sz w:val="23"/>
          <w:szCs w:val="23"/>
        </w:rPr>
        <w:t xml:space="preserve">, the anticipation of a natural disaster </w:t>
      </w:r>
      <w:r w:rsidR="00536804" w:rsidRPr="00BC687F">
        <w:rPr>
          <w:rFonts w:ascii="Garamond" w:hAnsi="Garamond"/>
          <w:sz w:val="23"/>
          <w:szCs w:val="23"/>
        </w:rPr>
        <w:t xml:space="preserve">and </w:t>
      </w:r>
      <w:r w:rsidR="00697393" w:rsidRPr="00BC687F">
        <w:rPr>
          <w:rFonts w:ascii="Garamond" w:hAnsi="Garamond"/>
          <w:sz w:val="23"/>
          <w:szCs w:val="23"/>
        </w:rPr>
        <w:t xml:space="preserve">its consequences represents a </w:t>
      </w:r>
      <w:r w:rsidR="00697393" w:rsidRPr="00BC687F">
        <w:rPr>
          <w:rFonts w:ascii="Garamond" w:hAnsi="Garamond"/>
          <w:i/>
          <w:sz w:val="23"/>
          <w:szCs w:val="23"/>
        </w:rPr>
        <w:t>prognosis</w:t>
      </w:r>
      <w:r w:rsidR="00697393" w:rsidRPr="00BC687F">
        <w:rPr>
          <w:rFonts w:ascii="Garamond" w:hAnsi="Garamond"/>
          <w:sz w:val="23"/>
          <w:szCs w:val="23"/>
        </w:rPr>
        <w:t xml:space="preserve"> </w:t>
      </w:r>
      <w:r w:rsidR="00536804" w:rsidRPr="00BC687F">
        <w:rPr>
          <w:rFonts w:ascii="Garamond" w:hAnsi="Garamond"/>
          <w:sz w:val="23"/>
          <w:szCs w:val="23"/>
        </w:rPr>
        <w:t>that can structure</w:t>
      </w:r>
      <w:r w:rsidR="00697393" w:rsidRPr="00BC687F">
        <w:rPr>
          <w:rFonts w:ascii="Garamond" w:hAnsi="Garamond"/>
          <w:sz w:val="23"/>
          <w:szCs w:val="23"/>
        </w:rPr>
        <w:t xml:space="preserve"> </w:t>
      </w:r>
      <w:r w:rsidR="00536804" w:rsidRPr="00BC687F">
        <w:rPr>
          <w:rFonts w:ascii="Garamond" w:hAnsi="Garamond"/>
          <w:sz w:val="23"/>
          <w:szCs w:val="23"/>
        </w:rPr>
        <w:t xml:space="preserve">a plot </w:t>
      </w:r>
      <w:r w:rsidR="00EC54AB" w:rsidRPr="00BC687F">
        <w:rPr>
          <w:rFonts w:ascii="Garamond" w:hAnsi="Garamond"/>
          <w:sz w:val="23"/>
          <w:szCs w:val="23"/>
        </w:rPr>
        <w:t xml:space="preserve">in the same manner as </w:t>
      </w:r>
      <w:r w:rsidR="00697393" w:rsidRPr="00BC687F">
        <w:rPr>
          <w:rFonts w:ascii="Garamond" w:hAnsi="Garamond"/>
          <w:sz w:val="23"/>
          <w:szCs w:val="23"/>
        </w:rPr>
        <w:t xml:space="preserve">the </w:t>
      </w:r>
      <w:r w:rsidR="00EC54AB" w:rsidRPr="00BC687F">
        <w:rPr>
          <w:rFonts w:ascii="Garamond" w:hAnsi="Garamond"/>
          <w:sz w:val="23"/>
          <w:szCs w:val="23"/>
        </w:rPr>
        <w:t xml:space="preserve">anticipation of the result of </w:t>
      </w:r>
      <w:r w:rsidR="00697393" w:rsidRPr="00BC687F">
        <w:rPr>
          <w:rFonts w:ascii="Garamond" w:hAnsi="Garamond"/>
          <w:sz w:val="23"/>
          <w:szCs w:val="23"/>
        </w:rPr>
        <w:t>a planned action.</w:t>
      </w:r>
      <w:r w:rsidR="007D3AA6" w:rsidRPr="00BC687F">
        <w:rPr>
          <w:rFonts w:ascii="Garamond" w:hAnsi="Garamond"/>
          <w:sz w:val="23"/>
          <w:szCs w:val="23"/>
        </w:rPr>
        <w:t xml:space="preserve"> Similarly, when action is integrated into a normalized but relatively open </w:t>
      </w:r>
      <w:r w:rsidR="00536804" w:rsidRPr="00BC687F">
        <w:rPr>
          <w:rFonts w:ascii="Garamond" w:hAnsi="Garamond"/>
          <w:sz w:val="23"/>
          <w:szCs w:val="23"/>
        </w:rPr>
        <w:t xml:space="preserve">interaction </w:t>
      </w:r>
      <w:r w:rsidR="007D3AA6" w:rsidRPr="00BC687F">
        <w:rPr>
          <w:rFonts w:ascii="Garamond" w:hAnsi="Garamond"/>
          <w:sz w:val="23"/>
          <w:szCs w:val="23"/>
        </w:rPr>
        <w:t xml:space="preserve">(such as </w:t>
      </w:r>
      <w:r w:rsidR="00EC54AB" w:rsidRPr="00BC687F">
        <w:rPr>
          <w:rFonts w:ascii="Garamond" w:hAnsi="Garamond"/>
          <w:sz w:val="23"/>
          <w:szCs w:val="23"/>
        </w:rPr>
        <w:t xml:space="preserve">a </w:t>
      </w:r>
      <w:r w:rsidR="007D3AA6" w:rsidRPr="00BC687F">
        <w:rPr>
          <w:rFonts w:ascii="Garamond" w:hAnsi="Garamond"/>
          <w:sz w:val="23"/>
          <w:szCs w:val="23"/>
        </w:rPr>
        <w:t xml:space="preserve">contract, </w:t>
      </w:r>
      <w:r w:rsidR="00EC54AB" w:rsidRPr="00BC687F">
        <w:rPr>
          <w:rFonts w:ascii="Garamond" w:hAnsi="Garamond"/>
          <w:sz w:val="23"/>
          <w:szCs w:val="23"/>
        </w:rPr>
        <w:t xml:space="preserve">a </w:t>
      </w:r>
      <w:r w:rsidR="007D3AA6" w:rsidRPr="00BC687F">
        <w:rPr>
          <w:rFonts w:ascii="Garamond" w:hAnsi="Garamond"/>
          <w:sz w:val="23"/>
          <w:szCs w:val="23"/>
        </w:rPr>
        <w:t xml:space="preserve">request for permission, </w:t>
      </w:r>
      <w:r w:rsidR="00EC54AB" w:rsidRPr="00BC687F">
        <w:rPr>
          <w:rFonts w:ascii="Garamond" w:hAnsi="Garamond"/>
          <w:sz w:val="23"/>
          <w:szCs w:val="23"/>
        </w:rPr>
        <w:t xml:space="preserve">an </w:t>
      </w:r>
      <w:r w:rsidR="007D3AA6" w:rsidRPr="00BC687F">
        <w:rPr>
          <w:rFonts w:ascii="Garamond" w:hAnsi="Garamond"/>
          <w:sz w:val="23"/>
          <w:szCs w:val="23"/>
        </w:rPr>
        <w:t xml:space="preserve">order or </w:t>
      </w:r>
      <w:r w:rsidR="00EC54AB" w:rsidRPr="00BC687F">
        <w:rPr>
          <w:rFonts w:ascii="Garamond" w:hAnsi="Garamond"/>
          <w:sz w:val="23"/>
          <w:szCs w:val="23"/>
        </w:rPr>
        <w:t xml:space="preserve">a </w:t>
      </w:r>
      <w:r w:rsidR="007D3AA6" w:rsidRPr="00BC687F">
        <w:rPr>
          <w:rFonts w:ascii="Garamond" w:hAnsi="Garamond"/>
          <w:sz w:val="23"/>
          <w:szCs w:val="23"/>
        </w:rPr>
        <w:t xml:space="preserve">prohibition), the </w:t>
      </w:r>
      <w:r w:rsidR="00536804" w:rsidRPr="00BC687F">
        <w:rPr>
          <w:rFonts w:ascii="Garamond" w:hAnsi="Garamond"/>
          <w:sz w:val="23"/>
          <w:szCs w:val="23"/>
        </w:rPr>
        <w:t>possibility of disobedience (</w:t>
      </w:r>
      <w:r w:rsidR="007D3AA6" w:rsidRPr="00BC687F">
        <w:rPr>
          <w:rFonts w:ascii="Garamond" w:hAnsi="Garamond"/>
          <w:sz w:val="23"/>
          <w:szCs w:val="23"/>
        </w:rPr>
        <w:t xml:space="preserve">breaking a promise, </w:t>
      </w:r>
      <w:r w:rsidR="00DB46FB" w:rsidRPr="00BC687F">
        <w:rPr>
          <w:rFonts w:ascii="Garamond" w:hAnsi="Garamond"/>
          <w:sz w:val="23"/>
          <w:szCs w:val="23"/>
        </w:rPr>
        <w:t>cheating</w:t>
      </w:r>
      <w:r w:rsidR="00536804" w:rsidRPr="00BC687F">
        <w:rPr>
          <w:rFonts w:ascii="Garamond" w:hAnsi="Garamond"/>
          <w:sz w:val="23"/>
          <w:szCs w:val="23"/>
        </w:rPr>
        <w:t>,</w:t>
      </w:r>
      <w:r w:rsidR="00DB46FB" w:rsidRPr="00BC687F">
        <w:rPr>
          <w:rFonts w:ascii="Garamond" w:hAnsi="Garamond"/>
          <w:sz w:val="23"/>
          <w:szCs w:val="23"/>
        </w:rPr>
        <w:t xml:space="preserve"> </w:t>
      </w:r>
      <w:proofErr w:type="spellStart"/>
      <w:r w:rsidR="00536804" w:rsidRPr="00BC687F">
        <w:rPr>
          <w:rFonts w:ascii="Garamond" w:hAnsi="Garamond"/>
          <w:sz w:val="23"/>
          <w:szCs w:val="23"/>
        </w:rPr>
        <w:t>etc</w:t>
      </w:r>
      <w:proofErr w:type="spellEnd"/>
      <w:r w:rsidR="00536804" w:rsidRPr="00BC687F">
        <w:rPr>
          <w:rFonts w:ascii="Garamond" w:hAnsi="Garamond"/>
          <w:sz w:val="23"/>
          <w:szCs w:val="23"/>
        </w:rPr>
        <w:t>)</w:t>
      </w:r>
      <w:r w:rsidR="00DB46FB" w:rsidRPr="00BC687F">
        <w:rPr>
          <w:rFonts w:ascii="Garamond" w:hAnsi="Garamond"/>
          <w:sz w:val="23"/>
          <w:szCs w:val="23"/>
        </w:rPr>
        <w:t xml:space="preserve">, </w:t>
      </w:r>
      <w:r w:rsidR="00EA2BBE" w:rsidRPr="00BC687F">
        <w:rPr>
          <w:rFonts w:ascii="Garamond" w:hAnsi="Garamond"/>
          <w:sz w:val="23"/>
          <w:szCs w:val="23"/>
        </w:rPr>
        <w:t xml:space="preserve">provides a </w:t>
      </w:r>
      <w:r w:rsidR="00DB46FB" w:rsidRPr="00BC687F">
        <w:rPr>
          <w:rFonts w:ascii="Garamond" w:hAnsi="Garamond"/>
          <w:sz w:val="23"/>
          <w:szCs w:val="23"/>
        </w:rPr>
        <w:t>means of st</w:t>
      </w:r>
      <w:r w:rsidR="00C76459" w:rsidRPr="00BC687F">
        <w:rPr>
          <w:rFonts w:ascii="Garamond" w:hAnsi="Garamond"/>
          <w:sz w:val="23"/>
          <w:szCs w:val="23"/>
        </w:rPr>
        <w:t>ructuring a story (</w:t>
      </w:r>
      <w:proofErr w:type="spellStart"/>
      <w:r w:rsidR="00C76459" w:rsidRPr="00BC687F">
        <w:rPr>
          <w:rFonts w:ascii="Garamond" w:hAnsi="Garamond"/>
          <w:sz w:val="23"/>
          <w:szCs w:val="23"/>
        </w:rPr>
        <w:t>cf</w:t>
      </w:r>
      <w:proofErr w:type="spellEnd"/>
      <w:r w:rsidR="00C76459" w:rsidRPr="00BC687F">
        <w:rPr>
          <w:rFonts w:ascii="Garamond" w:hAnsi="Garamond"/>
          <w:sz w:val="23"/>
          <w:szCs w:val="23"/>
        </w:rPr>
        <w:t xml:space="preserve"> </w:t>
      </w:r>
      <w:proofErr w:type="spellStart"/>
      <w:r w:rsidR="00C76459" w:rsidRPr="00BC687F">
        <w:rPr>
          <w:rFonts w:ascii="Garamond" w:hAnsi="Garamond"/>
          <w:sz w:val="23"/>
          <w:szCs w:val="23"/>
        </w:rPr>
        <w:t>Petitat</w:t>
      </w:r>
      <w:proofErr w:type="spellEnd"/>
      <w:r w:rsidR="00C76459" w:rsidRPr="00BC687F">
        <w:rPr>
          <w:rFonts w:ascii="Garamond" w:hAnsi="Garamond"/>
          <w:sz w:val="23"/>
          <w:szCs w:val="23"/>
        </w:rPr>
        <w:t xml:space="preserve"> 2002; </w:t>
      </w:r>
      <w:proofErr w:type="spellStart"/>
      <w:r w:rsidR="00C76459" w:rsidRPr="00BC687F">
        <w:rPr>
          <w:rFonts w:ascii="Garamond" w:hAnsi="Garamond"/>
          <w:sz w:val="23"/>
          <w:szCs w:val="23"/>
        </w:rPr>
        <w:t>Petitat</w:t>
      </w:r>
      <w:proofErr w:type="spellEnd"/>
      <w:r w:rsidR="00C76459" w:rsidRPr="00BC687F">
        <w:rPr>
          <w:rFonts w:ascii="Garamond" w:hAnsi="Garamond"/>
          <w:sz w:val="23"/>
          <w:szCs w:val="23"/>
        </w:rPr>
        <w:t xml:space="preserve"> and Baroni 2004; </w:t>
      </w:r>
      <w:proofErr w:type="spellStart"/>
      <w:r w:rsidR="00C76459" w:rsidRPr="00BC687F">
        <w:rPr>
          <w:rFonts w:ascii="Garamond" w:hAnsi="Garamond"/>
          <w:sz w:val="23"/>
          <w:szCs w:val="23"/>
        </w:rPr>
        <w:t>Dundes</w:t>
      </w:r>
      <w:proofErr w:type="spellEnd"/>
      <w:r w:rsidR="00C76459" w:rsidRPr="00BC687F">
        <w:rPr>
          <w:rFonts w:ascii="Garamond" w:hAnsi="Garamond"/>
          <w:sz w:val="23"/>
          <w:szCs w:val="23"/>
        </w:rPr>
        <w:t xml:space="preserve"> 1980 [1964]). In this </w:t>
      </w:r>
      <w:r w:rsidR="00F46BA2" w:rsidRPr="00BC687F">
        <w:rPr>
          <w:rFonts w:ascii="Garamond" w:hAnsi="Garamond"/>
          <w:i/>
          <w:sz w:val="23"/>
          <w:szCs w:val="23"/>
        </w:rPr>
        <w:t>inter</w:t>
      </w:r>
      <w:r w:rsidR="00ED09A5" w:rsidRPr="00BC687F">
        <w:rPr>
          <w:rFonts w:ascii="Garamond" w:hAnsi="Garamond"/>
          <w:i/>
          <w:sz w:val="23"/>
          <w:szCs w:val="23"/>
        </w:rPr>
        <w:t>-</w:t>
      </w:r>
      <w:r w:rsidR="00F46BA2" w:rsidRPr="00BC687F">
        <w:rPr>
          <w:rFonts w:ascii="Garamond" w:hAnsi="Garamond"/>
          <w:sz w:val="23"/>
          <w:szCs w:val="23"/>
        </w:rPr>
        <w:t xml:space="preserve">active </w:t>
      </w:r>
      <w:r w:rsidR="00C76459" w:rsidRPr="00BC687F">
        <w:rPr>
          <w:rFonts w:ascii="Garamond" w:hAnsi="Garamond"/>
          <w:sz w:val="23"/>
          <w:szCs w:val="23"/>
        </w:rPr>
        <w:t>context, the planning dimension play</w:t>
      </w:r>
      <w:r w:rsidR="00F46BA2" w:rsidRPr="00BC687F">
        <w:rPr>
          <w:rFonts w:ascii="Garamond" w:hAnsi="Garamond"/>
          <w:sz w:val="23"/>
          <w:szCs w:val="23"/>
        </w:rPr>
        <w:t>s</w:t>
      </w:r>
      <w:r w:rsidR="00C76459" w:rsidRPr="00BC687F">
        <w:rPr>
          <w:rFonts w:ascii="Garamond" w:hAnsi="Garamond"/>
          <w:sz w:val="23"/>
          <w:szCs w:val="23"/>
        </w:rPr>
        <w:t xml:space="preserve"> a subsidiary role in the establishment</w:t>
      </w:r>
      <w:r w:rsidR="00226374" w:rsidRPr="00BC687F">
        <w:rPr>
          <w:rFonts w:ascii="Garamond" w:hAnsi="Garamond"/>
          <w:sz w:val="23"/>
          <w:szCs w:val="23"/>
        </w:rPr>
        <w:t xml:space="preserve"> of a </w:t>
      </w:r>
      <w:r w:rsidR="00226374" w:rsidRPr="00BC687F">
        <w:rPr>
          <w:rFonts w:ascii="Garamond" w:hAnsi="Garamond"/>
          <w:i/>
          <w:sz w:val="23"/>
          <w:szCs w:val="23"/>
        </w:rPr>
        <w:t>prognosis</w:t>
      </w:r>
      <w:r w:rsidR="00821ED0" w:rsidRPr="00BC687F">
        <w:rPr>
          <w:rFonts w:ascii="Garamond" w:hAnsi="Garamond"/>
          <w:sz w:val="23"/>
          <w:szCs w:val="23"/>
        </w:rPr>
        <w:t>.</w:t>
      </w:r>
      <w:r w:rsidR="00226374" w:rsidRPr="00BC687F">
        <w:rPr>
          <w:rFonts w:ascii="Garamond" w:hAnsi="Garamond"/>
          <w:sz w:val="23"/>
          <w:szCs w:val="23"/>
        </w:rPr>
        <w:t xml:space="preserve"> </w:t>
      </w:r>
      <w:r w:rsidR="00821ED0" w:rsidRPr="00BC687F">
        <w:rPr>
          <w:rFonts w:ascii="Garamond" w:hAnsi="Garamond"/>
          <w:sz w:val="23"/>
          <w:szCs w:val="23"/>
        </w:rPr>
        <w:t xml:space="preserve">We are more likely </w:t>
      </w:r>
      <w:r w:rsidR="00226374" w:rsidRPr="00BC687F">
        <w:rPr>
          <w:rFonts w:ascii="Garamond" w:hAnsi="Garamond"/>
          <w:sz w:val="23"/>
          <w:szCs w:val="23"/>
        </w:rPr>
        <w:t xml:space="preserve">to take account of the normative dimension of the situation, the </w:t>
      </w:r>
      <w:r w:rsidR="00821ED0" w:rsidRPr="00BC687F">
        <w:rPr>
          <w:rFonts w:ascii="Garamond" w:hAnsi="Garamond"/>
          <w:sz w:val="23"/>
          <w:szCs w:val="23"/>
        </w:rPr>
        <w:t xml:space="preserve">possible </w:t>
      </w:r>
      <w:r w:rsidR="00226374" w:rsidRPr="00BC687F">
        <w:rPr>
          <w:rFonts w:ascii="Garamond" w:hAnsi="Garamond"/>
          <w:sz w:val="23"/>
          <w:szCs w:val="23"/>
        </w:rPr>
        <w:t xml:space="preserve">reversibility </w:t>
      </w:r>
      <w:proofErr w:type="gramStart"/>
      <w:r w:rsidR="00226374" w:rsidRPr="00BC687F">
        <w:rPr>
          <w:rFonts w:ascii="Garamond" w:hAnsi="Garamond"/>
          <w:sz w:val="23"/>
          <w:szCs w:val="23"/>
        </w:rPr>
        <w:t>which</w:t>
      </w:r>
      <w:proofErr w:type="gramEnd"/>
      <w:r w:rsidR="00226374" w:rsidRPr="00BC687F">
        <w:rPr>
          <w:rFonts w:ascii="Garamond" w:hAnsi="Garamond"/>
          <w:sz w:val="23"/>
          <w:szCs w:val="23"/>
        </w:rPr>
        <w:t xml:space="preserve"> characterizes any norm, and regulation</w:t>
      </w:r>
      <w:r w:rsidR="00821ED0" w:rsidRPr="00BC687F">
        <w:rPr>
          <w:rFonts w:ascii="Garamond" w:hAnsi="Garamond"/>
          <w:sz w:val="23"/>
          <w:szCs w:val="23"/>
        </w:rPr>
        <w:t>s</w:t>
      </w:r>
      <w:r w:rsidR="00226374" w:rsidRPr="00BC687F">
        <w:rPr>
          <w:rFonts w:ascii="Garamond" w:hAnsi="Garamond"/>
          <w:sz w:val="23"/>
          <w:szCs w:val="23"/>
        </w:rPr>
        <w:t xml:space="preserve"> which aim to compensate for this potential imbalance.</w:t>
      </w:r>
      <w:r w:rsidR="00226374" w:rsidRPr="00BC687F">
        <w:rPr>
          <w:rFonts w:ascii="Garamond" w:hAnsi="Garamond"/>
          <w:b/>
          <w:sz w:val="23"/>
          <w:szCs w:val="23"/>
        </w:rPr>
        <w:t xml:space="preserve"> </w:t>
      </w:r>
      <w:r w:rsidR="00226374" w:rsidRPr="00BC687F">
        <w:rPr>
          <w:rFonts w:ascii="Garamond" w:hAnsi="Garamond"/>
          <w:sz w:val="23"/>
          <w:szCs w:val="23"/>
        </w:rPr>
        <w:t>For example, we say to ourselves “</w:t>
      </w:r>
      <w:r w:rsidR="00ED09A5" w:rsidRPr="00BC687F">
        <w:rPr>
          <w:rFonts w:ascii="Garamond" w:hAnsi="Garamond"/>
          <w:sz w:val="23"/>
          <w:szCs w:val="23"/>
        </w:rPr>
        <w:t>he agreed to this contract</w:t>
      </w:r>
      <w:r w:rsidR="00617A98" w:rsidRPr="00BC687F">
        <w:rPr>
          <w:rFonts w:ascii="Garamond" w:hAnsi="Garamond"/>
          <w:sz w:val="23"/>
          <w:szCs w:val="23"/>
        </w:rPr>
        <w:t xml:space="preserve">, </w:t>
      </w:r>
      <w:r w:rsidR="00ED09A5" w:rsidRPr="00BC687F">
        <w:rPr>
          <w:rFonts w:ascii="Garamond" w:hAnsi="Garamond"/>
          <w:sz w:val="23"/>
          <w:szCs w:val="23"/>
        </w:rPr>
        <w:t>but it was foolish of him to do so</w:t>
      </w:r>
      <w:r w:rsidR="00617A98" w:rsidRPr="00BC687F">
        <w:rPr>
          <w:rFonts w:ascii="Garamond" w:hAnsi="Garamond"/>
          <w:sz w:val="23"/>
          <w:szCs w:val="23"/>
        </w:rPr>
        <w:t xml:space="preserve">. I </w:t>
      </w:r>
      <w:r w:rsidR="00ED09A5" w:rsidRPr="00BC687F">
        <w:rPr>
          <w:rFonts w:ascii="Garamond" w:hAnsi="Garamond"/>
          <w:sz w:val="23"/>
          <w:szCs w:val="23"/>
        </w:rPr>
        <w:t>would be surprised if he kept his promise.</w:t>
      </w:r>
      <w:r w:rsidR="00617A98" w:rsidRPr="00BC687F">
        <w:rPr>
          <w:rFonts w:ascii="Garamond" w:hAnsi="Garamond"/>
          <w:sz w:val="23"/>
          <w:szCs w:val="23"/>
        </w:rPr>
        <w:t xml:space="preserve"> But if he </w:t>
      </w:r>
      <w:r w:rsidR="00ED09A5" w:rsidRPr="00BC687F">
        <w:rPr>
          <w:rFonts w:ascii="Garamond" w:hAnsi="Garamond"/>
          <w:sz w:val="23"/>
          <w:szCs w:val="23"/>
        </w:rPr>
        <w:t>breaks this promise</w:t>
      </w:r>
      <w:r w:rsidR="00617A98" w:rsidRPr="00BC687F">
        <w:rPr>
          <w:rFonts w:ascii="Garamond" w:hAnsi="Garamond"/>
          <w:sz w:val="23"/>
          <w:szCs w:val="23"/>
        </w:rPr>
        <w:t xml:space="preserve">, he risks being punished.” </w:t>
      </w:r>
      <w:r w:rsidR="00A100C0" w:rsidRPr="00BC687F">
        <w:rPr>
          <w:rFonts w:ascii="Garamond" w:hAnsi="Garamond"/>
          <w:sz w:val="23"/>
          <w:szCs w:val="23"/>
        </w:rPr>
        <w:t>T</w:t>
      </w:r>
      <w:r w:rsidR="00617A98" w:rsidRPr="00BC687F">
        <w:rPr>
          <w:rFonts w:ascii="Garamond" w:hAnsi="Garamond"/>
          <w:sz w:val="23"/>
          <w:szCs w:val="23"/>
        </w:rPr>
        <w:t xml:space="preserve">his type of sequence </w:t>
      </w:r>
      <w:r w:rsidR="00A100C0" w:rsidRPr="00BC687F">
        <w:rPr>
          <w:rFonts w:ascii="Garamond" w:hAnsi="Garamond"/>
          <w:sz w:val="23"/>
          <w:szCs w:val="23"/>
        </w:rPr>
        <w:t xml:space="preserve">perfectly describes </w:t>
      </w:r>
      <w:r w:rsidR="00617A98" w:rsidRPr="00BC687F">
        <w:rPr>
          <w:rFonts w:ascii="Garamond" w:hAnsi="Garamond"/>
          <w:sz w:val="23"/>
          <w:szCs w:val="23"/>
        </w:rPr>
        <w:t xml:space="preserve">the episode in which Cinderella asks her stepmother </w:t>
      </w:r>
      <w:r w:rsidR="00B03687" w:rsidRPr="00BC687F">
        <w:rPr>
          <w:rFonts w:ascii="Garamond" w:hAnsi="Garamond"/>
          <w:sz w:val="23"/>
          <w:szCs w:val="23"/>
        </w:rPr>
        <w:t xml:space="preserve">for </w:t>
      </w:r>
      <w:r w:rsidR="00617A98" w:rsidRPr="00BC687F">
        <w:rPr>
          <w:rFonts w:ascii="Garamond" w:hAnsi="Garamond"/>
          <w:sz w:val="23"/>
          <w:szCs w:val="23"/>
        </w:rPr>
        <w:t>permission to go to the ball</w:t>
      </w:r>
      <w:r w:rsidR="00A100C0" w:rsidRPr="00BC687F">
        <w:rPr>
          <w:rFonts w:ascii="Garamond" w:hAnsi="Garamond"/>
          <w:sz w:val="23"/>
          <w:szCs w:val="23"/>
        </w:rPr>
        <w:t>.</w:t>
      </w:r>
      <w:r w:rsidR="00B03687" w:rsidRPr="00BC687F">
        <w:rPr>
          <w:rFonts w:ascii="Garamond" w:hAnsi="Garamond"/>
          <w:sz w:val="23"/>
          <w:szCs w:val="23"/>
        </w:rPr>
        <w:t xml:space="preserve"> </w:t>
      </w:r>
      <w:r w:rsidR="00A100C0" w:rsidRPr="00BC687F">
        <w:rPr>
          <w:rFonts w:ascii="Garamond" w:hAnsi="Garamond"/>
          <w:sz w:val="23"/>
          <w:szCs w:val="23"/>
        </w:rPr>
        <w:t>Cinderella’s request is granted, but only under an impossible condition (that she finish</w:t>
      </w:r>
      <w:r w:rsidR="004C0575" w:rsidRPr="00BC687F">
        <w:rPr>
          <w:rFonts w:ascii="Garamond" w:hAnsi="Garamond"/>
          <w:sz w:val="23"/>
          <w:szCs w:val="23"/>
        </w:rPr>
        <w:t>es</w:t>
      </w:r>
      <w:r w:rsidR="00250F41" w:rsidRPr="00BC687F">
        <w:rPr>
          <w:rFonts w:ascii="Garamond" w:hAnsi="Garamond"/>
          <w:sz w:val="23"/>
          <w:szCs w:val="23"/>
        </w:rPr>
        <w:t xml:space="preserve"> all the cleaning before</w:t>
      </w:r>
      <w:r w:rsidR="00A100C0" w:rsidRPr="00BC687F">
        <w:rPr>
          <w:rFonts w:ascii="Garamond" w:hAnsi="Garamond"/>
          <w:sz w:val="23"/>
          <w:szCs w:val="23"/>
        </w:rPr>
        <w:t xml:space="preserve">hand). It is necessary to discreetly </w:t>
      </w:r>
      <w:r w:rsidR="00FA615F" w:rsidRPr="00BC687F">
        <w:rPr>
          <w:rFonts w:ascii="Garamond" w:hAnsi="Garamond"/>
          <w:sz w:val="23"/>
          <w:szCs w:val="23"/>
        </w:rPr>
        <w:t xml:space="preserve">break </w:t>
      </w:r>
      <w:r w:rsidR="00A100C0" w:rsidRPr="00BC687F">
        <w:rPr>
          <w:rFonts w:ascii="Garamond" w:hAnsi="Garamond"/>
          <w:sz w:val="23"/>
          <w:szCs w:val="23"/>
        </w:rPr>
        <w:t xml:space="preserve">the </w:t>
      </w:r>
      <w:r w:rsidR="00B03687" w:rsidRPr="00BC687F">
        <w:rPr>
          <w:rFonts w:ascii="Garamond" w:hAnsi="Garamond"/>
          <w:sz w:val="23"/>
          <w:szCs w:val="23"/>
        </w:rPr>
        <w:t xml:space="preserve">contract </w:t>
      </w:r>
      <w:r w:rsidR="00A100C0" w:rsidRPr="00BC687F">
        <w:rPr>
          <w:rFonts w:ascii="Garamond" w:hAnsi="Garamond"/>
          <w:sz w:val="23"/>
          <w:szCs w:val="23"/>
        </w:rPr>
        <w:t>(</w:t>
      </w:r>
      <w:r w:rsidR="00B03687" w:rsidRPr="00BC687F">
        <w:rPr>
          <w:rFonts w:ascii="Garamond" w:hAnsi="Garamond"/>
          <w:sz w:val="23"/>
          <w:szCs w:val="23"/>
        </w:rPr>
        <w:t>with the help of the fairy godmother</w:t>
      </w:r>
      <w:r w:rsidR="00A100C0" w:rsidRPr="00BC687F">
        <w:rPr>
          <w:rFonts w:ascii="Garamond" w:hAnsi="Garamond"/>
          <w:sz w:val="23"/>
          <w:szCs w:val="23"/>
        </w:rPr>
        <w:t>)</w:t>
      </w:r>
      <w:r w:rsidR="00B03687" w:rsidRPr="00BC687F">
        <w:rPr>
          <w:rFonts w:ascii="Garamond" w:hAnsi="Garamond"/>
          <w:sz w:val="23"/>
          <w:szCs w:val="23"/>
        </w:rPr>
        <w:t xml:space="preserve"> </w:t>
      </w:r>
      <w:r w:rsidR="00A100C0" w:rsidRPr="00BC687F">
        <w:rPr>
          <w:rFonts w:ascii="Garamond" w:hAnsi="Garamond"/>
          <w:sz w:val="23"/>
          <w:szCs w:val="23"/>
        </w:rPr>
        <w:t xml:space="preserve">in order for Cinderella </w:t>
      </w:r>
      <w:r w:rsidR="00B03687" w:rsidRPr="00BC687F">
        <w:rPr>
          <w:rFonts w:ascii="Garamond" w:hAnsi="Garamond"/>
          <w:sz w:val="23"/>
          <w:szCs w:val="23"/>
        </w:rPr>
        <w:t xml:space="preserve">to go </w:t>
      </w:r>
      <w:r w:rsidR="00A100C0" w:rsidRPr="00BC687F">
        <w:rPr>
          <w:rFonts w:ascii="Garamond" w:hAnsi="Garamond"/>
          <w:sz w:val="23"/>
          <w:szCs w:val="23"/>
        </w:rPr>
        <w:t xml:space="preserve">to the </w:t>
      </w:r>
      <w:r w:rsidR="00B03687" w:rsidRPr="00BC687F">
        <w:rPr>
          <w:rFonts w:ascii="Garamond" w:hAnsi="Garamond"/>
          <w:sz w:val="23"/>
          <w:szCs w:val="23"/>
        </w:rPr>
        <w:t xml:space="preserve">dance. </w:t>
      </w:r>
    </w:p>
    <w:p w14:paraId="6B315C95" w14:textId="77777777" w:rsidR="00B03687" w:rsidRPr="00BC687F" w:rsidRDefault="00B03687" w:rsidP="00895AFF">
      <w:pPr>
        <w:jc w:val="both"/>
        <w:rPr>
          <w:rFonts w:ascii="Garamond" w:hAnsi="Garamond"/>
          <w:sz w:val="23"/>
          <w:szCs w:val="23"/>
        </w:rPr>
      </w:pPr>
    </w:p>
    <w:p w14:paraId="5FB9AB20" w14:textId="77777777" w:rsidR="00B03687" w:rsidRPr="00BC687F" w:rsidRDefault="00C50F01" w:rsidP="00895AFF">
      <w:pPr>
        <w:jc w:val="both"/>
        <w:rPr>
          <w:rFonts w:ascii="Garamond" w:hAnsi="Garamond"/>
          <w:sz w:val="23"/>
          <w:szCs w:val="23"/>
        </w:rPr>
      </w:pPr>
      <w:r w:rsidRPr="00BC687F">
        <w:rPr>
          <w:rFonts w:ascii="Garamond" w:hAnsi="Garamond"/>
          <w:sz w:val="23"/>
          <w:szCs w:val="23"/>
        </w:rPr>
        <w:t>T</w:t>
      </w:r>
      <w:r w:rsidR="00B03687" w:rsidRPr="00BC687F">
        <w:rPr>
          <w:rFonts w:ascii="Garamond" w:hAnsi="Garamond"/>
          <w:sz w:val="23"/>
          <w:szCs w:val="23"/>
        </w:rPr>
        <w:t xml:space="preserve">his interactive dimension brings me </w:t>
      </w:r>
      <w:r w:rsidRPr="00BC687F">
        <w:rPr>
          <w:rFonts w:ascii="Garamond" w:hAnsi="Garamond"/>
          <w:sz w:val="23"/>
          <w:szCs w:val="23"/>
        </w:rPr>
        <w:t xml:space="preserve">finally </w:t>
      </w:r>
      <w:r w:rsidR="00B03687" w:rsidRPr="00BC687F">
        <w:rPr>
          <w:rFonts w:ascii="Garamond" w:hAnsi="Garamond"/>
          <w:sz w:val="23"/>
          <w:szCs w:val="23"/>
        </w:rPr>
        <w:t xml:space="preserve">to </w:t>
      </w:r>
      <w:r w:rsidRPr="00BC687F">
        <w:rPr>
          <w:rFonts w:ascii="Garamond" w:hAnsi="Garamond"/>
          <w:sz w:val="23"/>
          <w:szCs w:val="23"/>
        </w:rPr>
        <w:t>a schema involving several agents: the conflicted relation.</w:t>
      </w:r>
      <w:r w:rsidR="00B03687" w:rsidRPr="00BC687F">
        <w:rPr>
          <w:rFonts w:ascii="Garamond" w:hAnsi="Garamond"/>
          <w:sz w:val="23"/>
          <w:szCs w:val="23"/>
        </w:rPr>
        <w:t xml:space="preserve"> </w:t>
      </w:r>
      <w:r w:rsidRPr="00BC687F">
        <w:rPr>
          <w:rFonts w:ascii="Garamond" w:hAnsi="Garamond"/>
          <w:sz w:val="23"/>
          <w:szCs w:val="23"/>
        </w:rPr>
        <w:t xml:space="preserve">The underdetermined character of this schema allows </w:t>
      </w:r>
      <w:r w:rsidR="00B03687" w:rsidRPr="00BC687F">
        <w:rPr>
          <w:rFonts w:ascii="Garamond" w:hAnsi="Garamond"/>
          <w:sz w:val="23"/>
          <w:szCs w:val="23"/>
        </w:rPr>
        <w:t xml:space="preserve">it to </w:t>
      </w:r>
      <w:r w:rsidRPr="00BC687F">
        <w:rPr>
          <w:rFonts w:ascii="Garamond" w:hAnsi="Garamond"/>
          <w:sz w:val="23"/>
          <w:szCs w:val="23"/>
        </w:rPr>
        <w:t xml:space="preserve">take on </w:t>
      </w:r>
      <w:r w:rsidR="00B03687" w:rsidRPr="00BC687F">
        <w:rPr>
          <w:rFonts w:ascii="Garamond" w:hAnsi="Garamond"/>
          <w:sz w:val="23"/>
          <w:szCs w:val="23"/>
        </w:rPr>
        <w:t xml:space="preserve">a central role in </w:t>
      </w:r>
      <w:r w:rsidRPr="00BC687F">
        <w:rPr>
          <w:rFonts w:ascii="Garamond" w:hAnsi="Garamond"/>
          <w:sz w:val="23"/>
          <w:szCs w:val="23"/>
        </w:rPr>
        <w:t>many plots</w:t>
      </w:r>
      <w:r w:rsidR="00B03687" w:rsidRPr="00BC687F">
        <w:rPr>
          <w:rFonts w:ascii="Garamond" w:hAnsi="Garamond"/>
          <w:sz w:val="23"/>
          <w:szCs w:val="23"/>
        </w:rPr>
        <w:t xml:space="preserve">. </w:t>
      </w:r>
      <w:r w:rsidR="00F65929" w:rsidRPr="00BC687F">
        <w:rPr>
          <w:rFonts w:ascii="Garamond" w:hAnsi="Garamond"/>
          <w:sz w:val="23"/>
          <w:szCs w:val="23"/>
        </w:rPr>
        <w:t xml:space="preserve">I will </w:t>
      </w:r>
      <w:r w:rsidR="00F65929" w:rsidRPr="00BC687F">
        <w:rPr>
          <w:rFonts w:ascii="Garamond" w:hAnsi="Garamond"/>
          <w:sz w:val="23"/>
          <w:szCs w:val="23"/>
        </w:rPr>
        <w:lastRenderedPageBreak/>
        <w:t xml:space="preserve">conclude this </w:t>
      </w:r>
      <w:r w:rsidR="00EA4255" w:rsidRPr="00BC687F">
        <w:rPr>
          <w:rFonts w:ascii="Garamond" w:hAnsi="Garamond"/>
          <w:sz w:val="23"/>
          <w:szCs w:val="23"/>
        </w:rPr>
        <w:t xml:space="preserve">essay </w:t>
      </w:r>
      <w:r w:rsidR="007C11B3" w:rsidRPr="00BC687F">
        <w:rPr>
          <w:rFonts w:ascii="Garamond" w:hAnsi="Garamond"/>
          <w:sz w:val="23"/>
          <w:szCs w:val="23"/>
        </w:rPr>
        <w:t xml:space="preserve">with an </w:t>
      </w:r>
      <w:r w:rsidR="00F65929" w:rsidRPr="00BC687F">
        <w:rPr>
          <w:rFonts w:ascii="Garamond" w:hAnsi="Garamond"/>
          <w:sz w:val="23"/>
          <w:szCs w:val="23"/>
        </w:rPr>
        <w:t xml:space="preserve">analysis of this polemic form of action, because it seems particularly representative of the transformation that action undergoes when it is made the object of </w:t>
      </w:r>
      <w:r w:rsidR="00EA4255" w:rsidRPr="00BC687F">
        <w:rPr>
          <w:rFonts w:ascii="Garamond" w:hAnsi="Garamond"/>
          <w:sz w:val="23"/>
          <w:szCs w:val="23"/>
        </w:rPr>
        <w:t>narrative</w:t>
      </w:r>
      <w:r w:rsidR="00F65929" w:rsidRPr="00BC687F">
        <w:rPr>
          <w:rFonts w:ascii="Garamond" w:hAnsi="Garamond"/>
          <w:sz w:val="23"/>
          <w:szCs w:val="23"/>
        </w:rPr>
        <w:t xml:space="preserve">. Between the theories </w:t>
      </w:r>
      <w:r w:rsidR="005E303F" w:rsidRPr="00BC687F">
        <w:rPr>
          <w:rFonts w:ascii="Garamond" w:hAnsi="Garamond"/>
          <w:sz w:val="23"/>
          <w:szCs w:val="23"/>
        </w:rPr>
        <w:t>that</w:t>
      </w:r>
      <w:r w:rsidR="00F65929" w:rsidRPr="00BC687F">
        <w:rPr>
          <w:rFonts w:ascii="Garamond" w:hAnsi="Garamond"/>
          <w:sz w:val="23"/>
          <w:szCs w:val="23"/>
        </w:rPr>
        <w:t xml:space="preserve"> take up action in its everyday context and those based on the study of stories, it is not only the nature of the event taken into account which differs, but the way in which the event is conceived, as well. </w:t>
      </w:r>
      <w:r w:rsidR="00895E3B" w:rsidRPr="00BC687F">
        <w:rPr>
          <w:rFonts w:ascii="Garamond" w:hAnsi="Garamond"/>
          <w:sz w:val="23"/>
          <w:szCs w:val="23"/>
        </w:rPr>
        <w:t>Narrative discourse (autobiography, historiography, travel stories, literary fictions and anecdotes, films and cartoons) and modes of analysis aimed at narrated actions (narratology and narrative semiotics) highlight the si</w:t>
      </w:r>
      <w:r w:rsidR="00EA4255" w:rsidRPr="00BC687F">
        <w:rPr>
          <w:rFonts w:ascii="Garamond" w:hAnsi="Garamond"/>
          <w:sz w:val="23"/>
          <w:szCs w:val="23"/>
        </w:rPr>
        <w:t>ngularity of the narrated event --</w:t>
      </w:r>
      <w:r w:rsidR="00895E3B" w:rsidRPr="00BC687F">
        <w:rPr>
          <w:rFonts w:ascii="Garamond" w:hAnsi="Garamond"/>
          <w:sz w:val="23"/>
          <w:szCs w:val="23"/>
        </w:rPr>
        <w:t xml:space="preserve"> its surprisin</w:t>
      </w:r>
      <w:r w:rsidR="00EA4255" w:rsidRPr="00BC687F">
        <w:rPr>
          <w:rFonts w:ascii="Garamond" w:hAnsi="Garamond"/>
          <w:sz w:val="23"/>
          <w:szCs w:val="23"/>
        </w:rPr>
        <w:t>g or under-determined character.</w:t>
      </w:r>
      <w:r w:rsidR="00895E3B" w:rsidRPr="00BC687F">
        <w:rPr>
          <w:rFonts w:ascii="Garamond" w:hAnsi="Garamond"/>
          <w:sz w:val="23"/>
          <w:szCs w:val="23"/>
        </w:rPr>
        <w:t xml:space="preserve"> </w:t>
      </w:r>
      <w:r w:rsidR="00EA4255" w:rsidRPr="00BC687F">
        <w:rPr>
          <w:rFonts w:ascii="Garamond" w:hAnsi="Garamond"/>
          <w:sz w:val="23"/>
          <w:szCs w:val="23"/>
        </w:rPr>
        <w:t>On the other hand, f</w:t>
      </w:r>
      <w:r w:rsidR="00895E3B" w:rsidRPr="00BC687F">
        <w:rPr>
          <w:rFonts w:ascii="Garamond" w:hAnsi="Garamond"/>
          <w:sz w:val="23"/>
          <w:szCs w:val="23"/>
        </w:rPr>
        <w:t xml:space="preserve">orms of analysis that situate action within its everyday context (analytical philosophy, sociology, ethnomethodology, instruction manuals, recipes, </w:t>
      </w:r>
      <w:proofErr w:type="spellStart"/>
      <w:r w:rsidR="00895E3B" w:rsidRPr="00BC687F">
        <w:rPr>
          <w:rFonts w:ascii="Garamond" w:hAnsi="Garamond"/>
          <w:sz w:val="23"/>
          <w:szCs w:val="23"/>
        </w:rPr>
        <w:t>etc</w:t>
      </w:r>
      <w:proofErr w:type="spellEnd"/>
      <w:r w:rsidR="00895E3B" w:rsidRPr="00BC687F">
        <w:rPr>
          <w:rFonts w:ascii="Garamond" w:hAnsi="Garamond"/>
          <w:sz w:val="23"/>
          <w:szCs w:val="23"/>
        </w:rPr>
        <w:t xml:space="preserve">) seek to determine the rule or the regularity behind the apparent “novelty” of the event. In the first case emphasis is placed on change, in the second, </w:t>
      </w:r>
      <w:r w:rsidR="00EA4255" w:rsidRPr="00BC687F">
        <w:rPr>
          <w:rFonts w:ascii="Garamond" w:hAnsi="Garamond"/>
          <w:sz w:val="23"/>
          <w:szCs w:val="23"/>
        </w:rPr>
        <w:t xml:space="preserve">emphasis is placed </w:t>
      </w:r>
      <w:r w:rsidR="00895E3B" w:rsidRPr="00BC687F">
        <w:rPr>
          <w:rFonts w:ascii="Garamond" w:hAnsi="Garamond"/>
          <w:sz w:val="23"/>
          <w:szCs w:val="23"/>
        </w:rPr>
        <w:t xml:space="preserve">on repetition. </w:t>
      </w:r>
    </w:p>
    <w:p w14:paraId="70E6D326" w14:textId="77777777" w:rsidR="00895E3B" w:rsidRPr="00BC687F" w:rsidRDefault="00895E3B" w:rsidP="00895AFF">
      <w:pPr>
        <w:jc w:val="both"/>
        <w:rPr>
          <w:rFonts w:ascii="Garamond" w:hAnsi="Garamond"/>
          <w:sz w:val="23"/>
          <w:szCs w:val="23"/>
        </w:rPr>
      </w:pPr>
    </w:p>
    <w:p w14:paraId="623F418D" w14:textId="77777777" w:rsidR="00895E3B" w:rsidRPr="00BC687F" w:rsidRDefault="00895E3B" w:rsidP="00895AFF">
      <w:pPr>
        <w:jc w:val="both"/>
        <w:rPr>
          <w:rFonts w:ascii="Garamond" w:hAnsi="Garamond"/>
          <w:sz w:val="23"/>
          <w:szCs w:val="23"/>
        </w:rPr>
      </w:pPr>
      <w:r w:rsidRPr="00BC687F">
        <w:rPr>
          <w:rFonts w:ascii="Garamond" w:hAnsi="Garamond"/>
          <w:sz w:val="23"/>
          <w:szCs w:val="23"/>
        </w:rPr>
        <w:t xml:space="preserve">In the field of narratology, the fundamentally under-determined character of conflict explains its productivity </w:t>
      </w:r>
      <w:r w:rsidR="00A61306" w:rsidRPr="00BC687F">
        <w:rPr>
          <w:rFonts w:ascii="Garamond" w:hAnsi="Garamond"/>
          <w:sz w:val="23"/>
          <w:szCs w:val="23"/>
        </w:rPr>
        <w:t xml:space="preserve">at </w:t>
      </w:r>
      <w:r w:rsidRPr="00BC687F">
        <w:rPr>
          <w:rFonts w:ascii="Garamond" w:hAnsi="Garamond"/>
          <w:sz w:val="23"/>
          <w:szCs w:val="23"/>
        </w:rPr>
        <w:t xml:space="preserve">the </w:t>
      </w:r>
      <w:proofErr w:type="spellStart"/>
      <w:r w:rsidR="00FF6363" w:rsidRPr="00BC687F">
        <w:rPr>
          <w:rFonts w:ascii="Garamond" w:hAnsi="Garamond"/>
          <w:sz w:val="23"/>
          <w:szCs w:val="23"/>
        </w:rPr>
        <w:t>configurational</w:t>
      </w:r>
      <w:proofErr w:type="spellEnd"/>
      <w:r w:rsidR="00FF6363" w:rsidRPr="00BC687F">
        <w:rPr>
          <w:rFonts w:ascii="Garamond" w:hAnsi="Garamond"/>
          <w:sz w:val="23"/>
          <w:szCs w:val="23"/>
        </w:rPr>
        <w:t xml:space="preserve"> </w:t>
      </w:r>
      <w:r w:rsidRPr="00BC687F">
        <w:rPr>
          <w:rFonts w:ascii="Garamond" w:hAnsi="Garamond"/>
          <w:sz w:val="23"/>
          <w:szCs w:val="23"/>
        </w:rPr>
        <w:t>level of narrative. In the 1920’s</w:t>
      </w:r>
      <w:r w:rsidR="00F81B1B" w:rsidRPr="00BC687F">
        <w:rPr>
          <w:rFonts w:ascii="Garamond" w:hAnsi="Garamond"/>
          <w:sz w:val="23"/>
          <w:szCs w:val="23"/>
        </w:rPr>
        <w:t>, Toma</w:t>
      </w:r>
      <w:r w:rsidR="006B5F84" w:rsidRPr="00BC687F">
        <w:rPr>
          <w:rFonts w:ascii="Garamond" w:hAnsi="Garamond"/>
          <w:sz w:val="23"/>
          <w:szCs w:val="23"/>
        </w:rPr>
        <w:t xml:space="preserve">shevsky </w:t>
      </w:r>
      <w:r w:rsidR="00F81B1B" w:rsidRPr="00BC687F">
        <w:rPr>
          <w:rFonts w:ascii="Garamond" w:hAnsi="Garamond"/>
          <w:sz w:val="23"/>
          <w:szCs w:val="23"/>
        </w:rPr>
        <w:t xml:space="preserve">affirmed that conflict plays a central function in narrative because it gives birth to </w:t>
      </w:r>
      <w:r w:rsidR="00CA6435" w:rsidRPr="00BC687F">
        <w:rPr>
          <w:rFonts w:ascii="Garamond" w:hAnsi="Garamond"/>
          <w:sz w:val="23"/>
          <w:szCs w:val="23"/>
        </w:rPr>
        <w:t>“dramatic tension</w:t>
      </w:r>
      <w:r w:rsidR="00F81B1B" w:rsidRPr="00BC687F">
        <w:rPr>
          <w:rFonts w:ascii="Garamond" w:hAnsi="Garamond"/>
          <w:sz w:val="23"/>
          <w:szCs w:val="23"/>
        </w:rPr>
        <w:t xml:space="preserve">” </w:t>
      </w:r>
      <w:r w:rsidR="00CA6435" w:rsidRPr="00BC687F">
        <w:rPr>
          <w:rFonts w:ascii="Garamond" w:hAnsi="Garamond"/>
          <w:sz w:val="23"/>
          <w:szCs w:val="23"/>
        </w:rPr>
        <w:t xml:space="preserve">-- </w:t>
      </w:r>
      <w:r w:rsidR="00F81B1B" w:rsidRPr="00BC687F">
        <w:rPr>
          <w:rFonts w:ascii="Garamond" w:hAnsi="Garamond"/>
          <w:sz w:val="23"/>
          <w:szCs w:val="23"/>
        </w:rPr>
        <w:t xml:space="preserve">it creates </w:t>
      </w:r>
      <w:r w:rsidR="00CC73F2" w:rsidRPr="00BC687F">
        <w:rPr>
          <w:rFonts w:ascii="Garamond" w:hAnsi="Garamond"/>
          <w:sz w:val="23"/>
          <w:szCs w:val="23"/>
        </w:rPr>
        <w:t>apprehension for a release or a resolution</w:t>
      </w:r>
      <w:r w:rsidR="00F81B1B" w:rsidRPr="00BC687F">
        <w:rPr>
          <w:rFonts w:ascii="Garamond" w:hAnsi="Garamond"/>
          <w:sz w:val="23"/>
          <w:szCs w:val="23"/>
        </w:rPr>
        <w:t xml:space="preserve">. </w:t>
      </w:r>
      <w:r w:rsidR="006B5F84" w:rsidRPr="00BC687F">
        <w:rPr>
          <w:rFonts w:ascii="Garamond" w:hAnsi="Garamond"/>
          <w:sz w:val="23"/>
          <w:szCs w:val="23"/>
        </w:rPr>
        <w:t xml:space="preserve">Tomashevsky </w:t>
      </w:r>
      <w:r w:rsidR="00CA6435" w:rsidRPr="00BC687F">
        <w:rPr>
          <w:rFonts w:ascii="Garamond" w:hAnsi="Garamond"/>
          <w:sz w:val="23"/>
          <w:szCs w:val="23"/>
        </w:rPr>
        <w:t xml:space="preserve">describes the </w:t>
      </w:r>
      <w:r w:rsidR="00F81B1B" w:rsidRPr="00BC687F">
        <w:rPr>
          <w:rFonts w:ascii="Garamond" w:hAnsi="Garamond"/>
          <w:sz w:val="23"/>
          <w:szCs w:val="23"/>
        </w:rPr>
        <w:t xml:space="preserve">narrative function of conflict </w:t>
      </w:r>
      <w:r w:rsidR="00CA6435" w:rsidRPr="00BC687F">
        <w:rPr>
          <w:rFonts w:ascii="Garamond" w:hAnsi="Garamond"/>
          <w:sz w:val="23"/>
          <w:szCs w:val="23"/>
        </w:rPr>
        <w:t>as follows</w:t>
      </w:r>
      <w:r w:rsidR="00F81B1B" w:rsidRPr="00BC687F">
        <w:rPr>
          <w:rFonts w:ascii="Garamond" w:hAnsi="Garamond"/>
          <w:sz w:val="23"/>
          <w:szCs w:val="23"/>
        </w:rPr>
        <w:t>: “</w:t>
      </w:r>
      <w:r w:rsidR="00AB4C83" w:rsidRPr="00BC687F">
        <w:rPr>
          <w:rFonts w:ascii="Garamond" w:hAnsi="Garamond"/>
          <w:sz w:val="23"/>
          <w:szCs w:val="23"/>
        </w:rPr>
        <w:t xml:space="preserve">since the coexistence of two conflicting forces is impossible, one must inevitably prevail. The later harmonious situation, which does not require further development, will neither evoke nor arouse the reader’s anticipation. That is why the condition at the end of a work is so static” </w:t>
      </w:r>
      <w:r w:rsidR="00F81B1B" w:rsidRPr="00BC687F">
        <w:rPr>
          <w:rFonts w:ascii="Garamond" w:hAnsi="Garamond"/>
          <w:sz w:val="23"/>
          <w:szCs w:val="23"/>
        </w:rPr>
        <w:t>(</w:t>
      </w:r>
      <w:r w:rsidR="006B5F84" w:rsidRPr="00BC687F">
        <w:rPr>
          <w:rFonts w:ascii="Garamond" w:hAnsi="Garamond"/>
          <w:sz w:val="23"/>
          <w:szCs w:val="23"/>
        </w:rPr>
        <w:t xml:space="preserve">Tomashevsky </w:t>
      </w:r>
      <w:r w:rsidR="00F81B1B" w:rsidRPr="00BC687F">
        <w:rPr>
          <w:rFonts w:ascii="Garamond" w:hAnsi="Garamond"/>
          <w:sz w:val="23"/>
          <w:szCs w:val="23"/>
        </w:rPr>
        <w:t xml:space="preserve">1965: </w:t>
      </w:r>
      <w:r w:rsidR="00AB4C83" w:rsidRPr="00BC687F">
        <w:rPr>
          <w:rFonts w:ascii="Garamond" w:hAnsi="Garamond"/>
          <w:sz w:val="23"/>
          <w:szCs w:val="23"/>
        </w:rPr>
        <w:t>71</w:t>
      </w:r>
      <w:r w:rsidR="00F81B1B" w:rsidRPr="00BC687F">
        <w:rPr>
          <w:rFonts w:ascii="Garamond" w:hAnsi="Garamond"/>
          <w:sz w:val="23"/>
          <w:szCs w:val="23"/>
        </w:rPr>
        <w:t xml:space="preserve">). </w:t>
      </w:r>
      <w:proofErr w:type="spellStart"/>
      <w:r w:rsidR="001D68F6" w:rsidRPr="00BC687F">
        <w:rPr>
          <w:rFonts w:ascii="Garamond" w:hAnsi="Garamond"/>
          <w:sz w:val="23"/>
          <w:szCs w:val="23"/>
        </w:rPr>
        <w:t>Labov’s</w:t>
      </w:r>
      <w:proofErr w:type="spellEnd"/>
      <w:r w:rsidR="001D68F6" w:rsidRPr="00BC687F">
        <w:rPr>
          <w:rFonts w:ascii="Garamond" w:hAnsi="Garamond"/>
          <w:sz w:val="23"/>
          <w:szCs w:val="23"/>
        </w:rPr>
        <w:t xml:space="preserve"> commentary concerning the “evaluative procedures” </w:t>
      </w:r>
      <w:r w:rsidR="00556387" w:rsidRPr="00BC687F">
        <w:rPr>
          <w:rFonts w:ascii="Garamond" w:hAnsi="Garamond"/>
          <w:sz w:val="23"/>
          <w:szCs w:val="23"/>
        </w:rPr>
        <w:t xml:space="preserve">is </w:t>
      </w:r>
      <w:r w:rsidR="001D68F6" w:rsidRPr="00BC687F">
        <w:rPr>
          <w:rFonts w:ascii="Garamond" w:hAnsi="Garamond"/>
          <w:sz w:val="23"/>
          <w:szCs w:val="23"/>
        </w:rPr>
        <w:t xml:space="preserve">particularly eloquent on the </w:t>
      </w:r>
      <w:r w:rsidR="00556387" w:rsidRPr="00BC687F">
        <w:rPr>
          <w:rFonts w:ascii="Garamond" w:hAnsi="Garamond"/>
          <w:sz w:val="23"/>
          <w:szCs w:val="23"/>
        </w:rPr>
        <w:t xml:space="preserve">function </w:t>
      </w:r>
      <w:r w:rsidR="001D68F6" w:rsidRPr="00BC687F">
        <w:rPr>
          <w:rFonts w:ascii="Garamond" w:hAnsi="Garamond"/>
          <w:sz w:val="23"/>
          <w:szCs w:val="23"/>
        </w:rPr>
        <w:t xml:space="preserve">of the under-determination of events </w:t>
      </w:r>
      <w:r w:rsidR="00556387" w:rsidRPr="00BC687F">
        <w:rPr>
          <w:rFonts w:ascii="Garamond" w:hAnsi="Garamond"/>
          <w:sz w:val="23"/>
          <w:szCs w:val="23"/>
        </w:rPr>
        <w:t>in conversation</w:t>
      </w:r>
      <w:r w:rsidR="001D68F6" w:rsidRPr="00BC687F">
        <w:rPr>
          <w:rFonts w:ascii="Garamond" w:hAnsi="Garamond"/>
          <w:sz w:val="23"/>
          <w:szCs w:val="23"/>
        </w:rPr>
        <w:t>: “</w:t>
      </w:r>
      <w:r w:rsidR="0074464B" w:rsidRPr="00BC687F">
        <w:rPr>
          <w:rFonts w:ascii="Garamond" w:hAnsi="Garamond"/>
          <w:sz w:val="23"/>
          <w:szCs w:val="23"/>
        </w:rPr>
        <w:t>if the event becomes common enough, it is no longer a violation of an expected rule of behavior, and it is not reportable. The narrators of most of these stories were under social pressure to show that the events involved were truly dangerous and unusual, or that someone else really broke the normal rules in an outrageous and reportable way. Evaluative devices say to us: this was terrifying, dangerous, weird, wild, crazy; or amusing, hilarious, wonderful: more generally, that it was strange, uncommon, or unusual – that is, worth reporting. It was not ordinary, plain, humdrum, everyday, or run-of-the-mill”</w:t>
      </w:r>
      <w:r w:rsidR="001D68F6" w:rsidRPr="00BC687F">
        <w:rPr>
          <w:rFonts w:ascii="Garamond" w:hAnsi="Garamond"/>
          <w:sz w:val="23"/>
          <w:szCs w:val="23"/>
        </w:rPr>
        <w:t xml:space="preserve"> (</w:t>
      </w:r>
      <w:proofErr w:type="spellStart"/>
      <w:r w:rsidR="001D68F6" w:rsidRPr="00BC687F">
        <w:rPr>
          <w:rFonts w:ascii="Garamond" w:hAnsi="Garamond"/>
          <w:sz w:val="23"/>
          <w:szCs w:val="23"/>
        </w:rPr>
        <w:t>Labov</w:t>
      </w:r>
      <w:proofErr w:type="spellEnd"/>
      <w:r w:rsidR="001D68F6" w:rsidRPr="00BC687F">
        <w:rPr>
          <w:rFonts w:ascii="Garamond" w:hAnsi="Garamond"/>
          <w:sz w:val="23"/>
          <w:szCs w:val="23"/>
        </w:rPr>
        <w:t xml:space="preserve"> 1978:</w:t>
      </w:r>
      <w:r w:rsidR="00842E1B" w:rsidRPr="00BC687F">
        <w:rPr>
          <w:rFonts w:ascii="Garamond" w:hAnsi="Garamond"/>
          <w:sz w:val="23"/>
          <w:szCs w:val="23"/>
        </w:rPr>
        <w:t>370-1</w:t>
      </w:r>
      <w:r w:rsidR="001D68F6" w:rsidRPr="00BC687F">
        <w:rPr>
          <w:rFonts w:ascii="Garamond" w:hAnsi="Garamond"/>
          <w:sz w:val="23"/>
          <w:szCs w:val="23"/>
        </w:rPr>
        <w:t>).</w:t>
      </w:r>
    </w:p>
    <w:p w14:paraId="2FC2BC07" w14:textId="77777777" w:rsidR="001D68F6" w:rsidRPr="00BC687F" w:rsidRDefault="001D68F6" w:rsidP="00895AFF">
      <w:pPr>
        <w:jc w:val="both"/>
        <w:rPr>
          <w:rFonts w:ascii="Garamond" w:hAnsi="Garamond"/>
          <w:sz w:val="23"/>
          <w:szCs w:val="23"/>
        </w:rPr>
      </w:pPr>
    </w:p>
    <w:p w14:paraId="5CB43168" w14:textId="77777777" w:rsidR="0039628E" w:rsidRPr="00BC687F" w:rsidRDefault="001D68F6" w:rsidP="00895AFF">
      <w:pPr>
        <w:jc w:val="both"/>
        <w:rPr>
          <w:rFonts w:ascii="Garamond" w:hAnsi="Garamond"/>
          <w:sz w:val="23"/>
          <w:szCs w:val="23"/>
        </w:rPr>
      </w:pPr>
      <w:r w:rsidRPr="00BC687F">
        <w:rPr>
          <w:rFonts w:ascii="Garamond" w:hAnsi="Garamond"/>
          <w:sz w:val="23"/>
          <w:szCs w:val="23"/>
        </w:rPr>
        <w:t xml:space="preserve">However, if conflict represents the </w:t>
      </w:r>
      <w:proofErr w:type="spellStart"/>
      <w:r w:rsidR="006B5F84" w:rsidRPr="00BC687F">
        <w:rPr>
          <w:rFonts w:ascii="Garamond" w:hAnsi="Garamond"/>
          <w:sz w:val="23"/>
          <w:szCs w:val="23"/>
        </w:rPr>
        <w:t>tellable</w:t>
      </w:r>
      <w:proofErr w:type="spellEnd"/>
      <w:r w:rsidR="006B5F84" w:rsidRPr="00BC687F">
        <w:rPr>
          <w:rFonts w:ascii="Garamond" w:hAnsi="Garamond"/>
          <w:sz w:val="23"/>
          <w:szCs w:val="23"/>
        </w:rPr>
        <w:t xml:space="preserve"> </w:t>
      </w:r>
      <w:r w:rsidRPr="00BC687F">
        <w:rPr>
          <w:rFonts w:ascii="Garamond" w:hAnsi="Garamond"/>
          <w:sz w:val="23"/>
          <w:szCs w:val="23"/>
        </w:rPr>
        <w:t xml:space="preserve">event </w:t>
      </w:r>
      <w:r w:rsidRPr="00BC687F">
        <w:rPr>
          <w:rFonts w:ascii="Garamond" w:hAnsi="Garamond"/>
          <w:i/>
          <w:sz w:val="23"/>
          <w:szCs w:val="23"/>
        </w:rPr>
        <w:t>par excellence</w:t>
      </w:r>
      <w:r w:rsidRPr="00BC687F">
        <w:rPr>
          <w:rFonts w:ascii="Garamond" w:hAnsi="Garamond"/>
          <w:sz w:val="23"/>
          <w:szCs w:val="23"/>
        </w:rPr>
        <w:t xml:space="preserve">, </w:t>
      </w:r>
      <w:r w:rsidR="00C61690" w:rsidRPr="00BC687F">
        <w:rPr>
          <w:rFonts w:ascii="Garamond" w:hAnsi="Garamond"/>
          <w:sz w:val="23"/>
          <w:szCs w:val="23"/>
        </w:rPr>
        <w:t xml:space="preserve">it </w:t>
      </w:r>
      <w:r w:rsidR="001C2268" w:rsidRPr="00BC687F">
        <w:rPr>
          <w:rFonts w:ascii="Garamond" w:hAnsi="Garamond"/>
          <w:sz w:val="23"/>
          <w:szCs w:val="23"/>
        </w:rPr>
        <w:t xml:space="preserve">must also be </w:t>
      </w:r>
      <w:r w:rsidR="00C61690" w:rsidRPr="00BC687F">
        <w:rPr>
          <w:rFonts w:ascii="Garamond" w:hAnsi="Garamond"/>
          <w:sz w:val="23"/>
          <w:szCs w:val="23"/>
        </w:rPr>
        <w:t>noted that conflict is not, fortunately,</w:t>
      </w:r>
      <w:r w:rsidR="00C61690" w:rsidRPr="00BC687F">
        <w:rPr>
          <w:rFonts w:ascii="Garamond" w:hAnsi="Garamond"/>
          <w:b/>
          <w:sz w:val="23"/>
          <w:szCs w:val="23"/>
        </w:rPr>
        <w:t xml:space="preserve"> </w:t>
      </w:r>
      <w:r w:rsidR="00C61690" w:rsidRPr="00BC687F">
        <w:rPr>
          <w:rFonts w:ascii="Garamond" w:hAnsi="Garamond"/>
          <w:sz w:val="23"/>
          <w:szCs w:val="23"/>
        </w:rPr>
        <w:t xml:space="preserve">as </w:t>
      </w:r>
      <w:r w:rsidR="001B2F72" w:rsidRPr="00BC687F">
        <w:rPr>
          <w:rFonts w:ascii="Garamond" w:hAnsi="Garamond"/>
          <w:sz w:val="23"/>
          <w:szCs w:val="23"/>
        </w:rPr>
        <w:t xml:space="preserve">abundant </w:t>
      </w:r>
      <w:r w:rsidR="00C61690" w:rsidRPr="00BC687F">
        <w:rPr>
          <w:rFonts w:ascii="Garamond" w:hAnsi="Garamond"/>
          <w:sz w:val="23"/>
          <w:szCs w:val="23"/>
        </w:rPr>
        <w:t xml:space="preserve">in our everyday life as in the stories we tell, or, at the very least, in stories generally presented in dramatic form. Catherine </w:t>
      </w:r>
      <w:proofErr w:type="spellStart"/>
      <w:r w:rsidR="00C61690" w:rsidRPr="00BC687F">
        <w:rPr>
          <w:rFonts w:ascii="Garamond" w:hAnsi="Garamond"/>
          <w:sz w:val="23"/>
          <w:szCs w:val="23"/>
        </w:rPr>
        <w:t>Kerbrat-Orecchioni</w:t>
      </w:r>
      <w:proofErr w:type="spellEnd"/>
      <w:r w:rsidR="00C61690" w:rsidRPr="00BC687F">
        <w:rPr>
          <w:rFonts w:ascii="Garamond" w:hAnsi="Garamond"/>
          <w:sz w:val="23"/>
          <w:szCs w:val="23"/>
        </w:rPr>
        <w:t xml:space="preserve">, </w:t>
      </w:r>
      <w:r w:rsidR="00597D6C" w:rsidRPr="00BC687F">
        <w:rPr>
          <w:rFonts w:ascii="Garamond" w:hAnsi="Garamond"/>
          <w:sz w:val="23"/>
          <w:szCs w:val="23"/>
        </w:rPr>
        <w:t>w</w:t>
      </w:r>
      <w:r w:rsidR="00EC3930" w:rsidRPr="00BC687F">
        <w:rPr>
          <w:rFonts w:ascii="Garamond" w:hAnsi="Garamond"/>
          <w:sz w:val="23"/>
          <w:szCs w:val="23"/>
        </w:rPr>
        <w:t xml:space="preserve">ho defined </w:t>
      </w:r>
      <w:proofErr w:type="spellStart"/>
      <w:r w:rsidR="00EC3930" w:rsidRPr="00BC687F">
        <w:rPr>
          <w:rFonts w:ascii="Garamond" w:hAnsi="Garamond"/>
          <w:sz w:val="23"/>
          <w:szCs w:val="23"/>
        </w:rPr>
        <w:t>ethnomethod</w:t>
      </w:r>
      <w:r w:rsidR="00C61690" w:rsidRPr="00BC687F">
        <w:rPr>
          <w:rFonts w:ascii="Garamond" w:hAnsi="Garamond"/>
          <w:sz w:val="23"/>
          <w:szCs w:val="23"/>
        </w:rPr>
        <w:t>ological</w:t>
      </w:r>
      <w:proofErr w:type="spellEnd"/>
      <w:r w:rsidR="00C61690" w:rsidRPr="00BC687F">
        <w:rPr>
          <w:rFonts w:ascii="Garamond" w:hAnsi="Garamond"/>
          <w:sz w:val="23"/>
          <w:szCs w:val="23"/>
        </w:rPr>
        <w:t xml:space="preserve"> analysis</w:t>
      </w:r>
      <w:r w:rsidR="00597D6C" w:rsidRPr="00BC687F">
        <w:rPr>
          <w:rFonts w:ascii="Garamond" w:hAnsi="Garamond"/>
          <w:sz w:val="23"/>
          <w:szCs w:val="23"/>
        </w:rPr>
        <w:t>,</w:t>
      </w:r>
      <w:r w:rsidR="00C61690" w:rsidRPr="00BC687F">
        <w:rPr>
          <w:rStyle w:val="Marquenotebasdepage"/>
          <w:rFonts w:ascii="Garamond" w:hAnsi="Garamond"/>
          <w:sz w:val="23"/>
          <w:szCs w:val="23"/>
        </w:rPr>
        <w:footnoteReference w:id="7"/>
      </w:r>
      <w:r w:rsidR="00597D6C" w:rsidRPr="00BC687F">
        <w:rPr>
          <w:rFonts w:ascii="Garamond" w:hAnsi="Garamond"/>
          <w:sz w:val="23"/>
          <w:szCs w:val="23"/>
        </w:rPr>
        <w:t xml:space="preserve"> thus notes that “all observable behaviors in daily exchanges are ‘r</w:t>
      </w:r>
      <w:r w:rsidR="00B8528A" w:rsidRPr="00BC687F">
        <w:rPr>
          <w:rFonts w:ascii="Garamond" w:hAnsi="Garamond"/>
          <w:sz w:val="23"/>
          <w:szCs w:val="23"/>
        </w:rPr>
        <w:t>outinized</w:t>
      </w:r>
      <w:r w:rsidR="003428B2" w:rsidRPr="00BC687F">
        <w:rPr>
          <w:rFonts w:ascii="Garamond" w:hAnsi="Garamond"/>
          <w:sz w:val="23"/>
          <w:szCs w:val="23"/>
        </w:rPr>
        <w:t>’: they rest on implicit</w:t>
      </w:r>
      <w:r w:rsidR="00B8528A" w:rsidRPr="00BC687F">
        <w:rPr>
          <w:rFonts w:ascii="Garamond" w:hAnsi="Garamond"/>
          <w:sz w:val="23"/>
          <w:szCs w:val="23"/>
        </w:rPr>
        <w:t xml:space="preserve"> norms that go without saying</w:t>
      </w:r>
      <w:r w:rsidR="003428B2" w:rsidRPr="00BC687F">
        <w:rPr>
          <w:rFonts w:ascii="Garamond" w:hAnsi="Garamond"/>
          <w:sz w:val="23"/>
          <w:szCs w:val="23"/>
        </w:rPr>
        <w:t xml:space="preserve">” (1995:62). </w:t>
      </w:r>
      <w:r w:rsidR="00597D6C" w:rsidRPr="00BC687F">
        <w:rPr>
          <w:rFonts w:ascii="Garamond" w:hAnsi="Garamond"/>
          <w:sz w:val="23"/>
          <w:szCs w:val="23"/>
        </w:rPr>
        <w:t xml:space="preserve">From this “sociological” point of view, </w:t>
      </w:r>
      <w:r w:rsidR="00B020B2" w:rsidRPr="00BC687F">
        <w:rPr>
          <w:rFonts w:ascii="Garamond" w:hAnsi="Garamond"/>
          <w:sz w:val="23"/>
          <w:szCs w:val="23"/>
        </w:rPr>
        <w:t xml:space="preserve">even </w:t>
      </w:r>
      <w:r w:rsidR="00597D6C" w:rsidRPr="00BC687F">
        <w:rPr>
          <w:rFonts w:ascii="Garamond" w:hAnsi="Garamond"/>
          <w:sz w:val="23"/>
          <w:szCs w:val="23"/>
        </w:rPr>
        <w:t xml:space="preserve">violent antagonisms appear ritualized: polemical actions are accompanied by efforts at cooperation, and one can see that a certain </w:t>
      </w:r>
      <w:r w:rsidR="00597D6C" w:rsidRPr="00BC687F">
        <w:rPr>
          <w:rFonts w:ascii="Garamond" w:hAnsi="Garamond"/>
          <w:i/>
          <w:sz w:val="23"/>
          <w:szCs w:val="23"/>
        </w:rPr>
        <w:t>routine of conflict</w:t>
      </w:r>
      <w:r w:rsidR="00597D6C" w:rsidRPr="00BC687F">
        <w:rPr>
          <w:rFonts w:ascii="Garamond" w:hAnsi="Garamond"/>
          <w:sz w:val="23"/>
          <w:szCs w:val="23"/>
        </w:rPr>
        <w:t xml:space="preserve"> exists in everyday life. Our competition </w:t>
      </w:r>
      <w:r w:rsidR="003428B2" w:rsidRPr="00BC687F">
        <w:rPr>
          <w:rFonts w:ascii="Garamond" w:hAnsi="Garamond"/>
          <w:sz w:val="23"/>
          <w:szCs w:val="23"/>
        </w:rPr>
        <w:t xml:space="preserve">with </w:t>
      </w:r>
      <w:r w:rsidR="00597D6C" w:rsidRPr="00BC687F">
        <w:rPr>
          <w:rFonts w:ascii="Garamond" w:hAnsi="Garamond"/>
          <w:sz w:val="23"/>
          <w:szCs w:val="23"/>
        </w:rPr>
        <w:t xml:space="preserve">a colleague, for example, implies certain behavioral rules and an arbitrary form of repetition: </w:t>
      </w:r>
      <w:r w:rsidR="00187DEB" w:rsidRPr="00BC687F">
        <w:rPr>
          <w:rFonts w:ascii="Garamond" w:hAnsi="Garamond"/>
          <w:sz w:val="23"/>
          <w:szCs w:val="23"/>
        </w:rPr>
        <w:t xml:space="preserve">unless we completely </w:t>
      </w:r>
      <w:r w:rsidR="009B78CC" w:rsidRPr="00BC687F">
        <w:rPr>
          <w:rFonts w:ascii="Garamond" w:hAnsi="Garamond"/>
          <w:sz w:val="23"/>
          <w:szCs w:val="23"/>
        </w:rPr>
        <w:t>lose control</w:t>
      </w:r>
      <w:r w:rsidR="00187DEB" w:rsidRPr="00BC687F">
        <w:rPr>
          <w:rFonts w:ascii="Garamond" w:hAnsi="Garamond"/>
          <w:sz w:val="23"/>
          <w:szCs w:val="23"/>
        </w:rPr>
        <w:t xml:space="preserve"> of ourselves</w:t>
      </w:r>
      <w:r w:rsidR="009B78CC" w:rsidRPr="00BC687F">
        <w:rPr>
          <w:rFonts w:ascii="Garamond" w:hAnsi="Garamond"/>
          <w:sz w:val="23"/>
          <w:szCs w:val="23"/>
        </w:rPr>
        <w:t xml:space="preserve">, </w:t>
      </w:r>
      <w:r w:rsidR="00187DEB" w:rsidRPr="00BC687F">
        <w:rPr>
          <w:rFonts w:ascii="Garamond" w:hAnsi="Garamond"/>
          <w:sz w:val="23"/>
          <w:szCs w:val="23"/>
        </w:rPr>
        <w:t xml:space="preserve">we </w:t>
      </w:r>
      <w:r w:rsidR="009B78CC" w:rsidRPr="00BC687F">
        <w:rPr>
          <w:rFonts w:ascii="Garamond" w:hAnsi="Garamond"/>
          <w:sz w:val="23"/>
          <w:szCs w:val="23"/>
        </w:rPr>
        <w:t xml:space="preserve">will not </w:t>
      </w:r>
      <w:r w:rsidR="00187DEB" w:rsidRPr="00BC687F">
        <w:rPr>
          <w:rFonts w:ascii="Garamond" w:hAnsi="Garamond"/>
          <w:sz w:val="23"/>
          <w:szCs w:val="23"/>
        </w:rPr>
        <w:t>savagely attack him</w:t>
      </w:r>
      <w:r w:rsidR="009B78CC" w:rsidRPr="00BC687F">
        <w:rPr>
          <w:rFonts w:ascii="Garamond" w:hAnsi="Garamond"/>
          <w:sz w:val="23"/>
          <w:szCs w:val="23"/>
        </w:rPr>
        <w:t xml:space="preserve">, but we will find more insidious and effective </w:t>
      </w:r>
      <w:r w:rsidR="00846B89" w:rsidRPr="00BC687F">
        <w:rPr>
          <w:rFonts w:ascii="Garamond" w:hAnsi="Garamond"/>
          <w:sz w:val="23"/>
          <w:szCs w:val="23"/>
        </w:rPr>
        <w:t xml:space="preserve">means </w:t>
      </w:r>
      <w:r w:rsidR="009B78CC" w:rsidRPr="00BC687F">
        <w:rPr>
          <w:rFonts w:ascii="Garamond" w:hAnsi="Garamond"/>
          <w:sz w:val="23"/>
          <w:szCs w:val="23"/>
        </w:rPr>
        <w:t xml:space="preserve">to beat him. </w:t>
      </w:r>
      <w:r w:rsidR="0039628E" w:rsidRPr="00BC687F">
        <w:rPr>
          <w:rFonts w:ascii="Garamond" w:hAnsi="Garamond"/>
          <w:sz w:val="23"/>
          <w:szCs w:val="23"/>
        </w:rPr>
        <w:t xml:space="preserve">Here, where </w:t>
      </w:r>
      <w:r w:rsidR="006B5F84" w:rsidRPr="00BC687F">
        <w:rPr>
          <w:rFonts w:ascii="Garamond" w:hAnsi="Garamond"/>
          <w:sz w:val="23"/>
          <w:szCs w:val="23"/>
        </w:rPr>
        <w:t>Tomashevsky</w:t>
      </w:r>
      <w:r w:rsidR="0039628E" w:rsidRPr="00BC687F">
        <w:rPr>
          <w:rFonts w:ascii="Garamond" w:hAnsi="Garamond"/>
          <w:sz w:val="23"/>
          <w:szCs w:val="23"/>
        </w:rPr>
        <w:t xml:space="preserve"> insisted </w:t>
      </w:r>
      <w:r w:rsidR="003428B2" w:rsidRPr="00BC687F">
        <w:rPr>
          <w:rFonts w:ascii="Garamond" w:hAnsi="Garamond"/>
          <w:sz w:val="23"/>
          <w:szCs w:val="23"/>
        </w:rPr>
        <w:t xml:space="preserve">that </w:t>
      </w:r>
      <w:r w:rsidR="0039628E" w:rsidRPr="00BC687F">
        <w:rPr>
          <w:rFonts w:ascii="Garamond" w:hAnsi="Garamond"/>
          <w:sz w:val="23"/>
          <w:szCs w:val="23"/>
        </w:rPr>
        <w:t xml:space="preserve">the uncertainty and under-determined character of the conflict made it possible to structure </w:t>
      </w:r>
      <w:r w:rsidR="003428B2" w:rsidRPr="00BC687F">
        <w:rPr>
          <w:rFonts w:ascii="Garamond" w:hAnsi="Garamond"/>
          <w:sz w:val="23"/>
          <w:szCs w:val="23"/>
        </w:rPr>
        <w:t>plot</w:t>
      </w:r>
      <w:r w:rsidR="0039628E" w:rsidRPr="00BC687F">
        <w:rPr>
          <w:rFonts w:ascii="Garamond" w:hAnsi="Garamond"/>
          <w:sz w:val="23"/>
          <w:szCs w:val="23"/>
        </w:rPr>
        <w:t>, the sociologists by contrast seek to draw attention to the repetition, the regularity, the norm which hides behind the apparent singularity of the event.</w:t>
      </w:r>
    </w:p>
    <w:p w14:paraId="07D84CF5" w14:textId="77777777" w:rsidR="0039628E" w:rsidRPr="00BC687F" w:rsidRDefault="0039628E" w:rsidP="00895AFF">
      <w:pPr>
        <w:jc w:val="both"/>
        <w:rPr>
          <w:rFonts w:ascii="Garamond" w:hAnsi="Garamond"/>
          <w:sz w:val="23"/>
          <w:szCs w:val="23"/>
        </w:rPr>
      </w:pPr>
    </w:p>
    <w:p w14:paraId="100D153E" w14:textId="77777777" w:rsidR="001D68F6" w:rsidRPr="00BC687F" w:rsidRDefault="0039628E" w:rsidP="00895AFF">
      <w:pPr>
        <w:jc w:val="both"/>
        <w:rPr>
          <w:rFonts w:ascii="Garamond" w:hAnsi="Garamond"/>
          <w:sz w:val="23"/>
          <w:szCs w:val="23"/>
        </w:rPr>
      </w:pPr>
      <w:r w:rsidRPr="00BC687F">
        <w:rPr>
          <w:rFonts w:ascii="Garamond" w:hAnsi="Garamond"/>
          <w:sz w:val="23"/>
          <w:szCs w:val="23"/>
        </w:rPr>
        <w:t xml:space="preserve">If we accept reality as </w:t>
      </w:r>
      <w:r w:rsidR="005D291B" w:rsidRPr="00BC687F">
        <w:rPr>
          <w:rFonts w:ascii="Garamond" w:hAnsi="Garamond"/>
          <w:sz w:val="23"/>
          <w:szCs w:val="23"/>
        </w:rPr>
        <w:t xml:space="preserve">constructed by </w:t>
      </w:r>
      <w:r w:rsidRPr="00BC687F">
        <w:rPr>
          <w:rFonts w:ascii="Garamond" w:hAnsi="Garamond"/>
          <w:sz w:val="23"/>
          <w:szCs w:val="23"/>
        </w:rPr>
        <w:t xml:space="preserve">socially accepted </w:t>
      </w:r>
      <w:r w:rsidR="00846B89" w:rsidRPr="00BC687F">
        <w:rPr>
          <w:rFonts w:ascii="Garamond" w:hAnsi="Garamond"/>
          <w:sz w:val="23"/>
          <w:szCs w:val="23"/>
        </w:rPr>
        <w:t>norms</w:t>
      </w:r>
      <w:r w:rsidR="0018001C" w:rsidRPr="00BC687F">
        <w:rPr>
          <w:rFonts w:ascii="Garamond" w:hAnsi="Garamond"/>
          <w:sz w:val="23"/>
          <w:szCs w:val="23"/>
        </w:rPr>
        <w:t xml:space="preserve"> – </w:t>
      </w:r>
      <w:r w:rsidRPr="00BC687F">
        <w:rPr>
          <w:rFonts w:ascii="Garamond" w:hAnsi="Garamond"/>
          <w:sz w:val="23"/>
          <w:szCs w:val="23"/>
        </w:rPr>
        <w:t xml:space="preserve">but </w:t>
      </w:r>
      <w:r w:rsidR="00846B89" w:rsidRPr="00BC687F">
        <w:rPr>
          <w:rFonts w:ascii="Garamond" w:hAnsi="Garamond"/>
          <w:sz w:val="23"/>
          <w:szCs w:val="23"/>
        </w:rPr>
        <w:t xml:space="preserve">norms </w:t>
      </w:r>
      <w:r w:rsidRPr="00BC687F">
        <w:rPr>
          <w:rFonts w:ascii="Garamond" w:hAnsi="Garamond"/>
          <w:sz w:val="23"/>
          <w:szCs w:val="23"/>
        </w:rPr>
        <w:t>in constant evolution</w:t>
      </w:r>
      <w:r w:rsidR="005D291B" w:rsidRPr="00BC687F">
        <w:rPr>
          <w:rFonts w:ascii="Garamond" w:hAnsi="Garamond"/>
          <w:sz w:val="23"/>
          <w:szCs w:val="23"/>
        </w:rPr>
        <w:t>,</w:t>
      </w:r>
      <w:r w:rsidRPr="00BC687F">
        <w:rPr>
          <w:rFonts w:ascii="Garamond" w:hAnsi="Garamond"/>
          <w:sz w:val="23"/>
          <w:szCs w:val="23"/>
        </w:rPr>
        <w:t xml:space="preserve"> because never </w:t>
      </w:r>
      <w:r w:rsidR="00831B3D" w:rsidRPr="00BC687F">
        <w:rPr>
          <w:rFonts w:ascii="Garamond" w:hAnsi="Garamond"/>
          <w:sz w:val="23"/>
          <w:szCs w:val="23"/>
        </w:rPr>
        <w:t xml:space="preserve">finally </w:t>
      </w:r>
      <w:r w:rsidRPr="00BC687F">
        <w:rPr>
          <w:rFonts w:ascii="Garamond" w:hAnsi="Garamond"/>
          <w:sz w:val="23"/>
          <w:szCs w:val="23"/>
        </w:rPr>
        <w:t>establish</w:t>
      </w:r>
      <w:r w:rsidR="005D291B" w:rsidRPr="00BC687F">
        <w:rPr>
          <w:rFonts w:ascii="Garamond" w:hAnsi="Garamond"/>
          <w:sz w:val="23"/>
          <w:szCs w:val="23"/>
        </w:rPr>
        <w:t>ed</w:t>
      </w:r>
      <w:r w:rsidRPr="00BC687F">
        <w:rPr>
          <w:rFonts w:ascii="Garamond" w:hAnsi="Garamond"/>
          <w:sz w:val="23"/>
          <w:szCs w:val="23"/>
        </w:rPr>
        <w:t xml:space="preserve"> without clashing with our practi</w:t>
      </w:r>
      <w:r w:rsidR="0018001C" w:rsidRPr="00BC687F">
        <w:rPr>
          <w:rFonts w:ascii="Garamond" w:hAnsi="Garamond"/>
          <w:sz w:val="23"/>
          <w:szCs w:val="23"/>
        </w:rPr>
        <w:t xml:space="preserve">cal experiences – </w:t>
      </w:r>
      <w:r w:rsidRPr="00BC687F">
        <w:rPr>
          <w:rFonts w:ascii="Garamond" w:hAnsi="Garamond"/>
          <w:sz w:val="23"/>
          <w:szCs w:val="23"/>
        </w:rPr>
        <w:t xml:space="preserve">we can describe the complementary role of two types of discourse on action: </w:t>
      </w:r>
      <w:r w:rsidR="00D66B9C" w:rsidRPr="00BC687F">
        <w:rPr>
          <w:rFonts w:ascii="Garamond" w:hAnsi="Garamond"/>
          <w:sz w:val="23"/>
          <w:szCs w:val="23"/>
        </w:rPr>
        <w:t xml:space="preserve">on the one hand, </w:t>
      </w:r>
      <w:r w:rsidRPr="00BC687F">
        <w:rPr>
          <w:rFonts w:ascii="Garamond" w:hAnsi="Garamond"/>
          <w:sz w:val="23"/>
          <w:szCs w:val="23"/>
        </w:rPr>
        <w:t xml:space="preserve">a properly narrative </w:t>
      </w:r>
      <w:r w:rsidR="00D66B9C" w:rsidRPr="00BC687F">
        <w:rPr>
          <w:rFonts w:ascii="Garamond" w:hAnsi="Garamond"/>
          <w:sz w:val="23"/>
          <w:szCs w:val="23"/>
        </w:rPr>
        <w:t xml:space="preserve">discourse, </w:t>
      </w:r>
      <w:r w:rsidRPr="00BC687F">
        <w:rPr>
          <w:rFonts w:ascii="Garamond" w:hAnsi="Garamond"/>
          <w:sz w:val="23"/>
          <w:szCs w:val="23"/>
        </w:rPr>
        <w:t xml:space="preserve">and </w:t>
      </w:r>
      <w:r w:rsidR="00D66B9C" w:rsidRPr="00BC687F">
        <w:rPr>
          <w:rFonts w:ascii="Garamond" w:hAnsi="Garamond"/>
          <w:sz w:val="23"/>
          <w:szCs w:val="23"/>
        </w:rPr>
        <w:t xml:space="preserve">on </w:t>
      </w:r>
      <w:r w:rsidR="00D65E55" w:rsidRPr="00BC687F">
        <w:rPr>
          <w:rFonts w:ascii="Garamond" w:hAnsi="Garamond"/>
          <w:sz w:val="23"/>
          <w:szCs w:val="23"/>
        </w:rPr>
        <w:t xml:space="preserve">the other, </w:t>
      </w:r>
      <w:r w:rsidRPr="00BC687F">
        <w:rPr>
          <w:rFonts w:ascii="Garamond" w:hAnsi="Garamond"/>
          <w:sz w:val="23"/>
          <w:szCs w:val="23"/>
        </w:rPr>
        <w:t xml:space="preserve">an objectification of </w:t>
      </w:r>
      <w:proofErr w:type="spellStart"/>
      <w:r w:rsidRPr="00BC687F">
        <w:rPr>
          <w:rFonts w:ascii="Garamond" w:hAnsi="Garamond"/>
          <w:sz w:val="23"/>
          <w:szCs w:val="23"/>
        </w:rPr>
        <w:t>actional</w:t>
      </w:r>
      <w:proofErr w:type="spellEnd"/>
      <w:r w:rsidRPr="00BC687F">
        <w:rPr>
          <w:rFonts w:ascii="Garamond" w:hAnsi="Garamond"/>
          <w:sz w:val="23"/>
          <w:szCs w:val="23"/>
        </w:rPr>
        <w:t xml:space="preserve"> rules and regularities </w:t>
      </w:r>
      <w:r w:rsidR="009265AD" w:rsidRPr="00BC687F">
        <w:rPr>
          <w:rFonts w:ascii="Garamond" w:hAnsi="Garamond"/>
          <w:sz w:val="23"/>
          <w:szCs w:val="23"/>
        </w:rPr>
        <w:t xml:space="preserve">that </w:t>
      </w:r>
      <w:r w:rsidRPr="00BC687F">
        <w:rPr>
          <w:rFonts w:ascii="Garamond" w:hAnsi="Garamond"/>
          <w:sz w:val="23"/>
          <w:szCs w:val="23"/>
        </w:rPr>
        <w:t xml:space="preserve">work in everyday life. </w:t>
      </w:r>
      <w:r w:rsidR="00061FB4" w:rsidRPr="00BC687F">
        <w:rPr>
          <w:rFonts w:ascii="Garamond" w:hAnsi="Garamond"/>
          <w:sz w:val="23"/>
          <w:szCs w:val="23"/>
        </w:rPr>
        <w:t xml:space="preserve">Whereas an analysis of quotidian actions can succeed to exhume the </w:t>
      </w:r>
      <w:proofErr w:type="gramStart"/>
      <w:r w:rsidR="00061FB4" w:rsidRPr="00BC687F">
        <w:rPr>
          <w:rFonts w:ascii="Garamond" w:hAnsi="Garamond"/>
          <w:sz w:val="23"/>
          <w:szCs w:val="23"/>
        </w:rPr>
        <w:t>norms which</w:t>
      </w:r>
      <w:proofErr w:type="gramEnd"/>
      <w:r w:rsidR="00061FB4" w:rsidRPr="00BC687F">
        <w:rPr>
          <w:rFonts w:ascii="Garamond" w:hAnsi="Garamond"/>
          <w:sz w:val="23"/>
          <w:szCs w:val="23"/>
        </w:rPr>
        <w:t xml:space="preserve"> underlie </w:t>
      </w:r>
      <w:r w:rsidR="00061FB4" w:rsidRPr="00BC687F">
        <w:rPr>
          <w:rFonts w:ascii="Garamond" w:hAnsi="Garamond"/>
          <w:i/>
          <w:sz w:val="23"/>
          <w:szCs w:val="23"/>
        </w:rPr>
        <w:t>praxis</w:t>
      </w:r>
      <w:r w:rsidR="00061FB4" w:rsidRPr="00BC687F">
        <w:rPr>
          <w:rFonts w:ascii="Garamond" w:hAnsi="Garamond"/>
          <w:sz w:val="23"/>
          <w:szCs w:val="23"/>
        </w:rPr>
        <w:t xml:space="preserve">, narrative </w:t>
      </w:r>
      <w:r w:rsidR="00061FB4" w:rsidRPr="00BC687F">
        <w:rPr>
          <w:rFonts w:ascii="Garamond" w:hAnsi="Garamond"/>
          <w:sz w:val="23"/>
          <w:szCs w:val="23"/>
        </w:rPr>
        <w:lastRenderedPageBreak/>
        <w:t xml:space="preserve">discourses, on the other hand (or discourses on narrativity) allow us to </w:t>
      </w:r>
      <w:r w:rsidR="00596C20" w:rsidRPr="00BC687F">
        <w:rPr>
          <w:rFonts w:ascii="Garamond" w:hAnsi="Garamond"/>
          <w:sz w:val="23"/>
          <w:szCs w:val="23"/>
        </w:rPr>
        <w:t xml:space="preserve">explore </w:t>
      </w:r>
      <w:r w:rsidR="00061FB4" w:rsidRPr="00BC687F">
        <w:rPr>
          <w:rFonts w:ascii="Garamond" w:hAnsi="Garamond"/>
          <w:sz w:val="23"/>
          <w:szCs w:val="23"/>
        </w:rPr>
        <w:t xml:space="preserve">the insufficiency of these norms and routines when they run up against obstacles that force actions to diverge from their intended ends. </w:t>
      </w:r>
      <w:r w:rsidR="00575B6C" w:rsidRPr="00BC687F">
        <w:rPr>
          <w:rFonts w:ascii="Garamond" w:hAnsi="Garamond"/>
          <w:sz w:val="23"/>
          <w:szCs w:val="23"/>
        </w:rPr>
        <w:t>N</w:t>
      </w:r>
      <w:r w:rsidR="00061FB4" w:rsidRPr="00BC687F">
        <w:rPr>
          <w:rFonts w:ascii="Garamond" w:hAnsi="Garamond"/>
          <w:sz w:val="23"/>
          <w:szCs w:val="23"/>
        </w:rPr>
        <w:t xml:space="preserve">arrative surprise, suspense, and curiosity </w:t>
      </w:r>
      <w:r w:rsidR="00575B6C" w:rsidRPr="00BC687F">
        <w:rPr>
          <w:rFonts w:ascii="Garamond" w:hAnsi="Garamond"/>
          <w:sz w:val="23"/>
          <w:szCs w:val="23"/>
        </w:rPr>
        <w:t xml:space="preserve">make </w:t>
      </w:r>
      <w:r w:rsidR="00061FB4" w:rsidRPr="00BC687F">
        <w:rPr>
          <w:rFonts w:ascii="Garamond" w:hAnsi="Garamond"/>
          <w:sz w:val="23"/>
          <w:szCs w:val="23"/>
        </w:rPr>
        <w:t>it possible to put in place the limits of our “</w:t>
      </w:r>
      <w:r w:rsidR="00846B89" w:rsidRPr="00BC687F">
        <w:rPr>
          <w:rFonts w:ascii="Garamond" w:hAnsi="Garamond"/>
          <w:sz w:val="23"/>
          <w:szCs w:val="23"/>
        </w:rPr>
        <w:t>models</w:t>
      </w:r>
      <w:r w:rsidR="00670D36" w:rsidRPr="00BC687F">
        <w:rPr>
          <w:rFonts w:ascii="Garamond" w:hAnsi="Garamond"/>
          <w:sz w:val="23"/>
          <w:szCs w:val="23"/>
        </w:rPr>
        <w:t xml:space="preserve"> </w:t>
      </w:r>
      <w:r w:rsidR="00061FB4" w:rsidRPr="00BC687F">
        <w:rPr>
          <w:rFonts w:ascii="Garamond" w:hAnsi="Garamond"/>
          <w:sz w:val="23"/>
          <w:szCs w:val="23"/>
        </w:rPr>
        <w:t>of reality” when they confront the unfathomable</w:t>
      </w:r>
      <w:r w:rsidR="00061FB4" w:rsidRPr="00BC687F">
        <w:rPr>
          <w:rFonts w:ascii="Garamond" w:hAnsi="Garamond"/>
          <w:b/>
          <w:sz w:val="23"/>
          <w:szCs w:val="23"/>
        </w:rPr>
        <w:t xml:space="preserve"> </w:t>
      </w:r>
      <w:r w:rsidR="00846B89" w:rsidRPr="00BC687F">
        <w:rPr>
          <w:rFonts w:ascii="Garamond" w:hAnsi="Garamond"/>
          <w:sz w:val="23"/>
          <w:szCs w:val="23"/>
        </w:rPr>
        <w:t>possibilities</w:t>
      </w:r>
      <w:r w:rsidR="00846B89" w:rsidRPr="00BC687F">
        <w:rPr>
          <w:rFonts w:ascii="Garamond" w:hAnsi="Garamond"/>
          <w:b/>
          <w:sz w:val="23"/>
          <w:szCs w:val="23"/>
        </w:rPr>
        <w:t xml:space="preserve"> </w:t>
      </w:r>
      <w:r w:rsidR="00061FB4" w:rsidRPr="00BC687F">
        <w:rPr>
          <w:rFonts w:ascii="Garamond" w:hAnsi="Garamond"/>
          <w:sz w:val="23"/>
          <w:szCs w:val="23"/>
        </w:rPr>
        <w:t xml:space="preserve">of the world. </w:t>
      </w:r>
    </w:p>
    <w:p w14:paraId="60F4B4E0" w14:textId="77777777" w:rsidR="00061FB4" w:rsidRPr="00BC687F" w:rsidRDefault="00061FB4" w:rsidP="00895AFF">
      <w:pPr>
        <w:jc w:val="both"/>
        <w:rPr>
          <w:rFonts w:ascii="Garamond" w:hAnsi="Garamond"/>
          <w:b/>
          <w:sz w:val="23"/>
          <w:szCs w:val="23"/>
        </w:rPr>
      </w:pPr>
    </w:p>
    <w:p w14:paraId="26CBEEE9" w14:textId="77777777" w:rsidR="00061FB4" w:rsidRPr="00BC687F" w:rsidRDefault="00061FB4" w:rsidP="00895AFF">
      <w:pPr>
        <w:jc w:val="both"/>
        <w:rPr>
          <w:rFonts w:ascii="Garamond" w:hAnsi="Garamond"/>
          <w:sz w:val="23"/>
          <w:szCs w:val="23"/>
        </w:rPr>
      </w:pPr>
      <w:r w:rsidRPr="00BC687F">
        <w:rPr>
          <w:rFonts w:ascii="Garamond" w:hAnsi="Garamond"/>
          <w:sz w:val="23"/>
          <w:szCs w:val="23"/>
        </w:rPr>
        <w:t>Th</w:t>
      </w:r>
      <w:r w:rsidR="007A2139" w:rsidRPr="00BC687F">
        <w:rPr>
          <w:rFonts w:ascii="Garamond" w:hAnsi="Garamond"/>
          <w:sz w:val="23"/>
          <w:szCs w:val="23"/>
        </w:rPr>
        <w:t xml:space="preserve">e </w:t>
      </w:r>
      <w:r w:rsidR="00FA22FD" w:rsidRPr="00BC687F">
        <w:rPr>
          <w:rFonts w:ascii="Garamond" w:hAnsi="Garamond"/>
          <w:sz w:val="23"/>
          <w:szCs w:val="23"/>
        </w:rPr>
        <w:t xml:space="preserve">task </w:t>
      </w:r>
      <w:r w:rsidR="008D14BB" w:rsidRPr="00BC687F">
        <w:rPr>
          <w:rFonts w:ascii="Garamond" w:hAnsi="Garamond"/>
          <w:sz w:val="23"/>
          <w:szCs w:val="23"/>
        </w:rPr>
        <w:t xml:space="preserve">of the historian (which is </w:t>
      </w:r>
      <w:r w:rsidR="007A2139" w:rsidRPr="00BC687F">
        <w:rPr>
          <w:rFonts w:ascii="Garamond" w:hAnsi="Garamond"/>
          <w:sz w:val="23"/>
          <w:szCs w:val="23"/>
        </w:rPr>
        <w:t xml:space="preserve">complementary with </w:t>
      </w:r>
      <w:r w:rsidR="008D14BB" w:rsidRPr="00BC687F">
        <w:rPr>
          <w:rFonts w:ascii="Garamond" w:hAnsi="Garamond"/>
          <w:sz w:val="23"/>
          <w:szCs w:val="23"/>
        </w:rPr>
        <w:t xml:space="preserve">that of </w:t>
      </w:r>
      <w:r w:rsidR="007A2139" w:rsidRPr="00BC687F">
        <w:rPr>
          <w:rFonts w:ascii="Garamond" w:hAnsi="Garamond"/>
          <w:sz w:val="23"/>
          <w:szCs w:val="23"/>
        </w:rPr>
        <w:t>the sociologist</w:t>
      </w:r>
      <w:proofErr w:type="gramStart"/>
      <w:r w:rsidR="008D14BB" w:rsidRPr="00BC687F">
        <w:rPr>
          <w:rFonts w:ascii="Garamond" w:hAnsi="Garamond"/>
          <w:sz w:val="23"/>
          <w:szCs w:val="23"/>
        </w:rPr>
        <w:t>)</w:t>
      </w:r>
      <w:r w:rsidR="007A2139" w:rsidRPr="00BC687F">
        <w:rPr>
          <w:rFonts w:ascii="Garamond" w:hAnsi="Garamond"/>
          <w:sz w:val="23"/>
          <w:szCs w:val="23"/>
        </w:rPr>
        <w:t>,</w:t>
      </w:r>
      <w:proofErr w:type="gramEnd"/>
      <w:r w:rsidR="007A2139" w:rsidRPr="00BC687F">
        <w:rPr>
          <w:rFonts w:ascii="Garamond" w:hAnsi="Garamond"/>
          <w:sz w:val="23"/>
          <w:szCs w:val="23"/>
        </w:rPr>
        <w:t xml:space="preserve"> is precisely to highlight, </w:t>
      </w:r>
      <w:r w:rsidR="00575B6C" w:rsidRPr="00BC687F">
        <w:rPr>
          <w:rFonts w:ascii="Garamond" w:hAnsi="Garamond"/>
          <w:sz w:val="23"/>
          <w:szCs w:val="23"/>
        </w:rPr>
        <w:t xml:space="preserve">in an </w:t>
      </w:r>
      <w:r w:rsidR="007A2139" w:rsidRPr="00BC687F">
        <w:rPr>
          <w:rFonts w:ascii="Garamond" w:hAnsi="Garamond"/>
          <w:sz w:val="23"/>
          <w:szCs w:val="23"/>
        </w:rPr>
        <w:t xml:space="preserve">account of the collective past, </w:t>
      </w:r>
      <w:r w:rsidR="008E423D" w:rsidRPr="00BC687F">
        <w:rPr>
          <w:rFonts w:ascii="Garamond" w:hAnsi="Garamond"/>
          <w:sz w:val="23"/>
          <w:szCs w:val="23"/>
        </w:rPr>
        <w:t xml:space="preserve">the ways in which </w:t>
      </w:r>
      <w:r w:rsidR="00925621" w:rsidRPr="00BC687F">
        <w:rPr>
          <w:rFonts w:ascii="Garamond" w:hAnsi="Garamond"/>
          <w:sz w:val="23"/>
          <w:szCs w:val="23"/>
        </w:rPr>
        <w:t xml:space="preserve">societies have </w:t>
      </w:r>
      <w:r w:rsidR="008E423D" w:rsidRPr="00BC687F">
        <w:rPr>
          <w:rFonts w:ascii="Garamond" w:hAnsi="Garamond"/>
          <w:sz w:val="23"/>
          <w:szCs w:val="23"/>
        </w:rPr>
        <w:t xml:space="preserve">been unable </w:t>
      </w:r>
      <w:r w:rsidR="007A2139" w:rsidRPr="00BC687F">
        <w:rPr>
          <w:rFonts w:ascii="Garamond" w:hAnsi="Garamond"/>
          <w:sz w:val="23"/>
          <w:szCs w:val="23"/>
        </w:rPr>
        <w:t xml:space="preserve">to </w:t>
      </w:r>
      <w:r w:rsidR="00D601AE" w:rsidRPr="00BC687F">
        <w:rPr>
          <w:rFonts w:ascii="Garamond" w:hAnsi="Garamond"/>
          <w:sz w:val="23"/>
          <w:szCs w:val="23"/>
        </w:rPr>
        <w:t xml:space="preserve">reach </w:t>
      </w:r>
      <w:r w:rsidR="00C95264" w:rsidRPr="00BC687F">
        <w:rPr>
          <w:rFonts w:ascii="Garamond" w:hAnsi="Garamond"/>
          <w:sz w:val="23"/>
          <w:szCs w:val="23"/>
        </w:rPr>
        <w:t>perfect harmony</w:t>
      </w:r>
      <w:r w:rsidR="00925621" w:rsidRPr="00BC687F">
        <w:rPr>
          <w:rFonts w:ascii="Garamond" w:hAnsi="Garamond"/>
          <w:sz w:val="23"/>
          <w:szCs w:val="23"/>
        </w:rPr>
        <w:t xml:space="preserve">, and have failed </w:t>
      </w:r>
      <w:r w:rsidR="00B842DE" w:rsidRPr="00BC687F">
        <w:rPr>
          <w:rFonts w:ascii="Garamond" w:hAnsi="Garamond"/>
          <w:sz w:val="23"/>
          <w:szCs w:val="23"/>
        </w:rPr>
        <w:t xml:space="preserve">to </w:t>
      </w:r>
      <w:r w:rsidR="004F4177" w:rsidRPr="00BC687F">
        <w:rPr>
          <w:rFonts w:ascii="Garamond" w:hAnsi="Garamond"/>
          <w:sz w:val="23"/>
          <w:szCs w:val="23"/>
        </w:rPr>
        <w:t xml:space="preserve">anticipate </w:t>
      </w:r>
      <w:r w:rsidR="00750C0A" w:rsidRPr="00BC687F">
        <w:rPr>
          <w:rFonts w:ascii="Garamond" w:hAnsi="Garamond"/>
          <w:sz w:val="23"/>
          <w:szCs w:val="23"/>
        </w:rPr>
        <w:t xml:space="preserve">all of </w:t>
      </w:r>
      <w:r w:rsidR="007A2139" w:rsidRPr="00BC687F">
        <w:rPr>
          <w:rFonts w:ascii="Garamond" w:hAnsi="Garamond"/>
          <w:sz w:val="23"/>
          <w:szCs w:val="23"/>
        </w:rPr>
        <w:t>the world</w:t>
      </w:r>
      <w:r w:rsidR="00C112C2" w:rsidRPr="00BC687F">
        <w:rPr>
          <w:rFonts w:ascii="Garamond" w:hAnsi="Garamond"/>
          <w:sz w:val="23"/>
          <w:szCs w:val="23"/>
        </w:rPr>
        <w:t>’</w:t>
      </w:r>
      <w:r w:rsidR="000C06A0" w:rsidRPr="00BC687F">
        <w:rPr>
          <w:rFonts w:ascii="Garamond" w:hAnsi="Garamond"/>
          <w:sz w:val="23"/>
          <w:szCs w:val="23"/>
        </w:rPr>
        <w:t>s challen</w:t>
      </w:r>
      <w:r w:rsidR="00C112C2" w:rsidRPr="00BC687F">
        <w:rPr>
          <w:rFonts w:ascii="Garamond" w:hAnsi="Garamond"/>
          <w:sz w:val="23"/>
          <w:szCs w:val="23"/>
        </w:rPr>
        <w:t>ges</w:t>
      </w:r>
      <w:r w:rsidR="007A2139" w:rsidRPr="00BC687F">
        <w:rPr>
          <w:rFonts w:ascii="Garamond" w:hAnsi="Garamond"/>
          <w:sz w:val="23"/>
          <w:szCs w:val="23"/>
        </w:rPr>
        <w:t xml:space="preserve">. </w:t>
      </w:r>
      <w:r w:rsidR="00FA22FD" w:rsidRPr="00BC687F">
        <w:rPr>
          <w:rFonts w:ascii="Garamond" w:hAnsi="Garamond"/>
          <w:sz w:val="23"/>
          <w:szCs w:val="23"/>
        </w:rPr>
        <w:t>H</w:t>
      </w:r>
      <w:r w:rsidR="007A2139" w:rsidRPr="00BC687F">
        <w:rPr>
          <w:rFonts w:ascii="Garamond" w:hAnsi="Garamond"/>
          <w:sz w:val="23"/>
          <w:szCs w:val="23"/>
        </w:rPr>
        <w:t xml:space="preserve">istorical sociology </w:t>
      </w:r>
      <w:r w:rsidR="005A091D" w:rsidRPr="00BC687F">
        <w:rPr>
          <w:rFonts w:ascii="Garamond" w:hAnsi="Garamond"/>
          <w:sz w:val="23"/>
          <w:szCs w:val="23"/>
        </w:rPr>
        <w:t xml:space="preserve">attempts </w:t>
      </w:r>
      <w:r w:rsidR="007A2139" w:rsidRPr="00BC687F">
        <w:rPr>
          <w:rFonts w:ascii="Garamond" w:hAnsi="Garamond"/>
          <w:sz w:val="23"/>
          <w:szCs w:val="23"/>
        </w:rPr>
        <w:t xml:space="preserve">to show the reality of a people in a given period of history, but </w:t>
      </w:r>
      <w:r w:rsidR="009702D8" w:rsidRPr="00BC687F">
        <w:rPr>
          <w:rFonts w:ascii="Garamond" w:hAnsi="Garamond"/>
          <w:sz w:val="23"/>
          <w:szCs w:val="23"/>
        </w:rPr>
        <w:t xml:space="preserve">in order to succeed it must </w:t>
      </w:r>
      <w:r w:rsidR="001D52D5" w:rsidRPr="00BC687F">
        <w:rPr>
          <w:rFonts w:ascii="Garamond" w:hAnsi="Garamond"/>
          <w:sz w:val="23"/>
          <w:szCs w:val="23"/>
        </w:rPr>
        <w:t xml:space="preserve">understand </w:t>
      </w:r>
      <w:r w:rsidR="009702D8" w:rsidRPr="00BC687F">
        <w:rPr>
          <w:rFonts w:ascii="Garamond" w:hAnsi="Garamond"/>
          <w:sz w:val="23"/>
          <w:szCs w:val="23"/>
        </w:rPr>
        <w:t xml:space="preserve">the </w:t>
      </w:r>
      <w:r w:rsidR="007A2139" w:rsidRPr="00BC687F">
        <w:rPr>
          <w:rFonts w:ascii="Garamond" w:hAnsi="Garamond"/>
          <w:sz w:val="23"/>
          <w:szCs w:val="23"/>
        </w:rPr>
        <w:t xml:space="preserve">dialectic between </w:t>
      </w:r>
      <w:r w:rsidR="00E062F9" w:rsidRPr="00BC687F">
        <w:rPr>
          <w:rFonts w:ascii="Garamond" w:hAnsi="Garamond"/>
          <w:sz w:val="23"/>
          <w:szCs w:val="23"/>
        </w:rPr>
        <w:t xml:space="preserve">the </w:t>
      </w:r>
      <w:r w:rsidR="007A2139" w:rsidRPr="00BC687F">
        <w:rPr>
          <w:rFonts w:ascii="Garamond" w:hAnsi="Garamond"/>
          <w:sz w:val="23"/>
          <w:szCs w:val="23"/>
        </w:rPr>
        <w:t xml:space="preserve">constructed reality of </w:t>
      </w:r>
      <w:r w:rsidR="00E062F9" w:rsidRPr="00BC687F">
        <w:rPr>
          <w:rFonts w:ascii="Garamond" w:hAnsi="Garamond"/>
          <w:sz w:val="23"/>
          <w:szCs w:val="23"/>
        </w:rPr>
        <w:t>everyday action</w:t>
      </w:r>
      <w:r w:rsidR="0008665C" w:rsidRPr="00BC687F">
        <w:rPr>
          <w:rFonts w:ascii="Garamond" w:hAnsi="Garamond"/>
          <w:sz w:val="23"/>
          <w:szCs w:val="23"/>
        </w:rPr>
        <w:t>s</w:t>
      </w:r>
      <w:r w:rsidR="007A2139" w:rsidRPr="00BC687F">
        <w:rPr>
          <w:rFonts w:ascii="Garamond" w:hAnsi="Garamond"/>
          <w:sz w:val="23"/>
          <w:szCs w:val="23"/>
        </w:rPr>
        <w:t xml:space="preserve"> and the dynamics of historical change, </w:t>
      </w:r>
      <w:r w:rsidR="001D52D5" w:rsidRPr="00BC687F">
        <w:rPr>
          <w:rFonts w:ascii="Garamond" w:hAnsi="Garamond"/>
          <w:sz w:val="23"/>
          <w:szCs w:val="23"/>
        </w:rPr>
        <w:t xml:space="preserve">a dialectic </w:t>
      </w:r>
      <w:r w:rsidR="007A2139" w:rsidRPr="00BC687F">
        <w:rPr>
          <w:rFonts w:ascii="Garamond" w:hAnsi="Garamond"/>
          <w:sz w:val="23"/>
          <w:szCs w:val="23"/>
        </w:rPr>
        <w:t xml:space="preserve">which </w:t>
      </w:r>
      <w:r w:rsidR="001D52D5" w:rsidRPr="00BC687F">
        <w:rPr>
          <w:rFonts w:ascii="Garamond" w:hAnsi="Garamond"/>
          <w:sz w:val="23"/>
          <w:szCs w:val="23"/>
        </w:rPr>
        <w:t xml:space="preserve">can only be grasped </w:t>
      </w:r>
      <w:r w:rsidR="005E6693" w:rsidRPr="00BC687F">
        <w:rPr>
          <w:rFonts w:ascii="Garamond" w:hAnsi="Garamond"/>
          <w:sz w:val="23"/>
          <w:szCs w:val="23"/>
        </w:rPr>
        <w:t xml:space="preserve">by way of </w:t>
      </w:r>
      <w:r w:rsidR="00670D36" w:rsidRPr="00BC687F">
        <w:rPr>
          <w:rFonts w:ascii="Garamond" w:hAnsi="Garamond"/>
          <w:sz w:val="23"/>
          <w:szCs w:val="23"/>
        </w:rPr>
        <w:t>narrative structures</w:t>
      </w:r>
      <w:r w:rsidR="007A2139" w:rsidRPr="00BC687F">
        <w:rPr>
          <w:rFonts w:ascii="Garamond" w:hAnsi="Garamond"/>
          <w:b/>
          <w:sz w:val="23"/>
          <w:szCs w:val="23"/>
        </w:rPr>
        <w:t xml:space="preserve"> </w:t>
      </w:r>
      <w:r w:rsidR="007A2139" w:rsidRPr="00BC687F">
        <w:rPr>
          <w:rFonts w:ascii="Garamond" w:hAnsi="Garamond"/>
          <w:sz w:val="23"/>
          <w:szCs w:val="23"/>
        </w:rPr>
        <w:t>(</w:t>
      </w:r>
      <w:proofErr w:type="spellStart"/>
      <w:r w:rsidR="00FF1CD5" w:rsidRPr="00BC687F">
        <w:rPr>
          <w:rFonts w:ascii="Garamond" w:hAnsi="Garamond"/>
          <w:sz w:val="23"/>
          <w:szCs w:val="23"/>
        </w:rPr>
        <w:t>Ricœur</w:t>
      </w:r>
      <w:proofErr w:type="spellEnd"/>
      <w:r w:rsidR="007A2139" w:rsidRPr="00BC687F">
        <w:rPr>
          <w:rFonts w:ascii="Garamond" w:hAnsi="Garamond"/>
          <w:sz w:val="23"/>
          <w:szCs w:val="23"/>
        </w:rPr>
        <w:t xml:space="preserve"> 1983:217-310; </w:t>
      </w:r>
      <w:proofErr w:type="spellStart"/>
      <w:r w:rsidR="007A2139" w:rsidRPr="00BC687F">
        <w:rPr>
          <w:rFonts w:ascii="Garamond" w:hAnsi="Garamond"/>
          <w:sz w:val="23"/>
          <w:szCs w:val="23"/>
        </w:rPr>
        <w:t>Petitat</w:t>
      </w:r>
      <w:proofErr w:type="spellEnd"/>
      <w:r w:rsidR="007A2139" w:rsidRPr="00BC687F">
        <w:rPr>
          <w:rFonts w:ascii="Garamond" w:hAnsi="Garamond"/>
          <w:sz w:val="23"/>
          <w:szCs w:val="23"/>
        </w:rPr>
        <w:t xml:space="preserve"> 1999).</w:t>
      </w:r>
    </w:p>
    <w:p w14:paraId="78992BF2" w14:textId="77777777" w:rsidR="007A2139" w:rsidRPr="00BC687F" w:rsidRDefault="007A2139" w:rsidP="00895AFF">
      <w:pPr>
        <w:jc w:val="both"/>
        <w:rPr>
          <w:rFonts w:ascii="Garamond" w:hAnsi="Garamond"/>
          <w:sz w:val="23"/>
          <w:szCs w:val="23"/>
        </w:rPr>
      </w:pPr>
    </w:p>
    <w:p w14:paraId="2737D1CF" w14:textId="77777777" w:rsidR="0041413F" w:rsidRPr="00BC687F" w:rsidRDefault="00E062F9" w:rsidP="00895AFF">
      <w:pPr>
        <w:jc w:val="both"/>
        <w:rPr>
          <w:rFonts w:ascii="Garamond" w:hAnsi="Garamond"/>
          <w:sz w:val="23"/>
          <w:szCs w:val="23"/>
        </w:rPr>
      </w:pPr>
      <w:r w:rsidRPr="00BC687F">
        <w:rPr>
          <w:rFonts w:ascii="Garamond" w:hAnsi="Garamond"/>
          <w:sz w:val="23"/>
          <w:szCs w:val="23"/>
        </w:rPr>
        <w:t xml:space="preserve">Similarly, </w:t>
      </w:r>
      <w:r w:rsidR="00FA2E0B" w:rsidRPr="00BC687F">
        <w:rPr>
          <w:rFonts w:ascii="Garamond" w:hAnsi="Garamond"/>
          <w:sz w:val="23"/>
          <w:szCs w:val="23"/>
        </w:rPr>
        <w:t xml:space="preserve">as </w:t>
      </w:r>
      <w:r w:rsidRPr="00BC687F">
        <w:rPr>
          <w:rFonts w:ascii="Garamond" w:hAnsi="Garamond"/>
          <w:sz w:val="23"/>
          <w:szCs w:val="23"/>
        </w:rPr>
        <w:t xml:space="preserve">ethnologists </w:t>
      </w:r>
      <w:r w:rsidR="00257BC5" w:rsidRPr="00BC687F">
        <w:rPr>
          <w:rFonts w:ascii="Garamond" w:hAnsi="Garamond"/>
          <w:sz w:val="23"/>
          <w:szCs w:val="23"/>
        </w:rPr>
        <w:t xml:space="preserve">encounter </w:t>
      </w:r>
      <w:r w:rsidR="00FA2E0B" w:rsidRPr="00BC687F">
        <w:rPr>
          <w:rFonts w:ascii="Garamond" w:hAnsi="Garamond"/>
          <w:sz w:val="23"/>
          <w:szCs w:val="23"/>
        </w:rPr>
        <w:t xml:space="preserve">difficulties in their </w:t>
      </w:r>
      <w:r w:rsidR="00257BC5" w:rsidRPr="00BC687F">
        <w:rPr>
          <w:rFonts w:ascii="Garamond" w:hAnsi="Garamond"/>
          <w:sz w:val="23"/>
          <w:szCs w:val="23"/>
        </w:rPr>
        <w:t>attempt</w:t>
      </w:r>
      <w:r w:rsidR="00FA2E0B" w:rsidRPr="00BC687F">
        <w:rPr>
          <w:rFonts w:ascii="Garamond" w:hAnsi="Garamond"/>
          <w:sz w:val="23"/>
          <w:szCs w:val="23"/>
        </w:rPr>
        <w:t>s</w:t>
      </w:r>
      <w:r w:rsidR="00257BC5" w:rsidRPr="00BC687F">
        <w:rPr>
          <w:rFonts w:ascii="Garamond" w:hAnsi="Garamond"/>
          <w:sz w:val="23"/>
          <w:szCs w:val="23"/>
        </w:rPr>
        <w:t xml:space="preserve"> to describe </w:t>
      </w:r>
      <w:r w:rsidR="00457B04" w:rsidRPr="00BC687F">
        <w:rPr>
          <w:rFonts w:ascii="Garamond" w:hAnsi="Garamond"/>
          <w:sz w:val="23"/>
          <w:szCs w:val="23"/>
        </w:rPr>
        <w:t xml:space="preserve">and </w:t>
      </w:r>
      <w:r w:rsidR="00257BC5" w:rsidRPr="00BC687F">
        <w:rPr>
          <w:rFonts w:ascii="Garamond" w:hAnsi="Garamond"/>
          <w:sz w:val="23"/>
          <w:szCs w:val="23"/>
        </w:rPr>
        <w:t xml:space="preserve">explain </w:t>
      </w:r>
      <w:r w:rsidR="00457B04" w:rsidRPr="00BC687F">
        <w:rPr>
          <w:rFonts w:ascii="Garamond" w:hAnsi="Garamond"/>
          <w:sz w:val="23"/>
          <w:szCs w:val="23"/>
        </w:rPr>
        <w:t xml:space="preserve">radically </w:t>
      </w:r>
      <w:r w:rsidR="007317B4" w:rsidRPr="00BC687F">
        <w:rPr>
          <w:rFonts w:ascii="Garamond" w:hAnsi="Garamond"/>
          <w:sz w:val="23"/>
          <w:szCs w:val="23"/>
        </w:rPr>
        <w:t xml:space="preserve">different </w:t>
      </w:r>
      <w:r w:rsidR="001A4145" w:rsidRPr="00BC687F">
        <w:rPr>
          <w:rFonts w:ascii="Garamond" w:hAnsi="Garamond"/>
          <w:sz w:val="23"/>
          <w:szCs w:val="23"/>
        </w:rPr>
        <w:t>lifestyles</w:t>
      </w:r>
      <w:r w:rsidR="005F0F8C" w:rsidRPr="00BC687F">
        <w:rPr>
          <w:rFonts w:ascii="Garamond" w:hAnsi="Garamond"/>
          <w:sz w:val="23"/>
          <w:szCs w:val="23"/>
        </w:rPr>
        <w:t>,</w:t>
      </w:r>
      <w:r w:rsidR="001A4145" w:rsidRPr="00BC687F">
        <w:rPr>
          <w:rFonts w:ascii="Garamond" w:hAnsi="Garamond"/>
          <w:sz w:val="23"/>
          <w:szCs w:val="23"/>
        </w:rPr>
        <w:t xml:space="preserve"> </w:t>
      </w:r>
      <w:r w:rsidR="00FB283C" w:rsidRPr="00BC687F">
        <w:rPr>
          <w:rFonts w:ascii="Garamond" w:hAnsi="Garamond"/>
          <w:sz w:val="23"/>
          <w:szCs w:val="23"/>
        </w:rPr>
        <w:t xml:space="preserve">they </w:t>
      </w:r>
      <w:r w:rsidRPr="00BC687F">
        <w:rPr>
          <w:rFonts w:ascii="Garamond" w:hAnsi="Garamond"/>
          <w:sz w:val="23"/>
          <w:szCs w:val="23"/>
        </w:rPr>
        <w:t>take recourse</w:t>
      </w:r>
      <w:r w:rsidR="00457B04" w:rsidRPr="00BC687F">
        <w:rPr>
          <w:rFonts w:ascii="Garamond" w:hAnsi="Garamond"/>
          <w:sz w:val="23"/>
          <w:szCs w:val="23"/>
        </w:rPr>
        <w:t xml:space="preserve">, more and more, to narrative forms that permit </w:t>
      </w:r>
      <w:r w:rsidRPr="00BC687F">
        <w:rPr>
          <w:rFonts w:ascii="Garamond" w:hAnsi="Garamond"/>
          <w:sz w:val="23"/>
          <w:szCs w:val="23"/>
        </w:rPr>
        <w:t xml:space="preserve">them </w:t>
      </w:r>
      <w:r w:rsidR="00457B04" w:rsidRPr="00BC687F">
        <w:rPr>
          <w:rFonts w:ascii="Garamond" w:hAnsi="Garamond"/>
          <w:sz w:val="23"/>
          <w:szCs w:val="23"/>
        </w:rPr>
        <w:t xml:space="preserve">to communicate </w:t>
      </w:r>
      <w:r w:rsidR="00265D4E" w:rsidRPr="00BC687F">
        <w:rPr>
          <w:rFonts w:ascii="Garamond" w:hAnsi="Garamond"/>
          <w:sz w:val="23"/>
          <w:szCs w:val="23"/>
        </w:rPr>
        <w:t xml:space="preserve">irreducibly novel </w:t>
      </w:r>
      <w:r w:rsidR="00457B04" w:rsidRPr="00BC687F">
        <w:rPr>
          <w:rFonts w:ascii="Garamond" w:hAnsi="Garamond"/>
          <w:sz w:val="23"/>
          <w:szCs w:val="23"/>
        </w:rPr>
        <w:t>experience</w:t>
      </w:r>
      <w:r w:rsidRPr="00BC687F">
        <w:rPr>
          <w:rFonts w:ascii="Garamond" w:hAnsi="Garamond"/>
          <w:sz w:val="23"/>
          <w:szCs w:val="23"/>
        </w:rPr>
        <w:t>s</w:t>
      </w:r>
      <w:r w:rsidR="00457B04" w:rsidRPr="00BC687F">
        <w:rPr>
          <w:rFonts w:ascii="Garamond" w:hAnsi="Garamond"/>
          <w:sz w:val="23"/>
          <w:szCs w:val="23"/>
        </w:rPr>
        <w:t>.</w:t>
      </w:r>
      <w:r w:rsidR="00457B04" w:rsidRPr="00BC687F">
        <w:rPr>
          <w:rStyle w:val="Marquenotebasdepage"/>
          <w:rFonts w:ascii="Garamond" w:hAnsi="Garamond"/>
          <w:sz w:val="23"/>
          <w:szCs w:val="23"/>
        </w:rPr>
        <w:footnoteReference w:id="8"/>
      </w:r>
      <w:r w:rsidRPr="00BC687F">
        <w:rPr>
          <w:rFonts w:ascii="Garamond" w:hAnsi="Garamond"/>
          <w:sz w:val="23"/>
          <w:szCs w:val="23"/>
        </w:rPr>
        <w:t xml:space="preserve"> </w:t>
      </w:r>
      <w:r w:rsidR="0041413F" w:rsidRPr="00BC687F">
        <w:rPr>
          <w:rFonts w:ascii="Garamond" w:hAnsi="Garamond"/>
          <w:sz w:val="23"/>
          <w:szCs w:val="23"/>
        </w:rPr>
        <w:t xml:space="preserve">As a result, we can </w:t>
      </w:r>
      <w:r w:rsidR="001433B9" w:rsidRPr="00BC687F">
        <w:rPr>
          <w:rFonts w:ascii="Garamond" w:hAnsi="Garamond"/>
          <w:sz w:val="23"/>
          <w:szCs w:val="23"/>
        </w:rPr>
        <w:t xml:space="preserve">trace </w:t>
      </w:r>
      <w:r w:rsidR="0041413F" w:rsidRPr="00BC687F">
        <w:rPr>
          <w:rFonts w:ascii="Garamond" w:hAnsi="Garamond"/>
          <w:sz w:val="23"/>
          <w:szCs w:val="23"/>
        </w:rPr>
        <w:t xml:space="preserve">an important current of thought </w:t>
      </w:r>
      <w:r w:rsidR="001433B9" w:rsidRPr="00BC687F">
        <w:rPr>
          <w:rFonts w:ascii="Garamond" w:hAnsi="Garamond"/>
          <w:sz w:val="23"/>
          <w:szCs w:val="23"/>
        </w:rPr>
        <w:t xml:space="preserve">emerging </w:t>
      </w:r>
      <w:r w:rsidR="0041413F" w:rsidRPr="00BC687F">
        <w:rPr>
          <w:rFonts w:ascii="Garamond" w:hAnsi="Garamond"/>
          <w:sz w:val="23"/>
          <w:szCs w:val="23"/>
        </w:rPr>
        <w:t xml:space="preserve">in the human sciences, alongside the more traditional study of narrative arts. While </w:t>
      </w:r>
      <w:r w:rsidR="001433B9" w:rsidRPr="00BC687F">
        <w:rPr>
          <w:rFonts w:ascii="Garamond" w:hAnsi="Garamond"/>
          <w:sz w:val="23"/>
          <w:szCs w:val="23"/>
        </w:rPr>
        <w:t xml:space="preserve">existing </w:t>
      </w:r>
      <w:r w:rsidR="0041413F" w:rsidRPr="00BC687F">
        <w:rPr>
          <w:rFonts w:ascii="Garamond" w:hAnsi="Garamond"/>
          <w:sz w:val="23"/>
          <w:szCs w:val="23"/>
        </w:rPr>
        <w:t xml:space="preserve">methods of analyzing </w:t>
      </w:r>
      <w:r w:rsidR="0041413F" w:rsidRPr="00BC687F">
        <w:rPr>
          <w:rFonts w:ascii="Garamond" w:hAnsi="Garamond"/>
          <w:i/>
          <w:sz w:val="23"/>
          <w:szCs w:val="23"/>
        </w:rPr>
        <w:t>praxis</w:t>
      </w:r>
      <w:r w:rsidR="0041413F" w:rsidRPr="00BC687F">
        <w:rPr>
          <w:rFonts w:ascii="Garamond" w:hAnsi="Garamond"/>
          <w:sz w:val="23"/>
          <w:szCs w:val="23"/>
        </w:rPr>
        <w:t xml:space="preserve"> seek to </w:t>
      </w:r>
      <w:r w:rsidR="00B64299" w:rsidRPr="00BC687F">
        <w:rPr>
          <w:rFonts w:ascii="Garamond" w:hAnsi="Garamond"/>
          <w:sz w:val="23"/>
          <w:szCs w:val="23"/>
        </w:rPr>
        <w:t xml:space="preserve">identify </w:t>
      </w:r>
      <w:r w:rsidR="0041413F" w:rsidRPr="00BC687F">
        <w:rPr>
          <w:rFonts w:ascii="Garamond" w:hAnsi="Garamond"/>
          <w:sz w:val="23"/>
          <w:szCs w:val="23"/>
        </w:rPr>
        <w:t>the mechanisms used to “stage everyday life”</w:t>
      </w:r>
      <w:r w:rsidR="00A20DF4" w:rsidRPr="00BC687F">
        <w:rPr>
          <w:rFonts w:ascii="Garamond" w:hAnsi="Garamond"/>
          <w:sz w:val="23"/>
          <w:szCs w:val="23"/>
        </w:rPr>
        <w:t xml:space="preserve"> (</w:t>
      </w:r>
      <w:proofErr w:type="spellStart"/>
      <w:r w:rsidR="00A20DF4" w:rsidRPr="00BC687F">
        <w:rPr>
          <w:rFonts w:ascii="Garamond" w:hAnsi="Garamond"/>
          <w:sz w:val="23"/>
          <w:szCs w:val="23"/>
        </w:rPr>
        <w:t>Goffman</w:t>
      </w:r>
      <w:proofErr w:type="spellEnd"/>
      <w:r w:rsidR="00A20DF4" w:rsidRPr="00BC687F">
        <w:rPr>
          <w:rFonts w:ascii="Garamond" w:hAnsi="Garamond"/>
          <w:sz w:val="23"/>
          <w:szCs w:val="23"/>
        </w:rPr>
        <w:t xml:space="preserve"> 1973)</w:t>
      </w:r>
      <w:r w:rsidR="001433B9" w:rsidRPr="00BC687F">
        <w:rPr>
          <w:rFonts w:ascii="Garamond" w:hAnsi="Garamond"/>
          <w:sz w:val="23"/>
          <w:szCs w:val="23"/>
        </w:rPr>
        <w:t xml:space="preserve"> in order to reveal the foundations of social consensus on which reality is constructed, this new approach draws on the </w:t>
      </w:r>
      <w:r w:rsidR="0041413F" w:rsidRPr="00BC687F">
        <w:rPr>
          <w:rFonts w:ascii="Garamond" w:hAnsi="Garamond"/>
          <w:sz w:val="23"/>
          <w:szCs w:val="23"/>
        </w:rPr>
        <w:t xml:space="preserve">notions of narrative mediation to grasp the novelty, </w:t>
      </w:r>
      <w:r w:rsidR="001433B9" w:rsidRPr="00BC687F">
        <w:rPr>
          <w:rFonts w:ascii="Garamond" w:hAnsi="Garamond"/>
          <w:sz w:val="23"/>
          <w:szCs w:val="23"/>
        </w:rPr>
        <w:t xml:space="preserve">the </w:t>
      </w:r>
      <w:r w:rsidR="0041413F" w:rsidRPr="00BC687F">
        <w:rPr>
          <w:rFonts w:ascii="Garamond" w:hAnsi="Garamond"/>
          <w:sz w:val="23"/>
          <w:szCs w:val="23"/>
        </w:rPr>
        <w:t xml:space="preserve">uniqueness, or </w:t>
      </w:r>
      <w:r w:rsidR="001433B9" w:rsidRPr="00BC687F">
        <w:rPr>
          <w:rFonts w:ascii="Garamond" w:hAnsi="Garamond"/>
          <w:sz w:val="23"/>
          <w:szCs w:val="23"/>
        </w:rPr>
        <w:t xml:space="preserve">the </w:t>
      </w:r>
      <w:r w:rsidR="0041413F" w:rsidRPr="00BC687F">
        <w:rPr>
          <w:rFonts w:ascii="Garamond" w:hAnsi="Garamond"/>
          <w:sz w:val="23"/>
          <w:szCs w:val="23"/>
        </w:rPr>
        <w:t xml:space="preserve">originality of action, </w:t>
      </w:r>
      <w:r w:rsidR="001433B9" w:rsidRPr="00BC687F">
        <w:rPr>
          <w:rFonts w:ascii="Garamond" w:hAnsi="Garamond"/>
          <w:sz w:val="23"/>
          <w:szCs w:val="23"/>
        </w:rPr>
        <w:t>whether of an individual, or of society as a whole</w:t>
      </w:r>
      <w:r w:rsidR="0041413F" w:rsidRPr="00BC687F">
        <w:rPr>
          <w:rFonts w:ascii="Garamond" w:hAnsi="Garamond"/>
          <w:sz w:val="23"/>
          <w:szCs w:val="23"/>
        </w:rPr>
        <w:t>.</w:t>
      </w:r>
    </w:p>
    <w:p w14:paraId="2378C572" w14:textId="77777777" w:rsidR="00F474E5" w:rsidRPr="00BC687F" w:rsidRDefault="00F474E5" w:rsidP="00895AFF">
      <w:pPr>
        <w:jc w:val="both"/>
        <w:rPr>
          <w:rFonts w:ascii="Garamond" w:hAnsi="Garamond"/>
          <w:sz w:val="23"/>
          <w:szCs w:val="23"/>
        </w:rPr>
      </w:pPr>
    </w:p>
    <w:p w14:paraId="6B3B78AF" w14:textId="77777777" w:rsidR="001433B9" w:rsidRPr="00BC687F" w:rsidRDefault="001433B9" w:rsidP="00895AFF">
      <w:pPr>
        <w:jc w:val="both"/>
        <w:rPr>
          <w:rFonts w:ascii="Garamond" w:hAnsi="Garamond"/>
          <w:sz w:val="23"/>
          <w:szCs w:val="23"/>
        </w:rPr>
      </w:pPr>
    </w:p>
    <w:p w14:paraId="6391BC58" w14:textId="77777777" w:rsidR="00F474E5" w:rsidRPr="00BC687F" w:rsidRDefault="00F474E5" w:rsidP="00895AFF">
      <w:pPr>
        <w:jc w:val="both"/>
        <w:rPr>
          <w:rFonts w:ascii="Garamond" w:hAnsi="Garamond"/>
          <w:sz w:val="23"/>
          <w:szCs w:val="23"/>
        </w:rPr>
      </w:pPr>
    </w:p>
    <w:p w14:paraId="68F37606" w14:textId="77777777" w:rsidR="00450EFB" w:rsidRPr="00BC687F" w:rsidRDefault="00450EFB" w:rsidP="00895AFF">
      <w:pPr>
        <w:jc w:val="both"/>
        <w:rPr>
          <w:rFonts w:ascii="Garamond" w:hAnsi="Garamond"/>
          <w:sz w:val="23"/>
          <w:szCs w:val="23"/>
        </w:rPr>
      </w:pPr>
    </w:p>
    <w:p w14:paraId="5F03C042" w14:textId="77777777" w:rsidR="00450EFB" w:rsidRPr="00BC687F" w:rsidRDefault="00450EFB" w:rsidP="00895AFF">
      <w:pPr>
        <w:jc w:val="both"/>
        <w:rPr>
          <w:rFonts w:ascii="Garamond" w:hAnsi="Garamond"/>
          <w:sz w:val="23"/>
          <w:szCs w:val="23"/>
        </w:rPr>
      </w:pPr>
    </w:p>
    <w:p w14:paraId="2DF39C63" w14:textId="77777777" w:rsidR="00F474E5" w:rsidRPr="00BC687F" w:rsidRDefault="00F474E5" w:rsidP="00895AFF">
      <w:pPr>
        <w:jc w:val="both"/>
        <w:rPr>
          <w:rFonts w:ascii="Garamond" w:hAnsi="Garamond"/>
          <w:sz w:val="23"/>
          <w:szCs w:val="23"/>
        </w:rPr>
      </w:pPr>
    </w:p>
    <w:p w14:paraId="75C357D4" w14:textId="77777777" w:rsidR="00F474E5" w:rsidRPr="00BC687F" w:rsidRDefault="008E6542" w:rsidP="00895AFF">
      <w:pPr>
        <w:autoSpaceDE w:val="0"/>
        <w:autoSpaceDN w:val="0"/>
        <w:adjustRightInd w:val="0"/>
        <w:rPr>
          <w:rFonts w:ascii="Garamond" w:hAnsi="Garamond" w:cs="Advp497e4"/>
          <w:b/>
          <w:sz w:val="23"/>
          <w:szCs w:val="23"/>
        </w:rPr>
      </w:pPr>
      <w:r>
        <w:rPr>
          <w:rFonts w:ascii="Garamond" w:hAnsi="Garamond" w:cs="Advp497e4"/>
          <w:b/>
          <w:sz w:val="23"/>
          <w:szCs w:val="23"/>
        </w:rPr>
        <w:t>Works Cited</w:t>
      </w:r>
    </w:p>
    <w:p w14:paraId="620D665C" w14:textId="77777777" w:rsidR="00F474E5" w:rsidRPr="00BC687F" w:rsidRDefault="00F474E5" w:rsidP="00895AFF">
      <w:pPr>
        <w:autoSpaceDE w:val="0"/>
        <w:autoSpaceDN w:val="0"/>
        <w:adjustRightInd w:val="0"/>
        <w:rPr>
          <w:rFonts w:ascii="Garamond" w:hAnsi="Garamond" w:cs="AdvP497E2"/>
          <w:sz w:val="23"/>
          <w:szCs w:val="23"/>
        </w:rPr>
      </w:pPr>
    </w:p>
    <w:p w14:paraId="371CCB7D" w14:textId="77777777" w:rsidR="00F474E5" w:rsidRPr="00BC687F" w:rsidRDefault="00F474E5" w:rsidP="00895AFF">
      <w:pPr>
        <w:autoSpaceDE w:val="0"/>
        <w:autoSpaceDN w:val="0"/>
        <w:adjustRightInd w:val="0"/>
        <w:rPr>
          <w:rFonts w:ascii="Garamond" w:hAnsi="Garamond" w:cs="AdvP497E2"/>
          <w:sz w:val="23"/>
          <w:szCs w:val="23"/>
        </w:rPr>
      </w:pPr>
      <w:proofErr w:type="spellStart"/>
      <w:r w:rsidRPr="00BC687F">
        <w:rPr>
          <w:rFonts w:ascii="Garamond" w:hAnsi="Garamond" w:cs="AdvP497E2"/>
          <w:sz w:val="23"/>
          <w:szCs w:val="23"/>
        </w:rPr>
        <w:t>Aristote</w:t>
      </w:r>
      <w:proofErr w:type="spellEnd"/>
      <w:r w:rsidRPr="00BC687F">
        <w:rPr>
          <w:rFonts w:ascii="Garamond" w:hAnsi="Garamond" w:cs="AdvP497E2"/>
          <w:sz w:val="23"/>
          <w:szCs w:val="23"/>
        </w:rPr>
        <w:t xml:space="preserve">. </w:t>
      </w:r>
      <w:proofErr w:type="spellStart"/>
      <w:r w:rsidRPr="00BC687F">
        <w:rPr>
          <w:rFonts w:ascii="Garamond" w:hAnsi="Garamond" w:cs="Advp497e3"/>
          <w:i/>
          <w:sz w:val="23"/>
          <w:szCs w:val="23"/>
        </w:rPr>
        <w:t>Poétique</w:t>
      </w:r>
      <w:proofErr w:type="spellEnd"/>
      <w:r w:rsidRPr="00BC687F">
        <w:rPr>
          <w:rFonts w:ascii="Garamond" w:hAnsi="Garamond" w:cs="Advp497e3"/>
          <w:sz w:val="23"/>
          <w:szCs w:val="23"/>
        </w:rPr>
        <w:t xml:space="preserve">. </w:t>
      </w:r>
      <w:r w:rsidR="009B3EE8" w:rsidRPr="00BC687F">
        <w:rPr>
          <w:rFonts w:ascii="Garamond" w:hAnsi="Garamond" w:cs="AdvP497E2"/>
          <w:sz w:val="23"/>
          <w:szCs w:val="23"/>
        </w:rPr>
        <w:t>Paris</w:t>
      </w:r>
      <w:r w:rsidRPr="00BC687F">
        <w:rPr>
          <w:rFonts w:ascii="Garamond" w:hAnsi="Garamond" w:cs="AdvP497E2"/>
          <w:sz w:val="23"/>
          <w:szCs w:val="23"/>
        </w:rPr>
        <w:t xml:space="preserve">: </w:t>
      </w:r>
      <w:proofErr w:type="spellStart"/>
      <w:r w:rsidRPr="00BC687F">
        <w:rPr>
          <w:rFonts w:ascii="Garamond" w:hAnsi="Garamond" w:cs="AdvP497E2"/>
          <w:sz w:val="23"/>
          <w:szCs w:val="23"/>
        </w:rPr>
        <w:t>Seuil</w:t>
      </w:r>
      <w:proofErr w:type="spellEnd"/>
      <w:r w:rsidR="00490B79" w:rsidRPr="00BC687F">
        <w:rPr>
          <w:rFonts w:ascii="Garamond" w:hAnsi="Garamond" w:cs="AdvP497E2"/>
          <w:sz w:val="23"/>
          <w:szCs w:val="23"/>
        </w:rPr>
        <w:t>,</w:t>
      </w:r>
      <w:r w:rsidR="009B3EE8" w:rsidRPr="00BC687F">
        <w:rPr>
          <w:rFonts w:ascii="Garamond" w:hAnsi="Garamond" w:cs="AdvP497E2"/>
          <w:sz w:val="23"/>
          <w:szCs w:val="23"/>
        </w:rPr>
        <w:t xml:space="preserve"> 1980</w:t>
      </w:r>
      <w:r w:rsidR="004D013B" w:rsidRPr="00BC687F">
        <w:rPr>
          <w:rFonts w:ascii="Garamond" w:hAnsi="Garamond" w:cs="AdvP497E2"/>
          <w:sz w:val="23"/>
          <w:szCs w:val="23"/>
        </w:rPr>
        <w:t>.</w:t>
      </w:r>
      <w:r w:rsidR="009B3EE8" w:rsidRPr="00BC687F">
        <w:rPr>
          <w:rFonts w:ascii="Garamond" w:hAnsi="Garamond" w:cs="AdvP497E2"/>
          <w:sz w:val="23"/>
          <w:szCs w:val="23"/>
        </w:rPr>
        <w:t xml:space="preserve"> Print.</w:t>
      </w:r>
    </w:p>
    <w:p w14:paraId="66B73BBF" w14:textId="77777777" w:rsidR="00F474E5" w:rsidRPr="00BC687F" w:rsidRDefault="00F474E5" w:rsidP="00895AFF">
      <w:pPr>
        <w:autoSpaceDE w:val="0"/>
        <w:autoSpaceDN w:val="0"/>
        <w:adjustRightInd w:val="0"/>
        <w:rPr>
          <w:rFonts w:ascii="Garamond" w:hAnsi="Garamond" w:cs="AdvP497E2"/>
          <w:sz w:val="23"/>
          <w:szCs w:val="23"/>
        </w:rPr>
      </w:pPr>
      <w:r w:rsidRPr="00BC687F">
        <w:rPr>
          <w:rFonts w:ascii="Garamond" w:hAnsi="Garamond" w:cs="AdvP497E2"/>
          <w:sz w:val="23"/>
          <w:szCs w:val="23"/>
        </w:rPr>
        <w:t xml:space="preserve">Austin, John </w:t>
      </w:r>
      <w:proofErr w:type="spellStart"/>
      <w:r w:rsidRPr="00BC687F">
        <w:rPr>
          <w:rFonts w:ascii="Garamond" w:hAnsi="Garamond" w:cs="AdvP497E2"/>
          <w:sz w:val="23"/>
          <w:szCs w:val="23"/>
        </w:rPr>
        <w:t>Langshaw</w:t>
      </w:r>
      <w:proofErr w:type="spellEnd"/>
      <w:r w:rsidRPr="00BC687F">
        <w:rPr>
          <w:rFonts w:ascii="Garamond" w:hAnsi="Garamond" w:cs="AdvP497E2"/>
          <w:sz w:val="23"/>
          <w:szCs w:val="23"/>
        </w:rPr>
        <w:t xml:space="preserve">. </w:t>
      </w:r>
      <w:proofErr w:type="spellStart"/>
      <w:proofErr w:type="gramStart"/>
      <w:r w:rsidRPr="00BC687F">
        <w:rPr>
          <w:rFonts w:ascii="Garamond" w:hAnsi="Garamond" w:cs="Advp497e3"/>
          <w:i/>
          <w:sz w:val="23"/>
          <w:szCs w:val="23"/>
        </w:rPr>
        <w:t>Quand</w:t>
      </w:r>
      <w:proofErr w:type="spellEnd"/>
      <w:r w:rsidRPr="00BC687F">
        <w:rPr>
          <w:rFonts w:ascii="Garamond" w:hAnsi="Garamond" w:cs="Advp497e3"/>
          <w:i/>
          <w:sz w:val="23"/>
          <w:szCs w:val="23"/>
        </w:rPr>
        <w:t xml:space="preserve"> Dire </w:t>
      </w:r>
      <w:proofErr w:type="spellStart"/>
      <w:r w:rsidRPr="00BC687F">
        <w:rPr>
          <w:rFonts w:ascii="Garamond" w:hAnsi="Garamond" w:cs="Advp497e3"/>
          <w:i/>
          <w:sz w:val="23"/>
          <w:szCs w:val="23"/>
        </w:rPr>
        <w:t>c’est</w:t>
      </w:r>
      <w:proofErr w:type="spellEnd"/>
      <w:r w:rsidRPr="00BC687F">
        <w:rPr>
          <w:rFonts w:ascii="Garamond" w:hAnsi="Garamond" w:cs="Advp497e3"/>
          <w:i/>
          <w:sz w:val="23"/>
          <w:szCs w:val="23"/>
        </w:rPr>
        <w:t xml:space="preserve"> faire</w:t>
      </w:r>
      <w:r w:rsidRPr="00BC687F">
        <w:rPr>
          <w:rFonts w:ascii="Garamond" w:hAnsi="Garamond" w:cs="Advp497e3"/>
          <w:sz w:val="23"/>
          <w:szCs w:val="23"/>
        </w:rPr>
        <w:t>.</w:t>
      </w:r>
      <w:proofErr w:type="gramEnd"/>
      <w:r w:rsidRPr="00BC687F">
        <w:rPr>
          <w:rFonts w:ascii="Garamond" w:hAnsi="Garamond" w:cs="Advp497e3"/>
          <w:sz w:val="23"/>
          <w:szCs w:val="23"/>
        </w:rPr>
        <w:t xml:space="preserve"> </w:t>
      </w:r>
      <w:r w:rsidR="009B3EE8" w:rsidRPr="00BC687F">
        <w:rPr>
          <w:rFonts w:ascii="Garamond" w:hAnsi="Garamond" w:cs="AdvP497E2"/>
          <w:sz w:val="23"/>
          <w:szCs w:val="23"/>
        </w:rPr>
        <w:t>Paris:</w:t>
      </w:r>
      <w:r w:rsidR="00490B79" w:rsidRPr="00BC687F">
        <w:rPr>
          <w:rFonts w:ascii="Garamond" w:hAnsi="Garamond" w:cs="AdvP497E2"/>
          <w:sz w:val="23"/>
          <w:szCs w:val="23"/>
        </w:rPr>
        <w:t xml:space="preserve"> </w:t>
      </w:r>
      <w:proofErr w:type="spellStart"/>
      <w:r w:rsidR="00490B79" w:rsidRPr="00BC687F">
        <w:rPr>
          <w:rFonts w:ascii="Garamond" w:hAnsi="Garamond" w:cs="AdvP497E2"/>
          <w:sz w:val="23"/>
          <w:szCs w:val="23"/>
        </w:rPr>
        <w:t>Seuil</w:t>
      </w:r>
      <w:proofErr w:type="spellEnd"/>
      <w:r w:rsidR="00490B79" w:rsidRPr="00BC687F">
        <w:rPr>
          <w:rFonts w:ascii="Garamond" w:hAnsi="Garamond" w:cs="AdvP497E2"/>
          <w:sz w:val="23"/>
          <w:szCs w:val="23"/>
        </w:rPr>
        <w:t>,</w:t>
      </w:r>
      <w:r w:rsidR="009B3EE8" w:rsidRPr="00BC687F">
        <w:rPr>
          <w:rFonts w:ascii="Garamond" w:hAnsi="Garamond" w:cs="AdvP497E2"/>
          <w:sz w:val="23"/>
          <w:szCs w:val="23"/>
        </w:rPr>
        <w:t xml:space="preserve"> 199</w:t>
      </w:r>
      <w:r w:rsidR="004D013B" w:rsidRPr="00BC687F">
        <w:rPr>
          <w:rFonts w:ascii="Garamond" w:hAnsi="Garamond" w:cs="AdvP497E2"/>
          <w:sz w:val="23"/>
          <w:szCs w:val="23"/>
        </w:rPr>
        <w:t>1.</w:t>
      </w:r>
      <w:r w:rsidR="009B3EE8" w:rsidRPr="00BC687F">
        <w:rPr>
          <w:rFonts w:ascii="Garamond" w:hAnsi="Garamond" w:cs="AdvP497E2"/>
          <w:sz w:val="23"/>
          <w:szCs w:val="23"/>
        </w:rPr>
        <w:t xml:space="preserve"> Print</w:t>
      </w:r>
    </w:p>
    <w:p w14:paraId="1E7BF737" w14:textId="77777777" w:rsidR="00F474E5" w:rsidRPr="00BC687F" w:rsidRDefault="00F474E5" w:rsidP="00895AFF">
      <w:pPr>
        <w:autoSpaceDE w:val="0"/>
        <w:autoSpaceDN w:val="0"/>
        <w:adjustRightInd w:val="0"/>
        <w:rPr>
          <w:rFonts w:ascii="Garamond" w:hAnsi="Garamond" w:cs="Advp497e3"/>
          <w:i/>
          <w:sz w:val="23"/>
          <w:szCs w:val="23"/>
        </w:rPr>
      </w:pPr>
      <w:proofErr w:type="spellStart"/>
      <w:proofErr w:type="gramStart"/>
      <w:r w:rsidRPr="00BC687F">
        <w:rPr>
          <w:rFonts w:ascii="Garamond" w:hAnsi="Garamond" w:cs="AdvP497E2"/>
          <w:sz w:val="23"/>
          <w:szCs w:val="23"/>
        </w:rPr>
        <w:t>Benveniste</w:t>
      </w:r>
      <w:proofErr w:type="spellEnd"/>
      <w:r w:rsidRPr="00BC687F">
        <w:rPr>
          <w:rFonts w:ascii="Garamond" w:hAnsi="Garamond" w:cs="AdvP497E2"/>
          <w:sz w:val="23"/>
          <w:szCs w:val="23"/>
        </w:rPr>
        <w:t xml:space="preserve">, </w:t>
      </w:r>
      <w:proofErr w:type="spellStart"/>
      <w:r w:rsidRPr="00BC687F">
        <w:rPr>
          <w:rFonts w:ascii="Garamond" w:hAnsi="Garamond" w:cs="AdvP497E2"/>
          <w:sz w:val="23"/>
          <w:szCs w:val="23"/>
        </w:rPr>
        <w:t>Émile</w:t>
      </w:r>
      <w:proofErr w:type="spellEnd"/>
      <w:r w:rsidRPr="00BC687F">
        <w:rPr>
          <w:rFonts w:ascii="Garamond" w:hAnsi="Garamond" w:cs="AdvP497E2"/>
          <w:sz w:val="23"/>
          <w:szCs w:val="23"/>
        </w:rPr>
        <w:t>.</w:t>
      </w:r>
      <w:proofErr w:type="gramEnd"/>
      <w:r w:rsidRPr="00BC687F">
        <w:rPr>
          <w:rFonts w:ascii="Garamond" w:hAnsi="Garamond" w:cs="AdvP497E2"/>
          <w:sz w:val="23"/>
          <w:szCs w:val="23"/>
        </w:rPr>
        <w:t xml:space="preserve"> </w:t>
      </w:r>
      <w:r w:rsidR="009B3EE8" w:rsidRPr="00BC687F">
        <w:rPr>
          <w:rFonts w:ascii="Garamond" w:hAnsi="Garamond" w:cs="AdvP497E2"/>
          <w:sz w:val="23"/>
          <w:szCs w:val="23"/>
        </w:rPr>
        <w:t>“</w:t>
      </w:r>
      <w:r w:rsidRPr="00BC687F">
        <w:rPr>
          <w:rFonts w:ascii="Garamond" w:hAnsi="Garamond" w:cs="AdvP497E2"/>
          <w:sz w:val="23"/>
          <w:szCs w:val="23"/>
        </w:rPr>
        <w:t xml:space="preserve">Les relations de temps </w:t>
      </w:r>
      <w:proofErr w:type="spellStart"/>
      <w:r w:rsidRPr="00BC687F">
        <w:rPr>
          <w:rFonts w:ascii="Garamond" w:hAnsi="Garamond" w:cs="AdvP497E2"/>
          <w:sz w:val="23"/>
          <w:szCs w:val="23"/>
        </w:rPr>
        <w:t>dans</w:t>
      </w:r>
      <w:proofErr w:type="spellEnd"/>
      <w:r w:rsidRPr="00BC687F">
        <w:rPr>
          <w:rFonts w:ascii="Garamond" w:hAnsi="Garamond" w:cs="AdvP497E2"/>
          <w:sz w:val="23"/>
          <w:szCs w:val="23"/>
        </w:rPr>
        <w:t xml:space="preserve"> le </w:t>
      </w:r>
      <w:proofErr w:type="spellStart"/>
      <w:r w:rsidRPr="00BC687F">
        <w:rPr>
          <w:rFonts w:ascii="Garamond" w:hAnsi="Garamond" w:cs="AdvP497E2"/>
          <w:sz w:val="23"/>
          <w:szCs w:val="23"/>
        </w:rPr>
        <w:t>verbe</w:t>
      </w:r>
      <w:proofErr w:type="spellEnd"/>
      <w:r w:rsidRPr="00BC687F">
        <w:rPr>
          <w:rFonts w:ascii="Garamond" w:hAnsi="Garamond" w:cs="AdvP497E2"/>
          <w:sz w:val="23"/>
          <w:szCs w:val="23"/>
        </w:rPr>
        <w:t xml:space="preserve"> </w:t>
      </w:r>
      <w:proofErr w:type="spellStart"/>
      <w:r w:rsidRPr="00BC687F">
        <w:rPr>
          <w:rFonts w:ascii="Garamond" w:hAnsi="Garamond" w:cs="AdvP497E2"/>
          <w:sz w:val="23"/>
          <w:szCs w:val="23"/>
        </w:rPr>
        <w:t>français</w:t>
      </w:r>
      <w:proofErr w:type="spellEnd"/>
      <w:r w:rsidR="004D013B" w:rsidRPr="00BC687F">
        <w:rPr>
          <w:rFonts w:ascii="Garamond" w:hAnsi="Garamond" w:cs="AdvP497E2"/>
          <w:sz w:val="23"/>
          <w:szCs w:val="23"/>
        </w:rPr>
        <w:t>.</w:t>
      </w:r>
      <w:r w:rsidR="009B3EE8" w:rsidRPr="00BC687F">
        <w:rPr>
          <w:rFonts w:ascii="Garamond" w:hAnsi="Garamond" w:cs="AdvP497E2"/>
          <w:sz w:val="23"/>
          <w:szCs w:val="23"/>
        </w:rPr>
        <w:t>”</w:t>
      </w:r>
      <w:r w:rsidRPr="00BC687F">
        <w:rPr>
          <w:rFonts w:ascii="Garamond" w:hAnsi="Garamond" w:cs="AdvP497E2"/>
          <w:sz w:val="23"/>
          <w:szCs w:val="23"/>
        </w:rPr>
        <w:t xml:space="preserve"> </w:t>
      </w:r>
      <w:proofErr w:type="spellStart"/>
      <w:r w:rsidRPr="00BC687F">
        <w:rPr>
          <w:rFonts w:ascii="Garamond" w:hAnsi="Garamond" w:cs="Advp497e3"/>
          <w:i/>
          <w:sz w:val="23"/>
          <w:szCs w:val="23"/>
        </w:rPr>
        <w:t>Problèmes</w:t>
      </w:r>
      <w:proofErr w:type="spellEnd"/>
      <w:r w:rsidRPr="00BC687F">
        <w:rPr>
          <w:rFonts w:ascii="Garamond" w:hAnsi="Garamond" w:cs="Advp497e3"/>
          <w:i/>
          <w:sz w:val="23"/>
          <w:szCs w:val="23"/>
        </w:rPr>
        <w:t xml:space="preserve"> de </w:t>
      </w:r>
      <w:proofErr w:type="spellStart"/>
      <w:r w:rsidRPr="00BC687F">
        <w:rPr>
          <w:rFonts w:ascii="Garamond" w:hAnsi="Garamond" w:cs="Advp497e3"/>
          <w:i/>
          <w:sz w:val="23"/>
          <w:szCs w:val="23"/>
        </w:rPr>
        <w:t>linguistique</w:t>
      </w:r>
      <w:proofErr w:type="spellEnd"/>
    </w:p>
    <w:p w14:paraId="14C7B0E1" w14:textId="77777777" w:rsidR="00F474E5" w:rsidRPr="00BC687F" w:rsidRDefault="00F474E5" w:rsidP="00895AFF">
      <w:pPr>
        <w:autoSpaceDE w:val="0"/>
        <w:autoSpaceDN w:val="0"/>
        <w:adjustRightInd w:val="0"/>
        <w:ind w:firstLine="720"/>
        <w:rPr>
          <w:rFonts w:ascii="Garamond" w:hAnsi="Garamond" w:cs="AdvP497E2"/>
          <w:sz w:val="23"/>
          <w:szCs w:val="23"/>
        </w:rPr>
      </w:pPr>
      <w:proofErr w:type="spellStart"/>
      <w:proofErr w:type="gramStart"/>
      <w:r w:rsidRPr="00BC687F">
        <w:rPr>
          <w:rFonts w:ascii="Garamond" w:hAnsi="Garamond" w:cs="Advp497e3"/>
          <w:i/>
          <w:sz w:val="23"/>
          <w:szCs w:val="23"/>
        </w:rPr>
        <w:t>générale</w:t>
      </w:r>
      <w:proofErr w:type="spellEnd"/>
      <w:proofErr w:type="gramEnd"/>
      <w:r w:rsidRPr="00BC687F">
        <w:rPr>
          <w:rFonts w:ascii="Garamond" w:hAnsi="Garamond" w:cs="Advp497e3"/>
          <w:i/>
          <w:sz w:val="23"/>
          <w:szCs w:val="23"/>
        </w:rPr>
        <w:t xml:space="preserve"> I</w:t>
      </w:r>
      <w:r w:rsidR="009B3EE8" w:rsidRPr="00BC687F">
        <w:rPr>
          <w:rFonts w:ascii="Garamond" w:hAnsi="Garamond" w:cs="Advp497e3"/>
          <w:i/>
          <w:sz w:val="23"/>
          <w:szCs w:val="23"/>
        </w:rPr>
        <w:t>.</w:t>
      </w:r>
      <w:r w:rsidRPr="00BC687F">
        <w:rPr>
          <w:rFonts w:ascii="Garamond" w:hAnsi="Garamond" w:cs="AdvP497E2"/>
          <w:sz w:val="23"/>
          <w:szCs w:val="23"/>
        </w:rPr>
        <w:t xml:space="preserve"> Paris</w:t>
      </w:r>
      <w:r w:rsidR="00490B79" w:rsidRPr="00BC687F">
        <w:rPr>
          <w:rFonts w:ascii="Garamond" w:hAnsi="Garamond" w:cs="AdvP497E2"/>
          <w:sz w:val="23"/>
          <w:szCs w:val="23"/>
        </w:rPr>
        <w:t xml:space="preserve">: </w:t>
      </w:r>
      <w:proofErr w:type="spellStart"/>
      <w:r w:rsidR="00490B79" w:rsidRPr="00BC687F">
        <w:rPr>
          <w:rFonts w:ascii="Garamond" w:hAnsi="Garamond" w:cs="AdvP497E2"/>
          <w:sz w:val="23"/>
          <w:szCs w:val="23"/>
        </w:rPr>
        <w:t>Gallimard</w:t>
      </w:r>
      <w:proofErr w:type="spellEnd"/>
      <w:r w:rsidR="00490B79" w:rsidRPr="00BC687F">
        <w:rPr>
          <w:rFonts w:ascii="Garamond" w:hAnsi="Garamond" w:cs="AdvP497E2"/>
          <w:sz w:val="23"/>
          <w:szCs w:val="23"/>
        </w:rPr>
        <w:t>,</w:t>
      </w:r>
      <w:r w:rsidR="009B3EE8" w:rsidRPr="00BC687F">
        <w:rPr>
          <w:rFonts w:ascii="Garamond" w:hAnsi="Garamond" w:cs="AdvP497E2"/>
          <w:sz w:val="23"/>
          <w:szCs w:val="23"/>
        </w:rPr>
        <w:t xml:space="preserve"> </w:t>
      </w:r>
      <w:r w:rsidR="004D013B" w:rsidRPr="00BC687F">
        <w:rPr>
          <w:rFonts w:ascii="Garamond" w:hAnsi="Garamond" w:cs="AdvP497E2"/>
          <w:sz w:val="23"/>
          <w:szCs w:val="23"/>
        </w:rPr>
        <w:t>1966.</w:t>
      </w:r>
      <w:r w:rsidR="009B3EE8" w:rsidRPr="00BC687F">
        <w:rPr>
          <w:rFonts w:ascii="Garamond" w:hAnsi="Garamond" w:cs="AdvP497E2"/>
          <w:sz w:val="23"/>
          <w:szCs w:val="23"/>
        </w:rPr>
        <w:t xml:space="preserve"> 237–250. Print. </w:t>
      </w:r>
    </w:p>
    <w:p w14:paraId="4BD96E8C" w14:textId="77777777" w:rsidR="00F474E5" w:rsidRPr="00BC687F" w:rsidRDefault="009B3EE8" w:rsidP="00895AFF">
      <w:pPr>
        <w:autoSpaceDE w:val="0"/>
        <w:autoSpaceDN w:val="0"/>
        <w:adjustRightInd w:val="0"/>
        <w:rPr>
          <w:rFonts w:ascii="Garamond" w:hAnsi="Garamond" w:cs="AdvP497E2"/>
          <w:sz w:val="23"/>
          <w:szCs w:val="23"/>
        </w:rPr>
      </w:pPr>
      <w:proofErr w:type="spellStart"/>
      <w:r w:rsidRPr="00BC687F">
        <w:rPr>
          <w:rFonts w:ascii="Garamond" w:hAnsi="Garamond" w:cs="AdvP497E2"/>
          <w:sz w:val="23"/>
          <w:szCs w:val="23"/>
        </w:rPr>
        <w:t>Bonoli</w:t>
      </w:r>
      <w:proofErr w:type="spellEnd"/>
      <w:r w:rsidRPr="00BC687F">
        <w:rPr>
          <w:rFonts w:ascii="Garamond" w:hAnsi="Garamond" w:cs="AdvP497E2"/>
          <w:sz w:val="23"/>
          <w:szCs w:val="23"/>
        </w:rPr>
        <w:t>, Lorenzo</w:t>
      </w:r>
      <w:r w:rsidR="00F474E5" w:rsidRPr="00BC687F">
        <w:rPr>
          <w:rFonts w:ascii="Garamond" w:hAnsi="Garamond" w:cs="AdvP497E2"/>
          <w:sz w:val="23"/>
          <w:szCs w:val="23"/>
        </w:rPr>
        <w:t xml:space="preserve">. </w:t>
      </w:r>
      <w:proofErr w:type="gramStart"/>
      <w:r w:rsidRPr="00BC687F">
        <w:rPr>
          <w:rFonts w:ascii="Garamond" w:hAnsi="Garamond" w:cs="AdvP497E2"/>
          <w:sz w:val="23"/>
          <w:szCs w:val="23"/>
        </w:rPr>
        <w:t>“</w:t>
      </w:r>
      <w:proofErr w:type="spellStart"/>
      <w:r w:rsidR="00F474E5" w:rsidRPr="00BC687F">
        <w:rPr>
          <w:rFonts w:ascii="Garamond" w:hAnsi="Garamond" w:cs="AdvP497E2"/>
          <w:sz w:val="23"/>
          <w:szCs w:val="23"/>
        </w:rPr>
        <w:t>Ecritures</w:t>
      </w:r>
      <w:proofErr w:type="spellEnd"/>
      <w:r w:rsidR="00F474E5" w:rsidRPr="00BC687F">
        <w:rPr>
          <w:rFonts w:ascii="Garamond" w:hAnsi="Garamond" w:cs="AdvP497E2"/>
          <w:sz w:val="23"/>
          <w:szCs w:val="23"/>
        </w:rPr>
        <w:t xml:space="preserve"> de la </w:t>
      </w:r>
      <w:proofErr w:type="spellStart"/>
      <w:r w:rsidR="00F474E5" w:rsidRPr="00BC687F">
        <w:rPr>
          <w:rFonts w:ascii="Garamond" w:hAnsi="Garamond" w:cs="AdvP497E2"/>
          <w:sz w:val="23"/>
          <w:szCs w:val="23"/>
        </w:rPr>
        <w:t>réalité</w:t>
      </w:r>
      <w:proofErr w:type="spellEnd"/>
      <w:r w:rsidRPr="00BC687F">
        <w:rPr>
          <w:rFonts w:ascii="Garamond" w:hAnsi="Garamond" w:cs="AdvP497E2"/>
          <w:sz w:val="23"/>
          <w:szCs w:val="23"/>
        </w:rPr>
        <w:t>”</w:t>
      </w:r>
      <w:r w:rsidR="00F474E5" w:rsidRPr="00BC687F">
        <w:rPr>
          <w:rFonts w:ascii="Garamond" w:hAnsi="Garamond" w:cs="AdvP497E2"/>
          <w:sz w:val="23"/>
          <w:szCs w:val="23"/>
        </w:rPr>
        <w:t xml:space="preserve"> </w:t>
      </w:r>
      <w:proofErr w:type="spellStart"/>
      <w:r w:rsidR="00F474E5" w:rsidRPr="00BC687F">
        <w:rPr>
          <w:rFonts w:ascii="Garamond" w:hAnsi="Garamond" w:cs="Advp497e3"/>
          <w:i/>
          <w:sz w:val="23"/>
          <w:szCs w:val="23"/>
        </w:rPr>
        <w:t>Poétique</w:t>
      </w:r>
      <w:proofErr w:type="spellEnd"/>
      <w:r w:rsidR="00F474E5" w:rsidRPr="00BC687F">
        <w:rPr>
          <w:rFonts w:ascii="Garamond" w:hAnsi="Garamond" w:cs="Advp497e3"/>
          <w:sz w:val="23"/>
          <w:szCs w:val="23"/>
        </w:rPr>
        <w:t xml:space="preserve"> </w:t>
      </w:r>
      <w:r w:rsidRPr="00BC687F">
        <w:rPr>
          <w:rFonts w:ascii="Garamond" w:hAnsi="Garamond" w:cs="AdvP497E2"/>
          <w:sz w:val="23"/>
          <w:szCs w:val="23"/>
        </w:rPr>
        <w:t>137</w:t>
      </w:r>
      <w:r w:rsidR="00F474E5" w:rsidRPr="00BC687F">
        <w:rPr>
          <w:rFonts w:ascii="Garamond" w:hAnsi="Garamond" w:cs="AdvP497E2"/>
          <w:sz w:val="23"/>
          <w:szCs w:val="23"/>
        </w:rPr>
        <w:t xml:space="preserve"> </w:t>
      </w:r>
      <w:r w:rsidR="00247511" w:rsidRPr="00BC687F">
        <w:rPr>
          <w:rFonts w:ascii="Garamond" w:hAnsi="Garamond" w:cs="AdvP497E2"/>
          <w:sz w:val="23"/>
          <w:szCs w:val="23"/>
        </w:rPr>
        <w:t>(</w:t>
      </w:r>
      <w:r w:rsidRPr="00BC687F">
        <w:rPr>
          <w:rFonts w:ascii="Garamond" w:hAnsi="Garamond" w:cs="AdvP497E2"/>
          <w:sz w:val="23"/>
          <w:szCs w:val="23"/>
        </w:rPr>
        <w:t>2004</w:t>
      </w:r>
      <w:r w:rsidR="00247511" w:rsidRPr="00BC687F">
        <w:rPr>
          <w:rFonts w:ascii="Garamond" w:hAnsi="Garamond" w:cs="AdvP497E2"/>
          <w:sz w:val="23"/>
          <w:szCs w:val="23"/>
        </w:rPr>
        <w:t>):</w:t>
      </w:r>
      <w:r w:rsidRPr="00BC687F">
        <w:rPr>
          <w:rFonts w:ascii="Garamond" w:hAnsi="Garamond" w:cs="AdvP497E2"/>
          <w:sz w:val="23"/>
          <w:szCs w:val="23"/>
        </w:rPr>
        <w:t xml:space="preserve"> </w:t>
      </w:r>
      <w:r w:rsidR="00F474E5" w:rsidRPr="00BC687F">
        <w:rPr>
          <w:rFonts w:ascii="Garamond" w:hAnsi="Garamond" w:cs="AdvP497E2"/>
          <w:sz w:val="23"/>
          <w:szCs w:val="23"/>
        </w:rPr>
        <w:t>19–34.</w:t>
      </w:r>
      <w:proofErr w:type="gramEnd"/>
      <w:r w:rsidRPr="00BC687F">
        <w:rPr>
          <w:rFonts w:ascii="Garamond" w:hAnsi="Garamond" w:cs="AdvP497E2"/>
          <w:sz w:val="23"/>
          <w:szCs w:val="23"/>
        </w:rPr>
        <w:t xml:space="preserve"> Print.</w:t>
      </w:r>
    </w:p>
    <w:p w14:paraId="6F72BD49" w14:textId="77777777" w:rsidR="00F474E5" w:rsidRPr="00BC687F" w:rsidRDefault="00F474E5" w:rsidP="00895AFF">
      <w:pPr>
        <w:autoSpaceDE w:val="0"/>
        <w:autoSpaceDN w:val="0"/>
        <w:adjustRightInd w:val="0"/>
        <w:rPr>
          <w:rFonts w:ascii="Garamond" w:hAnsi="Garamond" w:cs="AdvP497E2"/>
          <w:sz w:val="23"/>
          <w:szCs w:val="23"/>
        </w:rPr>
      </w:pPr>
      <w:r w:rsidRPr="00BC687F">
        <w:rPr>
          <w:rFonts w:ascii="Garamond" w:hAnsi="Garamond" w:cs="AdvP497E2"/>
          <w:sz w:val="23"/>
          <w:szCs w:val="23"/>
        </w:rPr>
        <w:t>Bremond, Cl</w:t>
      </w:r>
      <w:r w:rsidR="004D013B" w:rsidRPr="00BC687F">
        <w:rPr>
          <w:rFonts w:ascii="Garamond" w:hAnsi="Garamond" w:cs="AdvP497E2"/>
          <w:sz w:val="23"/>
          <w:szCs w:val="23"/>
        </w:rPr>
        <w:t>aude</w:t>
      </w:r>
      <w:r w:rsidRPr="00BC687F">
        <w:rPr>
          <w:rFonts w:ascii="Garamond" w:hAnsi="Garamond" w:cs="AdvP497E2"/>
          <w:sz w:val="23"/>
          <w:szCs w:val="23"/>
        </w:rPr>
        <w:t xml:space="preserve">. </w:t>
      </w:r>
      <w:proofErr w:type="spellStart"/>
      <w:proofErr w:type="gramStart"/>
      <w:r w:rsidRPr="00BC687F">
        <w:rPr>
          <w:rFonts w:ascii="Garamond" w:hAnsi="Garamond" w:cs="Advp497e3"/>
          <w:i/>
          <w:sz w:val="23"/>
          <w:szCs w:val="23"/>
        </w:rPr>
        <w:t>Logique</w:t>
      </w:r>
      <w:proofErr w:type="spellEnd"/>
      <w:r w:rsidRPr="00BC687F">
        <w:rPr>
          <w:rFonts w:ascii="Garamond" w:hAnsi="Garamond" w:cs="Advp497e3"/>
          <w:i/>
          <w:sz w:val="23"/>
          <w:szCs w:val="23"/>
        </w:rPr>
        <w:t xml:space="preserve"> du </w:t>
      </w:r>
      <w:proofErr w:type="spellStart"/>
      <w:r w:rsidRPr="00BC687F">
        <w:rPr>
          <w:rFonts w:ascii="Garamond" w:hAnsi="Garamond" w:cs="Advp497e3"/>
          <w:i/>
          <w:sz w:val="23"/>
          <w:szCs w:val="23"/>
        </w:rPr>
        <w:t>récit</w:t>
      </w:r>
      <w:proofErr w:type="spellEnd"/>
      <w:r w:rsidRPr="00BC687F">
        <w:rPr>
          <w:rFonts w:ascii="Garamond" w:hAnsi="Garamond" w:cs="Advp497e3"/>
          <w:sz w:val="23"/>
          <w:szCs w:val="23"/>
        </w:rPr>
        <w:t>.</w:t>
      </w:r>
      <w:proofErr w:type="gramEnd"/>
      <w:r w:rsidRPr="00BC687F">
        <w:rPr>
          <w:rFonts w:ascii="Garamond" w:hAnsi="Garamond" w:cs="Advp497e3"/>
          <w:sz w:val="23"/>
          <w:szCs w:val="23"/>
        </w:rPr>
        <w:t xml:space="preserve"> </w:t>
      </w:r>
      <w:r w:rsidR="004D013B" w:rsidRPr="00BC687F">
        <w:rPr>
          <w:rFonts w:ascii="Garamond" w:hAnsi="Garamond" w:cs="AdvP497E2"/>
          <w:sz w:val="23"/>
          <w:szCs w:val="23"/>
        </w:rPr>
        <w:t>Paris</w:t>
      </w:r>
      <w:r w:rsidR="00490B79" w:rsidRPr="00BC687F">
        <w:rPr>
          <w:rFonts w:ascii="Garamond" w:hAnsi="Garamond" w:cs="AdvP497E2"/>
          <w:sz w:val="23"/>
          <w:szCs w:val="23"/>
        </w:rPr>
        <w:t xml:space="preserve">: </w:t>
      </w:r>
      <w:proofErr w:type="spellStart"/>
      <w:r w:rsidR="00490B79" w:rsidRPr="00BC687F">
        <w:rPr>
          <w:rFonts w:ascii="Garamond" w:hAnsi="Garamond" w:cs="AdvP497E2"/>
          <w:sz w:val="23"/>
          <w:szCs w:val="23"/>
        </w:rPr>
        <w:t>Seuil</w:t>
      </w:r>
      <w:proofErr w:type="spellEnd"/>
      <w:r w:rsidR="00490B79" w:rsidRPr="00BC687F">
        <w:rPr>
          <w:rFonts w:ascii="Garamond" w:hAnsi="Garamond" w:cs="AdvP497E2"/>
          <w:sz w:val="23"/>
          <w:szCs w:val="23"/>
        </w:rPr>
        <w:t>,</w:t>
      </w:r>
      <w:r w:rsidR="004D013B" w:rsidRPr="00BC687F">
        <w:rPr>
          <w:rFonts w:ascii="Garamond" w:hAnsi="Garamond" w:cs="AdvP497E2"/>
          <w:sz w:val="23"/>
          <w:szCs w:val="23"/>
        </w:rPr>
        <w:t xml:space="preserve"> 1973. Print.</w:t>
      </w:r>
    </w:p>
    <w:p w14:paraId="1FD47DDA" w14:textId="77777777" w:rsidR="00F474E5" w:rsidRPr="00BC687F" w:rsidRDefault="004D013B" w:rsidP="00895AFF">
      <w:pPr>
        <w:pStyle w:val="Paragraphedeliste"/>
        <w:numPr>
          <w:ilvl w:val="0"/>
          <w:numId w:val="2"/>
        </w:numPr>
        <w:autoSpaceDE w:val="0"/>
        <w:autoSpaceDN w:val="0"/>
        <w:adjustRightInd w:val="0"/>
        <w:contextualSpacing w:val="0"/>
        <w:rPr>
          <w:rFonts w:ascii="Garamond" w:hAnsi="Garamond" w:cs="AdvP497E2"/>
          <w:sz w:val="23"/>
          <w:szCs w:val="23"/>
        </w:rPr>
      </w:pPr>
      <w:r w:rsidRPr="00BC687F">
        <w:rPr>
          <w:rFonts w:ascii="Garamond" w:hAnsi="Garamond" w:cs="AdvP497E2"/>
          <w:sz w:val="23"/>
          <w:szCs w:val="23"/>
        </w:rPr>
        <w:t>“</w:t>
      </w:r>
      <w:r w:rsidR="00F474E5" w:rsidRPr="00BC687F">
        <w:rPr>
          <w:rFonts w:ascii="Garamond" w:hAnsi="Garamond" w:cs="AdvP497E2"/>
          <w:sz w:val="23"/>
          <w:szCs w:val="23"/>
        </w:rPr>
        <w:t xml:space="preserve">Le </w:t>
      </w:r>
      <w:proofErr w:type="spellStart"/>
      <w:r w:rsidR="00F474E5" w:rsidRPr="00BC687F">
        <w:rPr>
          <w:rFonts w:ascii="Garamond" w:hAnsi="Garamond" w:cs="AdvP497E2"/>
          <w:sz w:val="23"/>
          <w:szCs w:val="23"/>
        </w:rPr>
        <w:t>meccano</w:t>
      </w:r>
      <w:proofErr w:type="spellEnd"/>
      <w:r w:rsidR="00F474E5" w:rsidRPr="00BC687F">
        <w:rPr>
          <w:rFonts w:ascii="Garamond" w:hAnsi="Garamond" w:cs="AdvP497E2"/>
          <w:sz w:val="23"/>
          <w:szCs w:val="23"/>
        </w:rPr>
        <w:t xml:space="preserve"> du </w:t>
      </w:r>
      <w:proofErr w:type="spellStart"/>
      <w:r w:rsidR="00F474E5" w:rsidRPr="00BC687F">
        <w:rPr>
          <w:rFonts w:ascii="Garamond" w:hAnsi="Garamond" w:cs="AdvP497E2"/>
          <w:sz w:val="23"/>
          <w:szCs w:val="23"/>
        </w:rPr>
        <w:t>conte</w:t>
      </w:r>
      <w:proofErr w:type="spellEnd"/>
      <w:r w:rsidRPr="00BC687F">
        <w:rPr>
          <w:rFonts w:ascii="Garamond" w:hAnsi="Garamond" w:cs="AdvP497E2"/>
          <w:sz w:val="23"/>
          <w:szCs w:val="23"/>
        </w:rPr>
        <w:t>.”</w:t>
      </w:r>
      <w:r w:rsidR="00F474E5" w:rsidRPr="00BC687F">
        <w:rPr>
          <w:rFonts w:ascii="Garamond" w:hAnsi="Garamond" w:cs="AdvP497E2"/>
          <w:sz w:val="23"/>
          <w:szCs w:val="23"/>
        </w:rPr>
        <w:t xml:space="preserve"> </w:t>
      </w:r>
      <w:r w:rsidR="00F474E5" w:rsidRPr="00BC687F">
        <w:rPr>
          <w:rFonts w:ascii="Garamond" w:hAnsi="Garamond" w:cs="Advp497e3"/>
          <w:i/>
          <w:sz w:val="23"/>
          <w:szCs w:val="23"/>
        </w:rPr>
        <w:t xml:space="preserve">Magazine </w:t>
      </w:r>
      <w:proofErr w:type="spellStart"/>
      <w:r w:rsidR="00F474E5" w:rsidRPr="00BC687F">
        <w:rPr>
          <w:rFonts w:ascii="Garamond" w:hAnsi="Garamond" w:cs="Advp497e3"/>
          <w:i/>
          <w:sz w:val="23"/>
          <w:szCs w:val="23"/>
        </w:rPr>
        <w:t>littéraire</w:t>
      </w:r>
      <w:proofErr w:type="spellEnd"/>
      <w:r w:rsidR="00F474E5" w:rsidRPr="00BC687F">
        <w:rPr>
          <w:rFonts w:ascii="Garamond" w:hAnsi="Garamond" w:cs="Advp497e3"/>
          <w:sz w:val="23"/>
          <w:szCs w:val="23"/>
        </w:rPr>
        <w:t xml:space="preserve"> </w:t>
      </w:r>
      <w:r w:rsidRPr="00BC687F">
        <w:rPr>
          <w:rFonts w:ascii="Garamond" w:hAnsi="Garamond" w:cs="AdvP497E2"/>
          <w:sz w:val="23"/>
          <w:szCs w:val="23"/>
        </w:rPr>
        <w:t>150</w:t>
      </w:r>
      <w:r w:rsidR="00247511" w:rsidRPr="00BC687F">
        <w:rPr>
          <w:rFonts w:ascii="Garamond" w:hAnsi="Garamond" w:cs="AdvP497E2"/>
          <w:sz w:val="23"/>
          <w:szCs w:val="23"/>
        </w:rPr>
        <w:t xml:space="preserve"> (</w:t>
      </w:r>
      <w:r w:rsidRPr="00BC687F">
        <w:rPr>
          <w:rFonts w:ascii="Garamond" w:hAnsi="Garamond" w:cs="AdvP497E2"/>
          <w:sz w:val="23"/>
          <w:szCs w:val="23"/>
        </w:rPr>
        <w:t>1979</w:t>
      </w:r>
      <w:r w:rsidR="00247511" w:rsidRPr="00BC687F">
        <w:rPr>
          <w:rFonts w:ascii="Garamond" w:hAnsi="Garamond" w:cs="AdvP497E2"/>
          <w:sz w:val="23"/>
          <w:szCs w:val="23"/>
        </w:rPr>
        <w:t>):</w:t>
      </w:r>
      <w:r w:rsidRPr="00BC687F">
        <w:rPr>
          <w:rFonts w:ascii="Garamond" w:hAnsi="Garamond" w:cs="AdvP497E2"/>
          <w:sz w:val="23"/>
          <w:szCs w:val="23"/>
        </w:rPr>
        <w:t xml:space="preserve"> </w:t>
      </w:r>
      <w:r w:rsidR="00F474E5" w:rsidRPr="00BC687F">
        <w:rPr>
          <w:rFonts w:ascii="Garamond" w:hAnsi="Garamond" w:cs="AdvP497E2"/>
          <w:sz w:val="23"/>
          <w:szCs w:val="23"/>
        </w:rPr>
        <w:t>13–15.</w:t>
      </w:r>
      <w:r w:rsidRPr="00BC687F">
        <w:rPr>
          <w:rFonts w:ascii="Garamond" w:hAnsi="Garamond" w:cs="AdvP497E2"/>
          <w:sz w:val="23"/>
          <w:szCs w:val="23"/>
        </w:rPr>
        <w:t xml:space="preserve"> Print.</w:t>
      </w:r>
    </w:p>
    <w:p w14:paraId="35ECD010" w14:textId="77777777" w:rsidR="00F474E5" w:rsidRPr="00BC687F" w:rsidRDefault="00F474E5" w:rsidP="00895AFF">
      <w:pPr>
        <w:autoSpaceDE w:val="0"/>
        <w:autoSpaceDN w:val="0"/>
        <w:adjustRightInd w:val="0"/>
        <w:rPr>
          <w:rFonts w:ascii="Garamond" w:hAnsi="Garamond" w:cs="AdvP497E2"/>
          <w:sz w:val="23"/>
          <w:szCs w:val="23"/>
        </w:rPr>
      </w:pPr>
      <w:proofErr w:type="spellStart"/>
      <w:r w:rsidRPr="00BC687F">
        <w:rPr>
          <w:rFonts w:ascii="Garamond" w:hAnsi="Garamond" w:cs="AdvP497E2"/>
          <w:sz w:val="23"/>
          <w:szCs w:val="23"/>
        </w:rPr>
        <w:t>B</w:t>
      </w:r>
      <w:r w:rsidR="004D013B" w:rsidRPr="00BC687F">
        <w:rPr>
          <w:rFonts w:ascii="Garamond" w:hAnsi="Garamond" w:cs="AdvP497E2"/>
          <w:sz w:val="23"/>
          <w:szCs w:val="23"/>
        </w:rPr>
        <w:t>res</w:t>
      </w:r>
      <w:proofErr w:type="spellEnd"/>
      <w:r w:rsidR="004D013B" w:rsidRPr="00BC687F">
        <w:rPr>
          <w:rFonts w:ascii="Garamond" w:hAnsi="Garamond" w:cs="AdvP497E2"/>
          <w:sz w:val="23"/>
          <w:szCs w:val="23"/>
        </w:rPr>
        <w:t>, Jacques</w:t>
      </w:r>
      <w:r w:rsidRPr="00BC687F">
        <w:rPr>
          <w:rFonts w:ascii="Garamond" w:hAnsi="Garamond" w:cs="AdvP497E2"/>
          <w:sz w:val="23"/>
          <w:szCs w:val="23"/>
        </w:rPr>
        <w:t xml:space="preserve">. </w:t>
      </w:r>
      <w:r w:rsidRPr="00BC687F">
        <w:rPr>
          <w:rFonts w:ascii="Garamond" w:hAnsi="Garamond" w:cs="Advp497e3"/>
          <w:i/>
          <w:sz w:val="23"/>
          <w:szCs w:val="23"/>
        </w:rPr>
        <w:t xml:space="preserve">La </w:t>
      </w:r>
      <w:proofErr w:type="spellStart"/>
      <w:r w:rsidRPr="00BC687F">
        <w:rPr>
          <w:rFonts w:ascii="Garamond" w:hAnsi="Garamond" w:cs="Advp497e3"/>
          <w:i/>
          <w:sz w:val="23"/>
          <w:szCs w:val="23"/>
        </w:rPr>
        <w:t>Narrativité</w:t>
      </w:r>
      <w:proofErr w:type="spellEnd"/>
      <w:r w:rsidRPr="00BC687F">
        <w:rPr>
          <w:rFonts w:ascii="Garamond" w:hAnsi="Garamond" w:cs="Advp497e3"/>
          <w:sz w:val="23"/>
          <w:szCs w:val="23"/>
        </w:rPr>
        <w:t xml:space="preserve">. </w:t>
      </w:r>
      <w:r w:rsidRPr="00BC687F">
        <w:rPr>
          <w:rFonts w:ascii="Garamond" w:hAnsi="Garamond" w:cs="AdvP497E2"/>
          <w:sz w:val="23"/>
          <w:szCs w:val="23"/>
        </w:rPr>
        <w:t>Louvain</w:t>
      </w:r>
      <w:r w:rsidR="00490B79" w:rsidRPr="00BC687F">
        <w:rPr>
          <w:rFonts w:ascii="Garamond" w:hAnsi="Garamond" w:cs="AdvP497E2"/>
          <w:sz w:val="23"/>
          <w:szCs w:val="23"/>
        </w:rPr>
        <w:t xml:space="preserve">: </w:t>
      </w:r>
      <w:proofErr w:type="spellStart"/>
      <w:r w:rsidR="00490B79" w:rsidRPr="00BC687F">
        <w:rPr>
          <w:rFonts w:ascii="Garamond" w:hAnsi="Garamond" w:cs="AdvP497E2"/>
          <w:sz w:val="23"/>
          <w:szCs w:val="23"/>
        </w:rPr>
        <w:t>Ducolot</w:t>
      </w:r>
      <w:proofErr w:type="spellEnd"/>
      <w:r w:rsidR="00490B79" w:rsidRPr="00BC687F">
        <w:rPr>
          <w:rFonts w:ascii="Garamond" w:hAnsi="Garamond" w:cs="AdvP497E2"/>
          <w:sz w:val="23"/>
          <w:szCs w:val="23"/>
        </w:rPr>
        <w:t>,</w:t>
      </w:r>
      <w:r w:rsidR="004D013B" w:rsidRPr="00BC687F">
        <w:rPr>
          <w:rFonts w:ascii="Garamond" w:hAnsi="Garamond" w:cs="AdvP497E2"/>
          <w:sz w:val="23"/>
          <w:szCs w:val="23"/>
        </w:rPr>
        <w:t xml:space="preserve"> 1994. Print.</w:t>
      </w:r>
    </w:p>
    <w:p w14:paraId="58F6D4AC" w14:textId="77777777" w:rsidR="00F474E5" w:rsidRPr="00BC687F" w:rsidRDefault="004D013B" w:rsidP="00895AFF">
      <w:pPr>
        <w:autoSpaceDE w:val="0"/>
        <w:autoSpaceDN w:val="0"/>
        <w:adjustRightInd w:val="0"/>
        <w:rPr>
          <w:rFonts w:ascii="Garamond" w:hAnsi="Garamond" w:cs="AdvP497E2"/>
          <w:sz w:val="23"/>
          <w:szCs w:val="23"/>
        </w:rPr>
      </w:pPr>
      <w:r w:rsidRPr="00BC687F">
        <w:rPr>
          <w:rFonts w:ascii="Garamond" w:hAnsi="Garamond" w:cs="AdvP497E2"/>
          <w:sz w:val="23"/>
          <w:szCs w:val="23"/>
        </w:rPr>
        <w:t>Bruner, Jerome</w:t>
      </w:r>
      <w:r w:rsidR="00F474E5" w:rsidRPr="00BC687F">
        <w:rPr>
          <w:rFonts w:ascii="Garamond" w:hAnsi="Garamond" w:cs="AdvP497E2"/>
          <w:sz w:val="23"/>
          <w:szCs w:val="23"/>
        </w:rPr>
        <w:t xml:space="preserve">. </w:t>
      </w:r>
      <w:proofErr w:type="spellStart"/>
      <w:proofErr w:type="gramStart"/>
      <w:r w:rsidR="00F474E5" w:rsidRPr="00BC687F">
        <w:rPr>
          <w:rFonts w:ascii="Garamond" w:hAnsi="Garamond" w:cs="Advp497e3"/>
          <w:i/>
          <w:sz w:val="23"/>
          <w:szCs w:val="23"/>
        </w:rPr>
        <w:t>Pourquoi</w:t>
      </w:r>
      <w:proofErr w:type="spellEnd"/>
      <w:r w:rsidR="00F474E5" w:rsidRPr="00BC687F">
        <w:rPr>
          <w:rFonts w:ascii="Garamond" w:hAnsi="Garamond" w:cs="Advp497e3"/>
          <w:i/>
          <w:sz w:val="23"/>
          <w:szCs w:val="23"/>
        </w:rPr>
        <w:t xml:space="preserve"> no</w:t>
      </w:r>
      <w:r w:rsidRPr="00BC687F">
        <w:rPr>
          <w:rFonts w:ascii="Garamond" w:hAnsi="Garamond" w:cs="Advp497e3"/>
          <w:i/>
          <w:sz w:val="23"/>
          <w:szCs w:val="23"/>
        </w:rPr>
        <w:t xml:space="preserve">us </w:t>
      </w:r>
      <w:proofErr w:type="spellStart"/>
      <w:r w:rsidRPr="00BC687F">
        <w:rPr>
          <w:rFonts w:ascii="Garamond" w:hAnsi="Garamond" w:cs="Advp497e3"/>
          <w:i/>
          <w:sz w:val="23"/>
          <w:szCs w:val="23"/>
        </w:rPr>
        <w:t>racontons</w:t>
      </w:r>
      <w:proofErr w:type="spellEnd"/>
      <w:r w:rsidRPr="00BC687F">
        <w:rPr>
          <w:rFonts w:ascii="Garamond" w:hAnsi="Garamond" w:cs="Advp497e3"/>
          <w:i/>
          <w:sz w:val="23"/>
          <w:szCs w:val="23"/>
        </w:rPr>
        <w:t xml:space="preserve">-nous des </w:t>
      </w:r>
      <w:proofErr w:type="spellStart"/>
      <w:r w:rsidRPr="00BC687F">
        <w:rPr>
          <w:rFonts w:ascii="Garamond" w:hAnsi="Garamond" w:cs="Advp497e3"/>
          <w:i/>
          <w:sz w:val="23"/>
          <w:szCs w:val="23"/>
        </w:rPr>
        <w:t>histoires</w:t>
      </w:r>
      <w:proofErr w:type="spellEnd"/>
      <w:r w:rsidR="00F474E5" w:rsidRPr="00BC687F">
        <w:rPr>
          <w:rFonts w:ascii="Garamond" w:hAnsi="Garamond" w:cs="Advp497e3"/>
          <w:i/>
          <w:sz w:val="23"/>
          <w:szCs w:val="23"/>
        </w:rPr>
        <w:t>?</w:t>
      </w:r>
      <w:proofErr w:type="gramEnd"/>
      <w:r w:rsidR="00F474E5" w:rsidRPr="00BC687F">
        <w:rPr>
          <w:rFonts w:ascii="Garamond" w:hAnsi="Garamond" w:cs="Advp497e3"/>
          <w:sz w:val="23"/>
          <w:szCs w:val="23"/>
        </w:rPr>
        <w:t xml:space="preserve"> </w:t>
      </w:r>
      <w:r w:rsidRPr="00BC687F">
        <w:rPr>
          <w:rFonts w:ascii="Garamond" w:hAnsi="Garamond" w:cs="AdvP497E2"/>
          <w:sz w:val="23"/>
          <w:szCs w:val="23"/>
        </w:rPr>
        <w:t>Paris</w:t>
      </w:r>
      <w:r w:rsidR="00F474E5" w:rsidRPr="00BC687F">
        <w:rPr>
          <w:rFonts w:ascii="Garamond" w:hAnsi="Garamond" w:cs="AdvP497E2"/>
          <w:sz w:val="23"/>
          <w:szCs w:val="23"/>
        </w:rPr>
        <w:t>: Retz</w:t>
      </w:r>
      <w:r w:rsidR="00490B79" w:rsidRPr="00BC687F">
        <w:rPr>
          <w:rFonts w:ascii="Garamond" w:hAnsi="Garamond" w:cs="AdvP497E2"/>
          <w:sz w:val="23"/>
          <w:szCs w:val="23"/>
        </w:rPr>
        <w:t>,</w:t>
      </w:r>
      <w:r w:rsidRPr="00BC687F">
        <w:rPr>
          <w:rFonts w:ascii="Garamond" w:hAnsi="Garamond" w:cs="AdvP497E2"/>
          <w:sz w:val="23"/>
          <w:szCs w:val="23"/>
        </w:rPr>
        <w:t xml:space="preserve"> 2002. Print.</w:t>
      </w:r>
    </w:p>
    <w:p w14:paraId="1049A2AE" w14:textId="77777777" w:rsidR="00F474E5" w:rsidRPr="00BC687F" w:rsidRDefault="00F474E5" w:rsidP="00895AFF">
      <w:pPr>
        <w:autoSpaceDE w:val="0"/>
        <w:autoSpaceDN w:val="0"/>
        <w:adjustRightInd w:val="0"/>
        <w:rPr>
          <w:rFonts w:ascii="Garamond" w:hAnsi="Garamond" w:cs="AdvP497E2"/>
          <w:sz w:val="23"/>
          <w:szCs w:val="23"/>
        </w:rPr>
      </w:pPr>
      <w:proofErr w:type="spellStart"/>
      <w:r w:rsidRPr="00BC687F">
        <w:rPr>
          <w:rFonts w:ascii="Garamond" w:hAnsi="Garamond" w:cs="AdvP497E2"/>
          <w:sz w:val="23"/>
          <w:szCs w:val="23"/>
        </w:rPr>
        <w:t>Dundes</w:t>
      </w:r>
      <w:proofErr w:type="spellEnd"/>
      <w:r w:rsidRPr="00BC687F">
        <w:rPr>
          <w:rFonts w:ascii="Garamond" w:hAnsi="Garamond" w:cs="AdvP497E2"/>
          <w:sz w:val="23"/>
          <w:szCs w:val="23"/>
        </w:rPr>
        <w:t xml:space="preserve">, Alan. </w:t>
      </w:r>
      <w:proofErr w:type="gramStart"/>
      <w:r w:rsidRPr="00BC687F">
        <w:rPr>
          <w:rFonts w:ascii="Garamond" w:hAnsi="Garamond" w:cs="Advp497e3"/>
          <w:i/>
          <w:sz w:val="23"/>
          <w:szCs w:val="23"/>
        </w:rPr>
        <w:t>The Morphology of North American Indian Folktales</w:t>
      </w:r>
      <w:r w:rsidRPr="00BC687F">
        <w:rPr>
          <w:rFonts w:ascii="Garamond" w:hAnsi="Garamond" w:cs="Advp497e3"/>
          <w:sz w:val="23"/>
          <w:szCs w:val="23"/>
        </w:rPr>
        <w:t>.</w:t>
      </w:r>
      <w:proofErr w:type="gramEnd"/>
      <w:r w:rsidRPr="00BC687F">
        <w:rPr>
          <w:rFonts w:ascii="Garamond" w:hAnsi="Garamond" w:cs="Advp497e3"/>
          <w:sz w:val="23"/>
          <w:szCs w:val="23"/>
        </w:rPr>
        <w:t xml:space="preserve"> </w:t>
      </w:r>
      <w:r w:rsidRPr="00BC687F">
        <w:rPr>
          <w:rFonts w:ascii="Garamond" w:hAnsi="Garamond" w:cs="AdvP497E2"/>
          <w:sz w:val="23"/>
          <w:szCs w:val="23"/>
        </w:rPr>
        <w:t>Helsinki:</w:t>
      </w:r>
    </w:p>
    <w:p w14:paraId="73F298AB" w14:textId="77777777" w:rsidR="00F474E5" w:rsidRPr="00BC687F" w:rsidRDefault="00F474E5" w:rsidP="00895AFF">
      <w:pPr>
        <w:autoSpaceDE w:val="0"/>
        <w:autoSpaceDN w:val="0"/>
        <w:adjustRightInd w:val="0"/>
        <w:ind w:firstLine="720"/>
        <w:rPr>
          <w:rFonts w:ascii="Garamond" w:hAnsi="Garamond" w:cs="AdvP497E2"/>
          <w:sz w:val="23"/>
          <w:szCs w:val="23"/>
        </w:rPr>
      </w:pPr>
      <w:r w:rsidRPr="00BC687F">
        <w:rPr>
          <w:rFonts w:ascii="Garamond" w:hAnsi="Garamond" w:cs="AdvP497E2"/>
          <w:sz w:val="23"/>
          <w:szCs w:val="23"/>
        </w:rPr>
        <w:t xml:space="preserve">Academia </w:t>
      </w:r>
      <w:proofErr w:type="spellStart"/>
      <w:r w:rsidRPr="00BC687F">
        <w:rPr>
          <w:rFonts w:ascii="Garamond" w:hAnsi="Garamond" w:cs="AdvP497E2"/>
          <w:sz w:val="23"/>
          <w:szCs w:val="23"/>
        </w:rPr>
        <w:t>Scientiarum</w:t>
      </w:r>
      <w:proofErr w:type="spellEnd"/>
      <w:r w:rsidRPr="00BC687F">
        <w:rPr>
          <w:rFonts w:ascii="Garamond" w:hAnsi="Garamond" w:cs="AdvP497E2"/>
          <w:sz w:val="23"/>
          <w:szCs w:val="23"/>
        </w:rPr>
        <w:t xml:space="preserve"> </w:t>
      </w:r>
      <w:proofErr w:type="spellStart"/>
      <w:r w:rsidRPr="00BC687F">
        <w:rPr>
          <w:rFonts w:ascii="Garamond" w:hAnsi="Garamond" w:cs="AdvP497E2"/>
          <w:sz w:val="23"/>
          <w:szCs w:val="23"/>
        </w:rPr>
        <w:t>Fennica</w:t>
      </w:r>
      <w:proofErr w:type="spellEnd"/>
      <w:r w:rsidRPr="00BC687F">
        <w:rPr>
          <w:rFonts w:ascii="Garamond" w:hAnsi="Garamond" w:cs="AdvP497E2"/>
          <w:sz w:val="23"/>
          <w:szCs w:val="23"/>
        </w:rPr>
        <w:t>.</w:t>
      </w:r>
      <w:r w:rsidR="00271D17" w:rsidRPr="00BC687F">
        <w:rPr>
          <w:rFonts w:ascii="Garamond" w:hAnsi="Garamond" w:cs="AdvP497E2"/>
          <w:sz w:val="23"/>
          <w:szCs w:val="23"/>
        </w:rPr>
        <w:t xml:space="preserve"> </w:t>
      </w:r>
      <w:proofErr w:type="gramStart"/>
      <w:r w:rsidR="00271D17" w:rsidRPr="00BC687F">
        <w:rPr>
          <w:rFonts w:ascii="Garamond" w:hAnsi="Garamond" w:cs="AdvP497E2"/>
          <w:sz w:val="23"/>
          <w:szCs w:val="23"/>
        </w:rPr>
        <w:t>1980 (1964).</w:t>
      </w:r>
      <w:proofErr w:type="gramEnd"/>
      <w:r w:rsidR="00271D17" w:rsidRPr="00BC687F">
        <w:rPr>
          <w:rFonts w:ascii="Garamond" w:hAnsi="Garamond" w:cs="AdvP497E2"/>
          <w:sz w:val="23"/>
          <w:szCs w:val="23"/>
        </w:rPr>
        <w:t xml:space="preserve"> Print.</w:t>
      </w:r>
    </w:p>
    <w:p w14:paraId="3CD7BF73" w14:textId="77777777" w:rsidR="00F474E5" w:rsidRPr="00BC687F" w:rsidRDefault="00F474E5" w:rsidP="00895AFF">
      <w:pPr>
        <w:autoSpaceDE w:val="0"/>
        <w:autoSpaceDN w:val="0"/>
        <w:adjustRightInd w:val="0"/>
        <w:rPr>
          <w:rFonts w:ascii="Garamond" w:hAnsi="Garamond" w:cs="Advp497e3"/>
          <w:sz w:val="23"/>
          <w:szCs w:val="23"/>
        </w:rPr>
      </w:pPr>
      <w:r w:rsidRPr="00BC687F">
        <w:rPr>
          <w:rFonts w:ascii="Garamond" w:hAnsi="Garamond" w:cs="AdvP497E2"/>
          <w:sz w:val="23"/>
          <w:szCs w:val="23"/>
        </w:rPr>
        <w:t xml:space="preserve">Eco, Umberto </w:t>
      </w:r>
      <w:r w:rsidR="00127367" w:rsidRPr="00BC687F">
        <w:rPr>
          <w:rFonts w:ascii="Garamond" w:hAnsi="Garamond" w:cs="AdvP497E2"/>
          <w:sz w:val="23"/>
          <w:szCs w:val="23"/>
        </w:rPr>
        <w:t xml:space="preserve">and </w:t>
      </w:r>
      <w:proofErr w:type="spellStart"/>
      <w:r w:rsidRPr="00BC687F">
        <w:rPr>
          <w:rFonts w:ascii="Garamond" w:hAnsi="Garamond" w:cs="AdvP497E2"/>
          <w:sz w:val="23"/>
          <w:szCs w:val="23"/>
        </w:rPr>
        <w:t>Sebeok</w:t>
      </w:r>
      <w:proofErr w:type="spellEnd"/>
      <w:r w:rsidRPr="00BC687F">
        <w:rPr>
          <w:rFonts w:ascii="Garamond" w:hAnsi="Garamond" w:cs="AdvP497E2"/>
          <w:sz w:val="23"/>
          <w:szCs w:val="23"/>
        </w:rPr>
        <w:t xml:space="preserve">, Thomas A. </w:t>
      </w:r>
      <w:r w:rsidRPr="00BC687F">
        <w:rPr>
          <w:rFonts w:ascii="Garamond" w:hAnsi="Garamond" w:cs="Advp497e3"/>
          <w:i/>
          <w:sz w:val="23"/>
          <w:szCs w:val="23"/>
        </w:rPr>
        <w:t xml:space="preserve">The Sign of Three: </w:t>
      </w:r>
      <w:proofErr w:type="spellStart"/>
      <w:r w:rsidRPr="00BC687F">
        <w:rPr>
          <w:rFonts w:ascii="Garamond" w:hAnsi="Garamond" w:cs="Advp497e3"/>
          <w:i/>
          <w:sz w:val="23"/>
          <w:szCs w:val="23"/>
        </w:rPr>
        <w:t>Dupin</w:t>
      </w:r>
      <w:proofErr w:type="spellEnd"/>
      <w:r w:rsidRPr="00BC687F">
        <w:rPr>
          <w:rFonts w:ascii="Garamond" w:hAnsi="Garamond" w:cs="Advp497e3"/>
          <w:i/>
          <w:sz w:val="23"/>
          <w:szCs w:val="23"/>
        </w:rPr>
        <w:t>, Holmes, Peirce</w:t>
      </w:r>
      <w:r w:rsidRPr="00BC687F">
        <w:rPr>
          <w:rFonts w:ascii="Garamond" w:hAnsi="Garamond" w:cs="Advp497e3"/>
          <w:sz w:val="23"/>
          <w:szCs w:val="23"/>
        </w:rPr>
        <w:t>.</w:t>
      </w:r>
    </w:p>
    <w:p w14:paraId="3BD864D6" w14:textId="77777777" w:rsidR="00F474E5" w:rsidRPr="00BC687F" w:rsidRDefault="00127367" w:rsidP="00895AFF">
      <w:pPr>
        <w:autoSpaceDE w:val="0"/>
        <w:autoSpaceDN w:val="0"/>
        <w:adjustRightInd w:val="0"/>
        <w:ind w:firstLine="720"/>
        <w:rPr>
          <w:rFonts w:ascii="Garamond" w:hAnsi="Garamond" w:cs="AdvP497E2"/>
          <w:sz w:val="23"/>
          <w:szCs w:val="23"/>
        </w:rPr>
      </w:pPr>
      <w:r w:rsidRPr="00BC687F">
        <w:rPr>
          <w:rFonts w:ascii="Garamond" w:hAnsi="Garamond" w:cs="AdvP497E2"/>
          <w:sz w:val="23"/>
          <w:szCs w:val="23"/>
        </w:rPr>
        <w:t>Bloomington</w:t>
      </w:r>
      <w:r w:rsidR="00490B79" w:rsidRPr="00BC687F">
        <w:rPr>
          <w:rFonts w:ascii="Garamond" w:hAnsi="Garamond" w:cs="AdvP497E2"/>
          <w:sz w:val="23"/>
          <w:szCs w:val="23"/>
        </w:rPr>
        <w:t>: Indiana University Press,</w:t>
      </w:r>
      <w:r w:rsidRPr="00BC687F">
        <w:rPr>
          <w:rFonts w:ascii="Garamond" w:hAnsi="Garamond" w:cs="AdvP497E2"/>
          <w:sz w:val="23"/>
          <w:szCs w:val="23"/>
        </w:rPr>
        <w:t xml:space="preserve"> 1983. Print.</w:t>
      </w:r>
    </w:p>
    <w:p w14:paraId="77A13936" w14:textId="77777777" w:rsidR="00F474E5" w:rsidRPr="00BC687F" w:rsidRDefault="004B657C" w:rsidP="00895AFF">
      <w:pPr>
        <w:autoSpaceDE w:val="0"/>
        <w:autoSpaceDN w:val="0"/>
        <w:adjustRightInd w:val="0"/>
        <w:rPr>
          <w:rFonts w:ascii="Garamond" w:hAnsi="Garamond" w:cs="AdvP497E2"/>
          <w:sz w:val="23"/>
          <w:szCs w:val="23"/>
        </w:rPr>
      </w:pPr>
      <w:r w:rsidRPr="00BC687F">
        <w:rPr>
          <w:rFonts w:ascii="Garamond" w:hAnsi="Garamond" w:cs="AdvP497E2"/>
          <w:sz w:val="23"/>
          <w:szCs w:val="23"/>
        </w:rPr>
        <w:t>Eco, Umberto</w:t>
      </w:r>
      <w:r w:rsidR="00F474E5" w:rsidRPr="00BC687F">
        <w:rPr>
          <w:rFonts w:ascii="Garamond" w:hAnsi="Garamond" w:cs="AdvP497E2"/>
          <w:sz w:val="23"/>
          <w:szCs w:val="23"/>
        </w:rPr>
        <w:t xml:space="preserve">. </w:t>
      </w:r>
      <w:proofErr w:type="gramStart"/>
      <w:r w:rsidR="00F474E5" w:rsidRPr="00BC687F">
        <w:rPr>
          <w:rFonts w:ascii="Garamond" w:hAnsi="Garamond" w:cs="Advp497e3"/>
          <w:i/>
          <w:sz w:val="23"/>
          <w:szCs w:val="23"/>
        </w:rPr>
        <w:t>Lector in Fabula</w:t>
      </w:r>
      <w:r w:rsidR="00F474E5" w:rsidRPr="00BC687F">
        <w:rPr>
          <w:rFonts w:ascii="Garamond" w:hAnsi="Garamond" w:cs="Advp497e3"/>
          <w:sz w:val="23"/>
          <w:szCs w:val="23"/>
        </w:rPr>
        <w:t>.</w:t>
      </w:r>
      <w:proofErr w:type="gramEnd"/>
      <w:r w:rsidR="00F474E5" w:rsidRPr="00BC687F">
        <w:rPr>
          <w:rFonts w:ascii="Garamond" w:hAnsi="Garamond" w:cs="Advp497e3"/>
          <w:sz w:val="23"/>
          <w:szCs w:val="23"/>
        </w:rPr>
        <w:t xml:space="preserve"> </w:t>
      </w:r>
      <w:r w:rsidR="00490B79" w:rsidRPr="00BC687F">
        <w:rPr>
          <w:rFonts w:ascii="Garamond" w:hAnsi="Garamond" w:cs="AdvP497E2"/>
          <w:sz w:val="23"/>
          <w:szCs w:val="23"/>
        </w:rPr>
        <w:t xml:space="preserve">Paris: </w:t>
      </w:r>
      <w:proofErr w:type="spellStart"/>
      <w:r w:rsidR="00490B79" w:rsidRPr="00BC687F">
        <w:rPr>
          <w:rFonts w:ascii="Garamond" w:hAnsi="Garamond" w:cs="AdvP497E2"/>
          <w:sz w:val="23"/>
          <w:szCs w:val="23"/>
        </w:rPr>
        <w:t>Grasset</w:t>
      </w:r>
      <w:proofErr w:type="spellEnd"/>
      <w:r w:rsidR="00490B79" w:rsidRPr="00BC687F">
        <w:rPr>
          <w:rFonts w:ascii="Garamond" w:hAnsi="Garamond" w:cs="AdvP497E2"/>
          <w:sz w:val="23"/>
          <w:szCs w:val="23"/>
        </w:rPr>
        <w:t xml:space="preserve">, </w:t>
      </w:r>
      <w:r w:rsidRPr="00BC687F">
        <w:rPr>
          <w:rFonts w:ascii="Garamond" w:hAnsi="Garamond" w:cs="AdvP497E2"/>
          <w:sz w:val="23"/>
          <w:szCs w:val="23"/>
        </w:rPr>
        <w:t>1985. Print.</w:t>
      </w:r>
    </w:p>
    <w:p w14:paraId="7F1CB3CA" w14:textId="77777777" w:rsidR="00F474E5" w:rsidRPr="00BC687F" w:rsidRDefault="00F474E5" w:rsidP="00895AFF">
      <w:pPr>
        <w:autoSpaceDE w:val="0"/>
        <w:autoSpaceDN w:val="0"/>
        <w:adjustRightInd w:val="0"/>
        <w:rPr>
          <w:rFonts w:ascii="Garamond" w:hAnsi="Garamond" w:cs="Advp497e3"/>
          <w:i/>
          <w:sz w:val="23"/>
          <w:szCs w:val="23"/>
        </w:rPr>
      </w:pPr>
      <w:proofErr w:type="spellStart"/>
      <w:r w:rsidRPr="00BC687F">
        <w:rPr>
          <w:rFonts w:ascii="Garamond" w:hAnsi="Garamond" w:cs="AdvP497E2"/>
          <w:sz w:val="23"/>
          <w:szCs w:val="23"/>
        </w:rPr>
        <w:t>Gervais</w:t>
      </w:r>
      <w:proofErr w:type="spellEnd"/>
      <w:r w:rsidRPr="00BC687F">
        <w:rPr>
          <w:rFonts w:ascii="Garamond" w:hAnsi="Garamond" w:cs="AdvP497E2"/>
          <w:sz w:val="23"/>
          <w:szCs w:val="23"/>
        </w:rPr>
        <w:t xml:space="preserve">, Bertrand. </w:t>
      </w:r>
      <w:r w:rsidR="004B657C" w:rsidRPr="00BC687F">
        <w:rPr>
          <w:rFonts w:ascii="Garamond" w:hAnsi="Garamond" w:cs="AdvP497E2"/>
          <w:sz w:val="23"/>
          <w:szCs w:val="23"/>
        </w:rPr>
        <w:t>“</w:t>
      </w:r>
      <w:r w:rsidRPr="00BC687F">
        <w:rPr>
          <w:rFonts w:ascii="Garamond" w:hAnsi="Garamond" w:cs="AdvP497E2"/>
          <w:sz w:val="23"/>
          <w:szCs w:val="23"/>
        </w:rPr>
        <w:t xml:space="preserve">Lecture de </w:t>
      </w:r>
      <w:proofErr w:type="spellStart"/>
      <w:r w:rsidRPr="00BC687F">
        <w:rPr>
          <w:rFonts w:ascii="Garamond" w:hAnsi="Garamond" w:cs="AdvP497E2"/>
          <w:sz w:val="23"/>
          <w:szCs w:val="23"/>
        </w:rPr>
        <w:t>récits</w:t>
      </w:r>
      <w:proofErr w:type="spellEnd"/>
      <w:r w:rsidRPr="00BC687F">
        <w:rPr>
          <w:rFonts w:ascii="Garamond" w:hAnsi="Garamond" w:cs="AdvP497E2"/>
          <w:sz w:val="23"/>
          <w:szCs w:val="23"/>
        </w:rPr>
        <w:t xml:space="preserve"> </w:t>
      </w:r>
      <w:proofErr w:type="gramStart"/>
      <w:r w:rsidRPr="00BC687F">
        <w:rPr>
          <w:rFonts w:ascii="Garamond" w:hAnsi="Garamond" w:cs="AdvP497E2"/>
          <w:sz w:val="23"/>
          <w:szCs w:val="23"/>
        </w:rPr>
        <w:t>et</w:t>
      </w:r>
      <w:proofErr w:type="gramEnd"/>
      <w:r w:rsidRPr="00BC687F">
        <w:rPr>
          <w:rFonts w:ascii="Garamond" w:hAnsi="Garamond" w:cs="AdvP497E2"/>
          <w:sz w:val="23"/>
          <w:szCs w:val="23"/>
        </w:rPr>
        <w:t xml:space="preserve"> </w:t>
      </w:r>
      <w:proofErr w:type="spellStart"/>
      <w:r w:rsidRPr="00BC687F">
        <w:rPr>
          <w:rFonts w:ascii="Garamond" w:hAnsi="Garamond" w:cs="AdvP497E2"/>
          <w:sz w:val="23"/>
          <w:szCs w:val="23"/>
        </w:rPr>
        <w:t>compréhension</w:t>
      </w:r>
      <w:proofErr w:type="spellEnd"/>
      <w:r w:rsidRPr="00BC687F">
        <w:rPr>
          <w:rFonts w:ascii="Garamond" w:hAnsi="Garamond" w:cs="AdvP497E2"/>
          <w:sz w:val="23"/>
          <w:szCs w:val="23"/>
        </w:rPr>
        <w:t xml:space="preserve"> de </w:t>
      </w:r>
      <w:proofErr w:type="spellStart"/>
      <w:r w:rsidRPr="00BC687F">
        <w:rPr>
          <w:rFonts w:ascii="Garamond" w:hAnsi="Garamond" w:cs="AdvP497E2"/>
          <w:sz w:val="23"/>
          <w:szCs w:val="23"/>
        </w:rPr>
        <w:t>l’action</w:t>
      </w:r>
      <w:proofErr w:type="spellEnd"/>
      <w:r w:rsidRPr="00BC687F">
        <w:rPr>
          <w:rFonts w:ascii="Garamond" w:hAnsi="Garamond" w:cs="AdvP497E2"/>
          <w:sz w:val="23"/>
          <w:szCs w:val="23"/>
        </w:rPr>
        <w:t>.</w:t>
      </w:r>
      <w:r w:rsidR="004B657C" w:rsidRPr="00BC687F">
        <w:rPr>
          <w:rFonts w:ascii="Garamond" w:hAnsi="Garamond" w:cs="AdvP497E2"/>
          <w:sz w:val="23"/>
          <w:szCs w:val="23"/>
        </w:rPr>
        <w:t>”</w:t>
      </w:r>
      <w:r w:rsidRPr="00BC687F">
        <w:rPr>
          <w:rFonts w:ascii="Garamond" w:hAnsi="Garamond" w:cs="AdvP497E2"/>
          <w:sz w:val="23"/>
          <w:szCs w:val="23"/>
        </w:rPr>
        <w:t xml:space="preserve"> </w:t>
      </w:r>
      <w:proofErr w:type="spellStart"/>
      <w:r w:rsidRPr="00BC687F">
        <w:rPr>
          <w:rFonts w:ascii="Garamond" w:hAnsi="Garamond" w:cs="Advp497e3"/>
          <w:i/>
          <w:sz w:val="23"/>
          <w:szCs w:val="23"/>
        </w:rPr>
        <w:t>Recherches</w:t>
      </w:r>
      <w:proofErr w:type="spellEnd"/>
    </w:p>
    <w:p w14:paraId="0B2A513C" w14:textId="77777777" w:rsidR="00F474E5" w:rsidRPr="00BC687F" w:rsidRDefault="00F474E5" w:rsidP="00895AFF">
      <w:pPr>
        <w:autoSpaceDE w:val="0"/>
        <w:autoSpaceDN w:val="0"/>
        <w:adjustRightInd w:val="0"/>
        <w:ind w:firstLine="720"/>
        <w:rPr>
          <w:rFonts w:ascii="Garamond" w:hAnsi="Garamond" w:cs="AdvP497E2"/>
          <w:sz w:val="23"/>
          <w:szCs w:val="23"/>
        </w:rPr>
      </w:pPr>
      <w:proofErr w:type="spellStart"/>
      <w:proofErr w:type="gramStart"/>
      <w:r w:rsidRPr="00BC687F">
        <w:rPr>
          <w:rFonts w:ascii="Garamond" w:hAnsi="Garamond" w:cs="Advp497e3"/>
          <w:i/>
          <w:sz w:val="23"/>
          <w:szCs w:val="23"/>
        </w:rPr>
        <w:t>sémiotiques</w:t>
      </w:r>
      <w:proofErr w:type="spellEnd"/>
      <w:proofErr w:type="gramEnd"/>
      <w:r w:rsidRPr="00BC687F">
        <w:rPr>
          <w:rFonts w:ascii="Garamond" w:hAnsi="Garamond" w:cs="Advp497e3"/>
          <w:i/>
          <w:sz w:val="23"/>
          <w:szCs w:val="23"/>
        </w:rPr>
        <w:t xml:space="preserve"> </w:t>
      </w:r>
      <w:r w:rsidRPr="00BC687F">
        <w:rPr>
          <w:rFonts w:ascii="Garamond" w:hAnsi="Garamond" w:cs="Advp49812"/>
          <w:i/>
          <w:iCs/>
          <w:sz w:val="23"/>
          <w:szCs w:val="23"/>
        </w:rPr>
        <w:t xml:space="preserve">/ </w:t>
      </w:r>
      <w:r w:rsidRPr="00BC687F">
        <w:rPr>
          <w:rFonts w:ascii="Garamond" w:hAnsi="Garamond" w:cs="Advp497e3"/>
          <w:i/>
          <w:sz w:val="23"/>
          <w:szCs w:val="23"/>
        </w:rPr>
        <w:t>Semiotic Inquiry</w:t>
      </w:r>
      <w:r w:rsidRPr="00BC687F">
        <w:rPr>
          <w:rFonts w:ascii="Garamond" w:hAnsi="Garamond" w:cs="Advp497e3"/>
          <w:sz w:val="23"/>
          <w:szCs w:val="23"/>
        </w:rPr>
        <w:t xml:space="preserve"> </w:t>
      </w:r>
      <w:r w:rsidR="00247511" w:rsidRPr="00BC687F">
        <w:rPr>
          <w:rFonts w:ascii="Garamond" w:hAnsi="Garamond" w:cs="AdvP497E2"/>
          <w:sz w:val="23"/>
          <w:szCs w:val="23"/>
        </w:rPr>
        <w:t>9 (1989):</w:t>
      </w:r>
      <w:r w:rsidRPr="00BC687F">
        <w:rPr>
          <w:rFonts w:ascii="Garamond" w:hAnsi="Garamond" w:cs="AdvP497E2"/>
          <w:sz w:val="23"/>
          <w:szCs w:val="23"/>
        </w:rPr>
        <w:t>151–167.</w:t>
      </w:r>
      <w:r w:rsidR="004B657C" w:rsidRPr="00BC687F">
        <w:rPr>
          <w:rFonts w:ascii="Garamond" w:hAnsi="Garamond" w:cs="AdvP497E2"/>
          <w:sz w:val="23"/>
          <w:szCs w:val="23"/>
        </w:rPr>
        <w:t xml:space="preserve"> Print</w:t>
      </w:r>
    </w:p>
    <w:p w14:paraId="717B2038" w14:textId="77777777" w:rsidR="00F474E5" w:rsidRPr="00BC687F" w:rsidRDefault="00377111" w:rsidP="00895AFF">
      <w:pPr>
        <w:pStyle w:val="Paragraphedeliste"/>
        <w:numPr>
          <w:ilvl w:val="0"/>
          <w:numId w:val="2"/>
        </w:numPr>
        <w:autoSpaceDE w:val="0"/>
        <w:autoSpaceDN w:val="0"/>
        <w:adjustRightInd w:val="0"/>
        <w:contextualSpacing w:val="0"/>
        <w:rPr>
          <w:rFonts w:ascii="Garamond" w:hAnsi="Garamond" w:cs="AdvP497E2"/>
          <w:sz w:val="23"/>
          <w:szCs w:val="23"/>
        </w:rPr>
      </w:pPr>
      <w:proofErr w:type="spellStart"/>
      <w:r w:rsidRPr="00BC687F">
        <w:rPr>
          <w:rFonts w:ascii="Garamond" w:hAnsi="Garamond" w:cs="Advp497e3"/>
          <w:i/>
          <w:sz w:val="23"/>
          <w:szCs w:val="23"/>
        </w:rPr>
        <w:t>Récits</w:t>
      </w:r>
      <w:proofErr w:type="spellEnd"/>
      <w:r w:rsidRPr="00BC687F">
        <w:rPr>
          <w:rFonts w:ascii="Garamond" w:hAnsi="Garamond" w:cs="Advp497e3"/>
          <w:i/>
          <w:sz w:val="23"/>
          <w:szCs w:val="23"/>
        </w:rPr>
        <w:t xml:space="preserve"> </w:t>
      </w:r>
      <w:proofErr w:type="gramStart"/>
      <w:r w:rsidRPr="00BC687F">
        <w:rPr>
          <w:rFonts w:ascii="Garamond" w:hAnsi="Garamond" w:cs="Advp497e3"/>
          <w:i/>
          <w:sz w:val="23"/>
          <w:szCs w:val="23"/>
        </w:rPr>
        <w:t>et</w:t>
      </w:r>
      <w:proofErr w:type="gramEnd"/>
      <w:r w:rsidRPr="00BC687F">
        <w:rPr>
          <w:rFonts w:ascii="Garamond" w:hAnsi="Garamond" w:cs="Advp497e3"/>
          <w:i/>
          <w:sz w:val="23"/>
          <w:szCs w:val="23"/>
        </w:rPr>
        <w:t xml:space="preserve"> actions</w:t>
      </w:r>
      <w:r w:rsidR="00F474E5" w:rsidRPr="00BC687F">
        <w:rPr>
          <w:rFonts w:ascii="Garamond" w:hAnsi="Garamond" w:cs="Advp497e3"/>
          <w:i/>
          <w:sz w:val="23"/>
          <w:szCs w:val="23"/>
        </w:rPr>
        <w:t xml:space="preserve">: pour </w:t>
      </w:r>
      <w:proofErr w:type="spellStart"/>
      <w:r w:rsidR="00F474E5" w:rsidRPr="00BC687F">
        <w:rPr>
          <w:rFonts w:ascii="Garamond" w:hAnsi="Garamond" w:cs="Advp497e3"/>
          <w:i/>
          <w:sz w:val="23"/>
          <w:szCs w:val="23"/>
        </w:rPr>
        <w:t>une</w:t>
      </w:r>
      <w:proofErr w:type="spellEnd"/>
      <w:r w:rsidR="00F474E5" w:rsidRPr="00BC687F">
        <w:rPr>
          <w:rFonts w:ascii="Garamond" w:hAnsi="Garamond" w:cs="Advp497e3"/>
          <w:i/>
          <w:sz w:val="23"/>
          <w:szCs w:val="23"/>
        </w:rPr>
        <w:t xml:space="preserve"> </w:t>
      </w:r>
      <w:proofErr w:type="spellStart"/>
      <w:r w:rsidR="00F474E5" w:rsidRPr="00BC687F">
        <w:rPr>
          <w:rFonts w:ascii="Garamond" w:hAnsi="Garamond" w:cs="Advp497e3"/>
          <w:i/>
          <w:sz w:val="23"/>
          <w:szCs w:val="23"/>
        </w:rPr>
        <w:t>théorie</w:t>
      </w:r>
      <w:proofErr w:type="spellEnd"/>
      <w:r w:rsidR="00F474E5" w:rsidRPr="00BC687F">
        <w:rPr>
          <w:rFonts w:ascii="Garamond" w:hAnsi="Garamond" w:cs="Advp497e3"/>
          <w:i/>
          <w:sz w:val="23"/>
          <w:szCs w:val="23"/>
        </w:rPr>
        <w:t xml:space="preserve"> de la lecture</w:t>
      </w:r>
      <w:r w:rsidR="00F474E5" w:rsidRPr="00BC687F">
        <w:rPr>
          <w:rFonts w:ascii="Garamond" w:hAnsi="Garamond" w:cs="Advp497e3"/>
          <w:sz w:val="23"/>
          <w:szCs w:val="23"/>
        </w:rPr>
        <w:t xml:space="preserve">. </w:t>
      </w:r>
      <w:proofErr w:type="spellStart"/>
      <w:r w:rsidR="00F474E5" w:rsidRPr="00BC687F">
        <w:rPr>
          <w:rFonts w:ascii="Garamond" w:hAnsi="Garamond" w:cs="AdvP497E2"/>
          <w:sz w:val="23"/>
          <w:szCs w:val="23"/>
        </w:rPr>
        <w:t>Longueuil</w:t>
      </w:r>
      <w:proofErr w:type="spellEnd"/>
      <w:r w:rsidR="00F474E5" w:rsidRPr="00BC687F">
        <w:rPr>
          <w:rFonts w:ascii="Garamond" w:hAnsi="Garamond" w:cs="AdvP497E2"/>
          <w:sz w:val="23"/>
          <w:szCs w:val="23"/>
        </w:rPr>
        <w:t xml:space="preserve">: Le </w:t>
      </w:r>
      <w:proofErr w:type="spellStart"/>
      <w:r w:rsidR="00F474E5" w:rsidRPr="00BC687F">
        <w:rPr>
          <w:rFonts w:ascii="Garamond" w:hAnsi="Garamond" w:cs="AdvP497E2"/>
          <w:sz w:val="23"/>
          <w:szCs w:val="23"/>
        </w:rPr>
        <w:t>Pré</w:t>
      </w:r>
      <w:r w:rsidR="00490B79" w:rsidRPr="00BC687F">
        <w:rPr>
          <w:rFonts w:ascii="Garamond" w:hAnsi="Garamond" w:cs="AdvP497E2"/>
          <w:sz w:val="23"/>
          <w:szCs w:val="23"/>
        </w:rPr>
        <w:t>ambule</w:t>
      </w:r>
      <w:proofErr w:type="spellEnd"/>
      <w:r w:rsidR="00490B79" w:rsidRPr="00BC687F">
        <w:rPr>
          <w:rFonts w:ascii="Garamond" w:hAnsi="Garamond" w:cs="AdvP497E2"/>
          <w:sz w:val="23"/>
          <w:szCs w:val="23"/>
        </w:rPr>
        <w:t>,</w:t>
      </w:r>
      <w:r w:rsidRPr="00BC687F">
        <w:rPr>
          <w:rFonts w:ascii="Garamond" w:hAnsi="Garamond" w:cs="AdvP497E2"/>
          <w:sz w:val="23"/>
          <w:szCs w:val="23"/>
        </w:rPr>
        <w:t xml:space="preserve"> 1990. Print.</w:t>
      </w:r>
    </w:p>
    <w:p w14:paraId="1B8FF1BE" w14:textId="77777777" w:rsidR="00F474E5" w:rsidRPr="00BC687F" w:rsidRDefault="00F474E5" w:rsidP="00895AFF">
      <w:pPr>
        <w:autoSpaceDE w:val="0"/>
        <w:autoSpaceDN w:val="0"/>
        <w:adjustRightInd w:val="0"/>
        <w:rPr>
          <w:rFonts w:ascii="Garamond" w:hAnsi="Garamond" w:cs="AdvP497E2"/>
          <w:sz w:val="23"/>
          <w:szCs w:val="23"/>
        </w:rPr>
      </w:pPr>
      <w:proofErr w:type="spellStart"/>
      <w:r w:rsidRPr="00BC687F">
        <w:rPr>
          <w:rFonts w:ascii="Garamond" w:hAnsi="Garamond" w:cs="AdvP497E2"/>
          <w:sz w:val="23"/>
          <w:szCs w:val="23"/>
        </w:rPr>
        <w:t>Go¤man</w:t>
      </w:r>
      <w:proofErr w:type="spellEnd"/>
      <w:r w:rsidRPr="00BC687F">
        <w:rPr>
          <w:rFonts w:ascii="Garamond" w:hAnsi="Garamond" w:cs="AdvP497E2"/>
          <w:sz w:val="23"/>
          <w:szCs w:val="23"/>
        </w:rPr>
        <w:t>,</w:t>
      </w:r>
      <w:r w:rsidR="00377111" w:rsidRPr="00BC687F">
        <w:rPr>
          <w:rFonts w:ascii="Garamond" w:hAnsi="Garamond" w:cs="AdvP497E2"/>
          <w:sz w:val="23"/>
          <w:szCs w:val="23"/>
        </w:rPr>
        <w:t xml:space="preserve"> Erving</w:t>
      </w:r>
      <w:r w:rsidRPr="00BC687F">
        <w:rPr>
          <w:rFonts w:ascii="Garamond" w:hAnsi="Garamond" w:cs="AdvP497E2"/>
          <w:sz w:val="23"/>
          <w:szCs w:val="23"/>
        </w:rPr>
        <w:t xml:space="preserve">. </w:t>
      </w:r>
      <w:r w:rsidRPr="00BC687F">
        <w:rPr>
          <w:rFonts w:ascii="Garamond" w:hAnsi="Garamond" w:cs="Advp497e3"/>
          <w:i/>
          <w:sz w:val="23"/>
          <w:szCs w:val="23"/>
        </w:rPr>
        <w:t xml:space="preserve">La </w:t>
      </w:r>
      <w:proofErr w:type="spellStart"/>
      <w:r w:rsidRPr="00BC687F">
        <w:rPr>
          <w:rFonts w:ascii="Garamond" w:hAnsi="Garamond" w:cs="Advp497e3"/>
          <w:i/>
          <w:sz w:val="23"/>
          <w:szCs w:val="23"/>
        </w:rPr>
        <w:t>Mise</w:t>
      </w:r>
      <w:proofErr w:type="spellEnd"/>
      <w:r w:rsidRPr="00BC687F">
        <w:rPr>
          <w:rFonts w:ascii="Garamond" w:hAnsi="Garamond" w:cs="Advp497e3"/>
          <w:i/>
          <w:sz w:val="23"/>
          <w:szCs w:val="23"/>
        </w:rPr>
        <w:t xml:space="preserve"> en scène de la vie </w:t>
      </w:r>
      <w:proofErr w:type="spellStart"/>
      <w:r w:rsidRPr="00BC687F">
        <w:rPr>
          <w:rFonts w:ascii="Garamond" w:hAnsi="Garamond" w:cs="Advp497e3"/>
          <w:i/>
          <w:sz w:val="23"/>
          <w:szCs w:val="23"/>
        </w:rPr>
        <w:t>quotidienne</w:t>
      </w:r>
      <w:proofErr w:type="spellEnd"/>
      <w:r w:rsidRPr="00BC687F">
        <w:rPr>
          <w:rFonts w:ascii="Garamond" w:hAnsi="Garamond" w:cs="Advp497e3"/>
          <w:sz w:val="23"/>
          <w:szCs w:val="23"/>
        </w:rPr>
        <w:t xml:space="preserve">. </w:t>
      </w:r>
      <w:r w:rsidRPr="00BC687F">
        <w:rPr>
          <w:rFonts w:ascii="Garamond" w:hAnsi="Garamond" w:cs="AdvP497E2"/>
          <w:sz w:val="23"/>
          <w:szCs w:val="23"/>
        </w:rPr>
        <w:t>Paris</w:t>
      </w:r>
      <w:r w:rsidR="00490B79" w:rsidRPr="00BC687F">
        <w:rPr>
          <w:rFonts w:ascii="Garamond" w:hAnsi="Garamond" w:cs="AdvP497E2"/>
          <w:sz w:val="23"/>
          <w:szCs w:val="23"/>
        </w:rPr>
        <w:t>: Editions de Minuit,</w:t>
      </w:r>
      <w:r w:rsidR="00377111" w:rsidRPr="00BC687F">
        <w:rPr>
          <w:rFonts w:ascii="Garamond" w:hAnsi="Garamond" w:cs="AdvP497E2"/>
          <w:sz w:val="23"/>
          <w:szCs w:val="23"/>
        </w:rPr>
        <w:t xml:space="preserve"> 1973. Print.</w:t>
      </w:r>
    </w:p>
    <w:p w14:paraId="7C39C0FD" w14:textId="77777777" w:rsidR="00F474E5" w:rsidRPr="00BC687F" w:rsidRDefault="003B6B5E" w:rsidP="00895AFF">
      <w:pPr>
        <w:autoSpaceDE w:val="0"/>
        <w:autoSpaceDN w:val="0"/>
        <w:adjustRightInd w:val="0"/>
        <w:rPr>
          <w:rFonts w:ascii="Garamond" w:hAnsi="Garamond" w:cs="AdvP497E2"/>
          <w:sz w:val="23"/>
          <w:szCs w:val="23"/>
        </w:rPr>
      </w:pPr>
      <w:proofErr w:type="spellStart"/>
      <w:r w:rsidRPr="00BC687F">
        <w:rPr>
          <w:rFonts w:ascii="Garamond" w:hAnsi="Garamond" w:cs="AdvP497E2"/>
          <w:sz w:val="23"/>
          <w:szCs w:val="23"/>
        </w:rPr>
        <w:t>Greimas</w:t>
      </w:r>
      <w:proofErr w:type="spellEnd"/>
      <w:r w:rsidRPr="00BC687F">
        <w:rPr>
          <w:rFonts w:ascii="Garamond" w:hAnsi="Garamond" w:cs="AdvP497E2"/>
          <w:sz w:val="23"/>
          <w:szCs w:val="23"/>
        </w:rPr>
        <w:t xml:space="preserve">, </w:t>
      </w:r>
      <w:proofErr w:type="spellStart"/>
      <w:r w:rsidRPr="00BC687F">
        <w:rPr>
          <w:rFonts w:ascii="Garamond" w:hAnsi="Garamond" w:cs="AdvP497E2"/>
          <w:sz w:val="23"/>
          <w:szCs w:val="23"/>
        </w:rPr>
        <w:t>Algirdas</w:t>
      </w:r>
      <w:proofErr w:type="spellEnd"/>
      <w:r w:rsidRPr="00BC687F">
        <w:rPr>
          <w:rFonts w:ascii="Garamond" w:hAnsi="Garamond" w:cs="AdvP497E2"/>
          <w:sz w:val="23"/>
          <w:szCs w:val="23"/>
        </w:rPr>
        <w:t xml:space="preserve"> </w:t>
      </w:r>
      <w:proofErr w:type="spellStart"/>
      <w:r w:rsidRPr="00BC687F">
        <w:rPr>
          <w:rFonts w:ascii="Garamond" w:hAnsi="Garamond" w:cs="AdvP497E2"/>
          <w:sz w:val="23"/>
          <w:szCs w:val="23"/>
        </w:rPr>
        <w:t>Julien</w:t>
      </w:r>
      <w:proofErr w:type="spellEnd"/>
      <w:r w:rsidR="00F474E5" w:rsidRPr="00BC687F">
        <w:rPr>
          <w:rFonts w:ascii="Garamond" w:hAnsi="Garamond" w:cs="AdvP497E2"/>
          <w:sz w:val="23"/>
          <w:szCs w:val="23"/>
        </w:rPr>
        <w:t xml:space="preserve">. </w:t>
      </w:r>
      <w:r w:rsidR="00F474E5" w:rsidRPr="00BC687F">
        <w:rPr>
          <w:rFonts w:ascii="Garamond" w:hAnsi="Garamond" w:cs="Advp497e3"/>
          <w:i/>
          <w:sz w:val="23"/>
          <w:szCs w:val="23"/>
        </w:rPr>
        <w:t xml:space="preserve">Du </w:t>
      </w:r>
      <w:proofErr w:type="spellStart"/>
      <w:r w:rsidR="00F474E5" w:rsidRPr="00BC687F">
        <w:rPr>
          <w:rFonts w:ascii="Garamond" w:hAnsi="Garamond" w:cs="Advp497e3"/>
          <w:i/>
          <w:sz w:val="23"/>
          <w:szCs w:val="23"/>
        </w:rPr>
        <w:t>Sens</w:t>
      </w:r>
      <w:proofErr w:type="spellEnd"/>
      <w:r w:rsidR="00F474E5" w:rsidRPr="00BC687F">
        <w:rPr>
          <w:rFonts w:ascii="Garamond" w:hAnsi="Garamond" w:cs="Advp497e3"/>
          <w:i/>
          <w:sz w:val="23"/>
          <w:szCs w:val="23"/>
        </w:rPr>
        <w:t xml:space="preserve"> I</w:t>
      </w:r>
      <w:r w:rsidR="00F474E5" w:rsidRPr="00BC687F">
        <w:rPr>
          <w:rFonts w:ascii="Garamond" w:hAnsi="Garamond" w:cs="Advp497e3"/>
          <w:sz w:val="23"/>
          <w:szCs w:val="23"/>
        </w:rPr>
        <w:t xml:space="preserve">. </w:t>
      </w:r>
      <w:r w:rsidRPr="00BC687F">
        <w:rPr>
          <w:rFonts w:ascii="Garamond" w:hAnsi="Garamond" w:cs="AdvP497E2"/>
          <w:sz w:val="23"/>
          <w:szCs w:val="23"/>
        </w:rPr>
        <w:t>Paris</w:t>
      </w:r>
      <w:r w:rsidR="00490B79" w:rsidRPr="00BC687F">
        <w:rPr>
          <w:rFonts w:ascii="Garamond" w:hAnsi="Garamond" w:cs="AdvP497E2"/>
          <w:sz w:val="23"/>
          <w:szCs w:val="23"/>
        </w:rPr>
        <w:t xml:space="preserve">: </w:t>
      </w:r>
      <w:proofErr w:type="spellStart"/>
      <w:r w:rsidR="00490B79" w:rsidRPr="00BC687F">
        <w:rPr>
          <w:rFonts w:ascii="Garamond" w:hAnsi="Garamond" w:cs="AdvP497E2"/>
          <w:sz w:val="23"/>
          <w:szCs w:val="23"/>
        </w:rPr>
        <w:t>Seuil</w:t>
      </w:r>
      <w:proofErr w:type="spellEnd"/>
      <w:r w:rsidR="00490B79" w:rsidRPr="00BC687F">
        <w:rPr>
          <w:rFonts w:ascii="Garamond" w:hAnsi="Garamond" w:cs="AdvP497E2"/>
          <w:sz w:val="23"/>
          <w:szCs w:val="23"/>
        </w:rPr>
        <w:t>,</w:t>
      </w:r>
      <w:r w:rsidRPr="00BC687F">
        <w:rPr>
          <w:rFonts w:ascii="Garamond" w:hAnsi="Garamond" w:cs="AdvP497E2"/>
          <w:sz w:val="23"/>
          <w:szCs w:val="23"/>
        </w:rPr>
        <w:t xml:space="preserve"> 1970. Print.</w:t>
      </w:r>
    </w:p>
    <w:p w14:paraId="4EADA83D" w14:textId="77777777" w:rsidR="00F474E5" w:rsidRPr="00BC687F" w:rsidRDefault="00F474E5" w:rsidP="00895AFF">
      <w:pPr>
        <w:pStyle w:val="Paragraphedeliste"/>
        <w:numPr>
          <w:ilvl w:val="0"/>
          <w:numId w:val="2"/>
        </w:numPr>
        <w:autoSpaceDE w:val="0"/>
        <w:autoSpaceDN w:val="0"/>
        <w:adjustRightInd w:val="0"/>
        <w:contextualSpacing w:val="0"/>
        <w:rPr>
          <w:rFonts w:ascii="Garamond" w:hAnsi="Garamond" w:cs="AdvP497E2"/>
          <w:sz w:val="23"/>
          <w:szCs w:val="23"/>
        </w:rPr>
      </w:pPr>
      <w:r w:rsidRPr="00BC687F">
        <w:rPr>
          <w:rFonts w:ascii="Garamond" w:hAnsi="Garamond" w:cs="Advp497e3"/>
          <w:i/>
          <w:sz w:val="23"/>
          <w:szCs w:val="23"/>
        </w:rPr>
        <w:lastRenderedPageBreak/>
        <w:t xml:space="preserve">Du </w:t>
      </w:r>
      <w:proofErr w:type="spellStart"/>
      <w:r w:rsidRPr="00BC687F">
        <w:rPr>
          <w:rFonts w:ascii="Garamond" w:hAnsi="Garamond" w:cs="Advp497e3"/>
          <w:i/>
          <w:sz w:val="23"/>
          <w:szCs w:val="23"/>
        </w:rPr>
        <w:t>Sens</w:t>
      </w:r>
      <w:proofErr w:type="spellEnd"/>
      <w:r w:rsidRPr="00BC687F">
        <w:rPr>
          <w:rFonts w:ascii="Garamond" w:hAnsi="Garamond" w:cs="Advp497e3"/>
          <w:i/>
          <w:sz w:val="23"/>
          <w:szCs w:val="23"/>
        </w:rPr>
        <w:t xml:space="preserve"> II</w:t>
      </w:r>
      <w:r w:rsidRPr="00BC687F">
        <w:rPr>
          <w:rFonts w:ascii="Garamond" w:hAnsi="Garamond" w:cs="Advp497e3"/>
          <w:sz w:val="23"/>
          <w:szCs w:val="23"/>
        </w:rPr>
        <w:t xml:space="preserve">. </w:t>
      </w:r>
      <w:r w:rsidRPr="00BC687F">
        <w:rPr>
          <w:rFonts w:ascii="Garamond" w:hAnsi="Garamond" w:cs="AdvP497E2"/>
          <w:sz w:val="23"/>
          <w:szCs w:val="23"/>
        </w:rPr>
        <w:t>Paris</w:t>
      </w:r>
      <w:r w:rsidR="00490B79" w:rsidRPr="00BC687F">
        <w:rPr>
          <w:rFonts w:ascii="Garamond" w:hAnsi="Garamond" w:cs="AdvP497E2"/>
          <w:sz w:val="23"/>
          <w:szCs w:val="23"/>
        </w:rPr>
        <w:t xml:space="preserve">: </w:t>
      </w:r>
      <w:proofErr w:type="spellStart"/>
      <w:r w:rsidR="00490B79" w:rsidRPr="00BC687F">
        <w:rPr>
          <w:rFonts w:ascii="Garamond" w:hAnsi="Garamond" w:cs="AdvP497E2"/>
          <w:sz w:val="23"/>
          <w:szCs w:val="23"/>
        </w:rPr>
        <w:t>Seuil</w:t>
      </w:r>
      <w:proofErr w:type="spellEnd"/>
      <w:r w:rsidR="00490B79" w:rsidRPr="00BC687F">
        <w:rPr>
          <w:rFonts w:ascii="Garamond" w:hAnsi="Garamond" w:cs="AdvP497E2"/>
          <w:sz w:val="23"/>
          <w:szCs w:val="23"/>
        </w:rPr>
        <w:t>,</w:t>
      </w:r>
      <w:r w:rsidR="003B6B5E" w:rsidRPr="00BC687F">
        <w:rPr>
          <w:rFonts w:ascii="Garamond" w:hAnsi="Garamond" w:cs="AdvP497E2"/>
          <w:sz w:val="23"/>
          <w:szCs w:val="23"/>
        </w:rPr>
        <w:t xml:space="preserve"> 1983. Print.</w:t>
      </w:r>
    </w:p>
    <w:p w14:paraId="771C0F96" w14:textId="77777777" w:rsidR="00F474E5" w:rsidRPr="00BC687F" w:rsidRDefault="00F474E5" w:rsidP="00895AFF">
      <w:pPr>
        <w:autoSpaceDE w:val="0"/>
        <w:autoSpaceDN w:val="0"/>
        <w:adjustRightInd w:val="0"/>
        <w:rPr>
          <w:rFonts w:ascii="Garamond" w:hAnsi="Garamond" w:cs="AdvP497E2"/>
          <w:sz w:val="23"/>
          <w:szCs w:val="23"/>
        </w:rPr>
      </w:pPr>
      <w:proofErr w:type="spellStart"/>
      <w:r w:rsidRPr="00BC687F">
        <w:rPr>
          <w:rFonts w:ascii="Garamond" w:hAnsi="Garamond" w:cs="AdvP497E2"/>
          <w:sz w:val="23"/>
          <w:szCs w:val="23"/>
        </w:rPr>
        <w:t>Greimas</w:t>
      </w:r>
      <w:proofErr w:type="spellEnd"/>
      <w:r w:rsidRPr="00BC687F">
        <w:rPr>
          <w:rFonts w:ascii="Garamond" w:hAnsi="Garamond" w:cs="AdvP497E2"/>
          <w:sz w:val="23"/>
          <w:szCs w:val="23"/>
        </w:rPr>
        <w:t xml:space="preserve">, </w:t>
      </w:r>
      <w:proofErr w:type="spellStart"/>
      <w:r w:rsidRPr="00BC687F">
        <w:rPr>
          <w:rFonts w:ascii="Garamond" w:hAnsi="Garamond" w:cs="AdvP497E2"/>
          <w:sz w:val="23"/>
          <w:szCs w:val="23"/>
        </w:rPr>
        <w:t>Algirdas</w:t>
      </w:r>
      <w:proofErr w:type="spellEnd"/>
      <w:r w:rsidRPr="00BC687F">
        <w:rPr>
          <w:rFonts w:ascii="Garamond" w:hAnsi="Garamond" w:cs="AdvP497E2"/>
          <w:sz w:val="23"/>
          <w:szCs w:val="23"/>
        </w:rPr>
        <w:t xml:space="preserve"> </w:t>
      </w:r>
      <w:proofErr w:type="spellStart"/>
      <w:r w:rsidRPr="00BC687F">
        <w:rPr>
          <w:rFonts w:ascii="Garamond" w:hAnsi="Garamond" w:cs="AdvP497E2"/>
          <w:sz w:val="23"/>
          <w:szCs w:val="23"/>
        </w:rPr>
        <w:t>Julien</w:t>
      </w:r>
      <w:proofErr w:type="spellEnd"/>
      <w:r w:rsidRPr="00BC687F">
        <w:rPr>
          <w:rFonts w:ascii="Garamond" w:hAnsi="Garamond" w:cs="AdvP497E2"/>
          <w:sz w:val="23"/>
          <w:szCs w:val="23"/>
        </w:rPr>
        <w:t xml:space="preserve"> </w:t>
      </w:r>
      <w:r w:rsidR="003B6B5E" w:rsidRPr="00BC687F">
        <w:rPr>
          <w:rFonts w:ascii="Garamond" w:hAnsi="Garamond" w:cs="AdvP497E2"/>
          <w:sz w:val="23"/>
          <w:szCs w:val="23"/>
        </w:rPr>
        <w:t xml:space="preserve">and </w:t>
      </w:r>
      <w:proofErr w:type="spellStart"/>
      <w:r w:rsidR="003B6B5E" w:rsidRPr="00BC687F">
        <w:rPr>
          <w:rFonts w:ascii="Garamond" w:hAnsi="Garamond" w:cs="AdvP497E2"/>
          <w:sz w:val="23"/>
          <w:szCs w:val="23"/>
        </w:rPr>
        <w:t>Fontanille</w:t>
      </w:r>
      <w:proofErr w:type="spellEnd"/>
      <w:r w:rsidR="003B6B5E" w:rsidRPr="00BC687F">
        <w:rPr>
          <w:rFonts w:ascii="Garamond" w:hAnsi="Garamond" w:cs="AdvP497E2"/>
          <w:sz w:val="23"/>
          <w:szCs w:val="23"/>
        </w:rPr>
        <w:t>, Jacques</w:t>
      </w:r>
      <w:r w:rsidRPr="00BC687F">
        <w:rPr>
          <w:rFonts w:ascii="Garamond" w:hAnsi="Garamond" w:cs="AdvP497E2"/>
          <w:sz w:val="23"/>
          <w:szCs w:val="23"/>
        </w:rPr>
        <w:t xml:space="preserve">. </w:t>
      </w:r>
      <w:proofErr w:type="spellStart"/>
      <w:proofErr w:type="gramStart"/>
      <w:r w:rsidRPr="00BC687F">
        <w:rPr>
          <w:rFonts w:ascii="Garamond" w:hAnsi="Garamond" w:cs="Advp497e3"/>
          <w:i/>
          <w:sz w:val="23"/>
          <w:szCs w:val="23"/>
        </w:rPr>
        <w:t>Sémiotique</w:t>
      </w:r>
      <w:proofErr w:type="spellEnd"/>
      <w:r w:rsidRPr="00BC687F">
        <w:rPr>
          <w:rFonts w:ascii="Garamond" w:hAnsi="Garamond" w:cs="Advp497e3"/>
          <w:i/>
          <w:sz w:val="23"/>
          <w:szCs w:val="23"/>
        </w:rPr>
        <w:t xml:space="preserve"> des passions</w:t>
      </w:r>
      <w:r w:rsidRPr="00BC687F">
        <w:rPr>
          <w:rFonts w:ascii="Garamond" w:hAnsi="Garamond" w:cs="Advp497e3"/>
          <w:sz w:val="23"/>
          <w:szCs w:val="23"/>
        </w:rPr>
        <w:t>.</w:t>
      </w:r>
      <w:proofErr w:type="gramEnd"/>
      <w:r w:rsidRPr="00BC687F">
        <w:rPr>
          <w:rFonts w:ascii="Garamond" w:hAnsi="Garamond" w:cs="Advp497e3"/>
          <w:sz w:val="23"/>
          <w:szCs w:val="23"/>
        </w:rPr>
        <w:t xml:space="preserve"> </w:t>
      </w:r>
      <w:r w:rsidR="003B6B5E" w:rsidRPr="00BC687F">
        <w:rPr>
          <w:rFonts w:ascii="Garamond" w:hAnsi="Garamond" w:cs="AdvP497E2"/>
          <w:sz w:val="23"/>
          <w:szCs w:val="23"/>
        </w:rPr>
        <w:t>Paris</w:t>
      </w:r>
      <w:r w:rsidR="00490B79" w:rsidRPr="00BC687F">
        <w:rPr>
          <w:rFonts w:ascii="Garamond" w:hAnsi="Garamond" w:cs="AdvP497E2"/>
          <w:sz w:val="23"/>
          <w:szCs w:val="23"/>
        </w:rPr>
        <w:t xml:space="preserve">: </w:t>
      </w:r>
      <w:proofErr w:type="spellStart"/>
      <w:r w:rsidR="00490B79" w:rsidRPr="00BC687F">
        <w:rPr>
          <w:rFonts w:ascii="Garamond" w:hAnsi="Garamond" w:cs="AdvP497E2"/>
          <w:sz w:val="23"/>
          <w:szCs w:val="23"/>
        </w:rPr>
        <w:t>Seuil</w:t>
      </w:r>
      <w:proofErr w:type="spellEnd"/>
      <w:r w:rsidR="00490B79" w:rsidRPr="00BC687F">
        <w:rPr>
          <w:rFonts w:ascii="Garamond" w:hAnsi="Garamond" w:cs="AdvP497E2"/>
          <w:sz w:val="23"/>
          <w:szCs w:val="23"/>
        </w:rPr>
        <w:t>,</w:t>
      </w:r>
      <w:r w:rsidR="003B6B5E" w:rsidRPr="00BC687F">
        <w:rPr>
          <w:rFonts w:ascii="Garamond" w:hAnsi="Garamond" w:cs="AdvP497E2"/>
          <w:sz w:val="23"/>
          <w:szCs w:val="23"/>
        </w:rPr>
        <w:t xml:space="preserve"> 1991. Print.</w:t>
      </w:r>
    </w:p>
    <w:p w14:paraId="0A8EEF1F" w14:textId="77777777" w:rsidR="00F474E5" w:rsidRPr="00BC687F" w:rsidRDefault="00F474E5" w:rsidP="00895AFF">
      <w:pPr>
        <w:autoSpaceDE w:val="0"/>
        <w:autoSpaceDN w:val="0"/>
        <w:adjustRightInd w:val="0"/>
        <w:rPr>
          <w:rFonts w:ascii="Garamond" w:hAnsi="Garamond" w:cs="AdvP497E2"/>
          <w:sz w:val="23"/>
          <w:szCs w:val="23"/>
        </w:rPr>
      </w:pPr>
      <w:r w:rsidRPr="00BC687F">
        <w:rPr>
          <w:rFonts w:ascii="Garamond" w:hAnsi="Garamond" w:cs="AdvP497E2"/>
          <w:sz w:val="23"/>
          <w:szCs w:val="23"/>
        </w:rPr>
        <w:t xml:space="preserve">Grice, Henri P. </w:t>
      </w:r>
      <w:r w:rsidR="003B6B5E" w:rsidRPr="00BC687F">
        <w:rPr>
          <w:rFonts w:ascii="Garamond" w:hAnsi="Garamond" w:cs="AdvP497E2"/>
          <w:sz w:val="23"/>
          <w:szCs w:val="23"/>
        </w:rPr>
        <w:t>“</w:t>
      </w:r>
      <w:proofErr w:type="spellStart"/>
      <w:r w:rsidRPr="00BC687F">
        <w:rPr>
          <w:rFonts w:ascii="Garamond" w:hAnsi="Garamond" w:cs="AdvP497E2"/>
          <w:sz w:val="23"/>
          <w:szCs w:val="23"/>
        </w:rPr>
        <w:t>Logique</w:t>
      </w:r>
      <w:proofErr w:type="spellEnd"/>
      <w:r w:rsidRPr="00BC687F">
        <w:rPr>
          <w:rFonts w:ascii="Garamond" w:hAnsi="Garamond" w:cs="AdvP497E2"/>
          <w:sz w:val="23"/>
          <w:szCs w:val="23"/>
        </w:rPr>
        <w:t xml:space="preserve"> </w:t>
      </w:r>
      <w:proofErr w:type="gramStart"/>
      <w:r w:rsidRPr="00BC687F">
        <w:rPr>
          <w:rFonts w:ascii="Garamond" w:hAnsi="Garamond" w:cs="AdvP497E2"/>
          <w:sz w:val="23"/>
          <w:szCs w:val="23"/>
        </w:rPr>
        <w:t>et</w:t>
      </w:r>
      <w:proofErr w:type="gramEnd"/>
      <w:r w:rsidRPr="00BC687F">
        <w:rPr>
          <w:rFonts w:ascii="Garamond" w:hAnsi="Garamond" w:cs="AdvP497E2"/>
          <w:sz w:val="23"/>
          <w:szCs w:val="23"/>
        </w:rPr>
        <w:t xml:space="preserve"> conversation.</w:t>
      </w:r>
      <w:r w:rsidR="003B6B5E" w:rsidRPr="00BC687F">
        <w:rPr>
          <w:rFonts w:ascii="Garamond" w:hAnsi="Garamond" w:cs="AdvP497E2"/>
          <w:sz w:val="23"/>
          <w:szCs w:val="23"/>
        </w:rPr>
        <w:t>”</w:t>
      </w:r>
      <w:r w:rsidRPr="00BC687F">
        <w:rPr>
          <w:rFonts w:ascii="Garamond" w:hAnsi="Garamond" w:cs="AdvP497E2"/>
          <w:sz w:val="23"/>
          <w:szCs w:val="23"/>
        </w:rPr>
        <w:t xml:space="preserve"> </w:t>
      </w:r>
      <w:proofErr w:type="gramStart"/>
      <w:r w:rsidRPr="00BC687F">
        <w:rPr>
          <w:rFonts w:ascii="Garamond" w:hAnsi="Garamond" w:cs="Advp497e3"/>
          <w:i/>
          <w:sz w:val="23"/>
          <w:szCs w:val="23"/>
        </w:rPr>
        <w:t>Communications</w:t>
      </w:r>
      <w:r w:rsidRPr="00BC687F">
        <w:rPr>
          <w:rFonts w:ascii="Garamond" w:hAnsi="Garamond" w:cs="Advp497e3"/>
          <w:sz w:val="23"/>
          <w:szCs w:val="23"/>
        </w:rPr>
        <w:t xml:space="preserve"> </w:t>
      </w:r>
      <w:r w:rsidR="003B6B5E" w:rsidRPr="00BC687F">
        <w:rPr>
          <w:rFonts w:ascii="Garamond" w:hAnsi="Garamond" w:cs="AdvP497E2"/>
          <w:sz w:val="23"/>
          <w:szCs w:val="23"/>
        </w:rPr>
        <w:t xml:space="preserve">30 (1979): </w:t>
      </w:r>
      <w:r w:rsidRPr="00BC687F">
        <w:rPr>
          <w:rFonts w:ascii="Garamond" w:hAnsi="Garamond" w:cs="AdvP497E2"/>
          <w:sz w:val="23"/>
          <w:szCs w:val="23"/>
        </w:rPr>
        <w:t>57–72.</w:t>
      </w:r>
      <w:proofErr w:type="gramEnd"/>
      <w:r w:rsidR="003B6B5E" w:rsidRPr="00BC687F">
        <w:rPr>
          <w:rFonts w:ascii="Garamond" w:hAnsi="Garamond" w:cs="AdvP497E2"/>
          <w:sz w:val="23"/>
          <w:szCs w:val="23"/>
        </w:rPr>
        <w:t xml:space="preserve"> Print.</w:t>
      </w:r>
    </w:p>
    <w:p w14:paraId="28783508" w14:textId="77777777" w:rsidR="00F474E5" w:rsidRPr="00BC687F" w:rsidRDefault="003B6B5E" w:rsidP="00895AFF">
      <w:pPr>
        <w:autoSpaceDE w:val="0"/>
        <w:autoSpaceDN w:val="0"/>
        <w:adjustRightInd w:val="0"/>
        <w:rPr>
          <w:rFonts w:ascii="Garamond" w:hAnsi="Garamond" w:cs="AdvP497E2"/>
          <w:sz w:val="23"/>
          <w:szCs w:val="23"/>
        </w:rPr>
      </w:pPr>
      <w:proofErr w:type="spellStart"/>
      <w:r w:rsidRPr="00BC687F">
        <w:rPr>
          <w:rFonts w:ascii="Garamond" w:hAnsi="Garamond" w:cs="AdvP497E2"/>
          <w:sz w:val="23"/>
          <w:szCs w:val="23"/>
        </w:rPr>
        <w:t>Grivel</w:t>
      </w:r>
      <w:proofErr w:type="spellEnd"/>
      <w:r w:rsidRPr="00BC687F">
        <w:rPr>
          <w:rFonts w:ascii="Garamond" w:hAnsi="Garamond" w:cs="AdvP497E2"/>
          <w:sz w:val="23"/>
          <w:szCs w:val="23"/>
        </w:rPr>
        <w:t>, Charles</w:t>
      </w:r>
      <w:r w:rsidR="00F474E5" w:rsidRPr="00BC687F">
        <w:rPr>
          <w:rFonts w:ascii="Garamond" w:hAnsi="Garamond" w:cs="AdvP497E2"/>
          <w:sz w:val="23"/>
          <w:szCs w:val="23"/>
        </w:rPr>
        <w:t xml:space="preserve">. </w:t>
      </w:r>
      <w:r w:rsidR="00F474E5" w:rsidRPr="00BC687F">
        <w:rPr>
          <w:rFonts w:ascii="Garamond" w:hAnsi="Garamond" w:cs="Advp497e3"/>
          <w:i/>
          <w:sz w:val="23"/>
          <w:szCs w:val="23"/>
        </w:rPr>
        <w:t xml:space="preserve">Production de </w:t>
      </w:r>
      <w:proofErr w:type="spellStart"/>
      <w:r w:rsidR="00F474E5" w:rsidRPr="00BC687F">
        <w:rPr>
          <w:rFonts w:ascii="Garamond" w:hAnsi="Garamond" w:cs="Advp497e3"/>
          <w:i/>
          <w:sz w:val="23"/>
          <w:szCs w:val="23"/>
        </w:rPr>
        <w:t>l’intérêt</w:t>
      </w:r>
      <w:proofErr w:type="spellEnd"/>
      <w:r w:rsidR="00F474E5" w:rsidRPr="00BC687F">
        <w:rPr>
          <w:rFonts w:ascii="Garamond" w:hAnsi="Garamond" w:cs="Advp497e3"/>
          <w:i/>
          <w:sz w:val="23"/>
          <w:szCs w:val="23"/>
        </w:rPr>
        <w:t xml:space="preserve"> </w:t>
      </w:r>
      <w:proofErr w:type="spellStart"/>
      <w:proofErr w:type="gramStart"/>
      <w:r w:rsidR="00F474E5" w:rsidRPr="00BC687F">
        <w:rPr>
          <w:rFonts w:ascii="Garamond" w:hAnsi="Garamond" w:cs="Advp497e3"/>
          <w:i/>
          <w:sz w:val="23"/>
          <w:szCs w:val="23"/>
        </w:rPr>
        <w:t>romanesque</w:t>
      </w:r>
      <w:proofErr w:type="spellEnd"/>
      <w:proofErr w:type="gramEnd"/>
      <w:r w:rsidR="00F474E5" w:rsidRPr="00BC687F">
        <w:rPr>
          <w:rFonts w:ascii="Garamond" w:hAnsi="Garamond" w:cs="Advp497e3"/>
          <w:sz w:val="23"/>
          <w:szCs w:val="23"/>
        </w:rPr>
        <w:t xml:space="preserve">. </w:t>
      </w:r>
      <w:r w:rsidR="00F474E5" w:rsidRPr="00BC687F">
        <w:rPr>
          <w:rFonts w:ascii="Garamond" w:hAnsi="Garamond" w:cs="AdvP497E2"/>
          <w:sz w:val="23"/>
          <w:szCs w:val="23"/>
        </w:rPr>
        <w:t>Paris</w:t>
      </w:r>
      <w:r w:rsidR="00F474E5" w:rsidRPr="00BC687F">
        <w:rPr>
          <w:rFonts w:ascii="Garamond" w:hAnsi="Garamond" w:cs="Advp49811"/>
          <w:sz w:val="23"/>
          <w:szCs w:val="23"/>
        </w:rPr>
        <w:t>/</w:t>
      </w:r>
      <w:r w:rsidRPr="00BC687F">
        <w:rPr>
          <w:rFonts w:ascii="Garamond" w:hAnsi="Garamond" w:cs="AdvP497E2"/>
          <w:sz w:val="23"/>
          <w:szCs w:val="23"/>
        </w:rPr>
        <w:t>The Hague</w:t>
      </w:r>
      <w:r w:rsidR="00490B79" w:rsidRPr="00BC687F">
        <w:rPr>
          <w:rFonts w:ascii="Garamond" w:hAnsi="Garamond" w:cs="AdvP497E2"/>
          <w:sz w:val="23"/>
          <w:szCs w:val="23"/>
        </w:rPr>
        <w:t>: Mouton,</w:t>
      </w:r>
      <w:r w:rsidRPr="00BC687F">
        <w:rPr>
          <w:rFonts w:ascii="Garamond" w:hAnsi="Garamond" w:cs="AdvP497E2"/>
          <w:sz w:val="23"/>
          <w:szCs w:val="23"/>
        </w:rPr>
        <w:t xml:space="preserve"> 1973. Print.</w:t>
      </w:r>
    </w:p>
    <w:p w14:paraId="2697334C" w14:textId="77777777" w:rsidR="00F474E5" w:rsidRPr="00BC687F" w:rsidRDefault="003B6B5E" w:rsidP="00895AFF">
      <w:pPr>
        <w:autoSpaceDE w:val="0"/>
        <w:autoSpaceDN w:val="0"/>
        <w:adjustRightInd w:val="0"/>
        <w:rPr>
          <w:rFonts w:ascii="Garamond" w:hAnsi="Garamond" w:cs="AdvP497E2"/>
          <w:sz w:val="23"/>
          <w:szCs w:val="23"/>
        </w:rPr>
      </w:pPr>
      <w:proofErr w:type="spellStart"/>
      <w:proofErr w:type="gramStart"/>
      <w:r w:rsidRPr="00BC687F">
        <w:rPr>
          <w:rFonts w:ascii="Garamond" w:hAnsi="Garamond" w:cs="AdvP497E2"/>
          <w:sz w:val="23"/>
          <w:szCs w:val="23"/>
        </w:rPr>
        <w:t>Kerbrat-Orecchioni</w:t>
      </w:r>
      <w:proofErr w:type="spellEnd"/>
      <w:r w:rsidRPr="00BC687F">
        <w:rPr>
          <w:rFonts w:ascii="Garamond" w:hAnsi="Garamond" w:cs="AdvP497E2"/>
          <w:sz w:val="23"/>
          <w:szCs w:val="23"/>
        </w:rPr>
        <w:t>, Catherine</w:t>
      </w:r>
      <w:r w:rsidR="00F474E5" w:rsidRPr="00BC687F">
        <w:rPr>
          <w:rFonts w:ascii="Garamond" w:hAnsi="Garamond" w:cs="AdvP497E2"/>
          <w:sz w:val="23"/>
          <w:szCs w:val="23"/>
        </w:rPr>
        <w:t>.</w:t>
      </w:r>
      <w:proofErr w:type="gramEnd"/>
      <w:r w:rsidR="00F474E5" w:rsidRPr="00BC687F">
        <w:rPr>
          <w:rFonts w:ascii="Garamond" w:hAnsi="Garamond" w:cs="AdvP497E2"/>
          <w:sz w:val="23"/>
          <w:szCs w:val="23"/>
        </w:rPr>
        <w:t xml:space="preserve"> </w:t>
      </w:r>
      <w:proofErr w:type="gramStart"/>
      <w:r w:rsidR="00F474E5" w:rsidRPr="00BC687F">
        <w:rPr>
          <w:rFonts w:ascii="Garamond" w:hAnsi="Garamond" w:cs="Advp497e3"/>
          <w:i/>
          <w:sz w:val="23"/>
          <w:szCs w:val="23"/>
        </w:rPr>
        <w:t xml:space="preserve">Les Interactions </w:t>
      </w:r>
      <w:proofErr w:type="spellStart"/>
      <w:r w:rsidR="00F474E5" w:rsidRPr="00BC687F">
        <w:rPr>
          <w:rFonts w:ascii="Garamond" w:hAnsi="Garamond" w:cs="Advp497e3"/>
          <w:i/>
          <w:sz w:val="23"/>
          <w:szCs w:val="23"/>
        </w:rPr>
        <w:t>verbales</w:t>
      </w:r>
      <w:proofErr w:type="spellEnd"/>
      <w:r w:rsidR="00F474E5" w:rsidRPr="00BC687F">
        <w:rPr>
          <w:rFonts w:ascii="Garamond" w:hAnsi="Garamond" w:cs="Advp497e3"/>
          <w:sz w:val="23"/>
          <w:szCs w:val="23"/>
        </w:rPr>
        <w:t>.</w:t>
      </w:r>
      <w:proofErr w:type="gramEnd"/>
      <w:r w:rsidR="00F474E5" w:rsidRPr="00BC687F">
        <w:rPr>
          <w:rFonts w:ascii="Garamond" w:hAnsi="Garamond" w:cs="Advp497e3"/>
          <w:sz w:val="23"/>
          <w:szCs w:val="23"/>
        </w:rPr>
        <w:t xml:space="preserve"> </w:t>
      </w:r>
      <w:r w:rsidRPr="00BC687F">
        <w:rPr>
          <w:rFonts w:ascii="Garamond" w:hAnsi="Garamond" w:cs="AdvP497E2"/>
          <w:sz w:val="23"/>
          <w:szCs w:val="23"/>
        </w:rPr>
        <w:t>Paris</w:t>
      </w:r>
      <w:r w:rsidR="00F474E5" w:rsidRPr="00BC687F">
        <w:rPr>
          <w:rFonts w:ascii="Garamond" w:hAnsi="Garamond" w:cs="AdvP497E2"/>
          <w:sz w:val="23"/>
          <w:szCs w:val="23"/>
        </w:rPr>
        <w:t xml:space="preserve">: A. </w:t>
      </w:r>
      <w:r w:rsidR="00490B79" w:rsidRPr="00BC687F">
        <w:rPr>
          <w:rFonts w:ascii="Garamond" w:hAnsi="Garamond" w:cs="AdvP497E2"/>
          <w:sz w:val="23"/>
          <w:szCs w:val="23"/>
        </w:rPr>
        <w:t>Colin,</w:t>
      </w:r>
      <w:r w:rsidRPr="00BC687F">
        <w:rPr>
          <w:rFonts w:ascii="Garamond" w:hAnsi="Garamond" w:cs="AdvP497E2"/>
          <w:sz w:val="23"/>
          <w:szCs w:val="23"/>
        </w:rPr>
        <w:t xml:space="preserve"> 1995. Print.</w:t>
      </w:r>
    </w:p>
    <w:p w14:paraId="1197B7B7" w14:textId="77777777" w:rsidR="00F474E5" w:rsidRPr="00BC687F" w:rsidRDefault="00AE376C" w:rsidP="00895AFF">
      <w:pPr>
        <w:autoSpaceDE w:val="0"/>
        <w:autoSpaceDN w:val="0"/>
        <w:adjustRightInd w:val="0"/>
        <w:ind w:left="720" w:hanging="720"/>
        <w:rPr>
          <w:rFonts w:ascii="Garamond" w:hAnsi="Garamond" w:cs="AdvP497E2"/>
          <w:sz w:val="23"/>
          <w:szCs w:val="23"/>
        </w:rPr>
      </w:pPr>
      <w:proofErr w:type="spellStart"/>
      <w:r w:rsidRPr="00BC687F">
        <w:rPr>
          <w:rFonts w:ascii="Garamond" w:hAnsi="Garamond" w:cs="AdvP497E2"/>
          <w:sz w:val="23"/>
          <w:szCs w:val="23"/>
        </w:rPr>
        <w:t>Labov</w:t>
      </w:r>
      <w:proofErr w:type="spellEnd"/>
      <w:r w:rsidRPr="00BC687F">
        <w:rPr>
          <w:rFonts w:ascii="Garamond" w:hAnsi="Garamond" w:cs="AdvP497E2"/>
          <w:sz w:val="23"/>
          <w:szCs w:val="23"/>
        </w:rPr>
        <w:t>, William</w:t>
      </w:r>
      <w:r w:rsidR="00F474E5" w:rsidRPr="00BC687F">
        <w:rPr>
          <w:rFonts w:ascii="Garamond" w:hAnsi="Garamond" w:cs="AdvP497E2"/>
          <w:sz w:val="23"/>
          <w:szCs w:val="23"/>
        </w:rPr>
        <w:t xml:space="preserve">. </w:t>
      </w:r>
      <w:r w:rsidR="00582E48" w:rsidRPr="00BC687F">
        <w:rPr>
          <w:rFonts w:ascii="Garamond" w:hAnsi="Garamond" w:cs="Advp497e3"/>
          <w:i/>
          <w:sz w:val="23"/>
          <w:szCs w:val="23"/>
        </w:rPr>
        <w:t>Language in the Inner City: Studies in the Black English Vernacular</w:t>
      </w:r>
      <w:r w:rsidR="00F474E5" w:rsidRPr="00BC687F">
        <w:rPr>
          <w:rFonts w:ascii="Garamond" w:hAnsi="Garamond" w:cs="AdvP497E2"/>
          <w:sz w:val="23"/>
          <w:szCs w:val="23"/>
        </w:rPr>
        <w:t xml:space="preserve">. </w:t>
      </w:r>
      <w:r w:rsidR="00582E48" w:rsidRPr="00BC687F">
        <w:rPr>
          <w:rFonts w:ascii="Garamond" w:hAnsi="Garamond" w:cs="AdvP497E2"/>
          <w:sz w:val="23"/>
          <w:szCs w:val="23"/>
        </w:rPr>
        <w:t>Philadelphia: U</w:t>
      </w:r>
      <w:r w:rsidR="00490B79" w:rsidRPr="00BC687F">
        <w:rPr>
          <w:rFonts w:ascii="Garamond" w:hAnsi="Garamond" w:cs="AdvP497E2"/>
          <w:sz w:val="23"/>
          <w:szCs w:val="23"/>
        </w:rPr>
        <w:t>niversity of Pennsylvania Press,</w:t>
      </w:r>
      <w:r w:rsidR="00582E48" w:rsidRPr="00BC687F">
        <w:rPr>
          <w:rFonts w:ascii="Garamond" w:hAnsi="Garamond" w:cs="AdvP497E2"/>
          <w:sz w:val="23"/>
          <w:szCs w:val="23"/>
        </w:rPr>
        <w:t xml:space="preserve"> </w:t>
      </w:r>
      <w:r w:rsidRPr="00BC687F">
        <w:rPr>
          <w:rFonts w:ascii="Garamond" w:hAnsi="Garamond" w:cs="AdvP497E2"/>
          <w:sz w:val="23"/>
          <w:szCs w:val="23"/>
        </w:rPr>
        <w:t>1972. Print.</w:t>
      </w:r>
    </w:p>
    <w:p w14:paraId="046F9770" w14:textId="77777777" w:rsidR="00F474E5" w:rsidRPr="00BC687F" w:rsidRDefault="00AE376C" w:rsidP="00895AFF">
      <w:pPr>
        <w:autoSpaceDE w:val="0"/>
        <w:autoSpaceDN w:val="0"/>
        <w:adjustRightInd w:val="0"/>
        <w:rPr>
          <w:rFonts w:ascii="Garamond" w:hAnsi="Garamond" w:cs="AdvP497E2"/>
          <w:sz w:val="23"/>
          <w:szCs w:val="23"/>
        </w:rPr>
      </w:pPr>
      <w:proofErr w:type="spellStart"/>
      <w:r w:rsidRPr="00BC687F">
        <w:rPr>
          <w:rFonts w:ascii="Garamond" w:hAnsi="Garamond" w:cs="AdvP497E2"/>
          <w:sz w:val="23"/>
          <w:szCs w:val="23"/>
        </w:rPr>
        <w:t>Larivaille</w:t>
      </w:r>
      <w:proofErr w:type="spellEnd"/>
      <w:r w:rsidRPr="00BC687F">
        <w:rPr>
          <w:rFonts w:ascii="Garamond" w:hAnsi="Garamond" w:cs="AdvP497E2"/>
          <w:sz w:val="23"/>
          <w:szCs w:val="23"/>
        </w:rPr>
        <w:t>, Paul</w:t>
      </w:r>
      <w:r w:rsidR="00F474E5" w:rsidRPr="00BC687F">
        <w:rPr>
          <w:rFonts w:ascii="Garamond" w:hAnsi="Garamond" w:cs="AdvP497E2"/>
          <w:sz w:val="23"/>
          <w:szCs w:val="23"/>
        </w:rPr>
        <w:t xml:space="preserve">. </w:t>
      </w:r>
      <w:r w:rsidRPr="00BC687F">
        <w:rPr>
          <w:rFonts w:ascii="Garamond" w:hAnsi="Garamond" w:cs="AdvP497E2"/>
          <w:sz w:val="23"/>
          <w:szCs w:val="23"/>
        </w:rPr>
        <w:t>“</w:t>
      </w:r>
      <w:proofErr w:type="spellStart"/>
      <w:r w:rsidR="00F474E5" w:rsidRPr="00BC687F">
        <w:rPr>
          <w:rFonts w:ascii="Garamond" w:hAnsi="Garamond" w:cs="AdvP497E2"/>
          <w:sz w:val="23"/>
          <w:szCs w:val="23"/>
        </w:rPr>
        <w:t>L’analyse</w:t>
      </w:r>
      <w:proofErr w:type="spellEnd"/>
      <w:r w:rsidR="00F474E5" w:rsidRPr="00BC687F">
        <w:rPr>
          <w:rFonts w:ascii="Garamond" w:hAnsi="Garamond" w:cs="AdvP497E2"/>
          <w:sz w:val="23"/>
          <w:szCs w:val="23"/>
        </w:rPr>
        <w:t xml:space="preserve"> (</w:t>
      </w:r>
      <w:proofErr w:type="spellStart"/>
      <w:proofErr w:type="gramStart"/>
      <w:r w:rsidR="00F474E5" w:rsidRPr="00BC687F">
        <w:rPr>
          <w:rFonts w:ascii="Garamond" w:hAnsi="Garamond" w:cs="AdvP497E2"/>
          <w:sz w:val="23"/>
          <w:szCs w:val="23"/>
        </w:rPr>
        <w:t>morpho</w:t>
      </w:r>
      <w:proofErr w:type="spellEnd"/>
      <w:r w:rsidR="00F474E5" w:rsidRPr="00BC687F">
        <w:rPr>
          <w:rFonts w:ascii="Garamond" w:hAnsi="Garamond" w:cs="AdvP497E2"/>
          <w:sz w:val="23"/>
          <w:szCs w:val="23"/>
        </w:rPr>
        <w:t>)</w:t>
      </w:r>
      <w:proofErr w:type="spellStart"/>
      <w:r w:rsidR="00F474E5" w:rsidRPr="00BC687F">
        <w:rPr>
          <w:rFonts w:ascii="Garamond" w:hAnsi="Garamond" w:cs="AdvP497E2"/>
          <w:sz w:val="23"/>
          <w:szCs w:val="23"/>
        </w:rPr>
        <w:t>logique</w:t>
      </w:r>
      <w:proofErr w:type="spellEnd"/>
      <w:proofErr w:type="gramEnd"/>
      <w:r w:rsidR="00F474E5" w:rsidRPr="00BC687F">
        <w:rPr>
          <w:rFonts w:ascii="Garamond" w:hAnsi="Garamond" w:cs="AdvP497E2"/>
          <w:sz w:val="23"/>
          <w:szCs w:val="23"/>
        </w:rPr>
        <w:t xml:space="preserve"> du </w:t>
      </w:r>
      <w:proofErr w:type="spellStart"/>
      <w:r w:rsidR="00F474E5" w:rsidRPr="00BC687F">
        <w:rPr>
          <w:rFonts w:ascii="Garamond" w:hAnsi="Garamond" w:cs="AdvP497E2"/>
          <w:sz w:val="23"/>
          <w:szCs w:val="23"/>
        </w:rPr>
        <w:t>récit</w:t>
      </w:r>
      <w:proofErr w:type="spellEnd"/>
      <w:r w:rsidR="00F474E5" w:rsidRPr="00BC687F">
        <w:rPr>
          <w:rFonts w:ascii="Garamond" w:hAnsi="Garamond" w:cs="AdvP497E2"/>
          <w:sz w:val="23"/>
          <w:szCs w:val="23"/>
        </w:rPr>
        <w:t>.</w:t>
      </w:r>
      <w:r w:rsidRPr="00BC687F">
        <w:rPr>
          <w:rFonts w:ascii="Garamond" w:hAnsi="Garamond" w:cs="AdvP497E2"/>
          <w:sz w:val="23"/>
          <w:szCs w:val="23"/>
        </w:rPr>
        <w:t>”</w:t>
      </w:r>
      <w:r w:rsidR="00F474E5" w:rsidRPr="00BC687F">
        <w:rPr>
          <w:rFonts w:ascii="Garamond" w:hAnsi="Garamond" w:cs="AdvP497E2"/>
          <w:sz w:val="23"/>
          <w:szCs w:val="23"/>
        </w:rPr>
        <w:t xml:space="preserve"> </w:t>
      </w:r>
      <w:proofErr w:type="spellStart"/>
      <w:proofErr w:type="gramStart"/>
      <w:r w:rsidR="00F474E5" w:rsidRPr="00BC687F">
        <w:rPr>
          <w:rFonts w:ascii="Garamond" w:hAnsi="Garamond" w:cs="Advp497e3"/>
          <w:i/>
          <w:sz w:val="23"/>
          <w:szCs w:val="23"/>
        </w:rPr>
        <w:t>Poétique</w:t>
      </w:r>
      <w:proofErr w:type="spellEnd"/>
      <w:r w:rsidR="00F474E5" w:rsidRPr="00BC687F">
        <w:rPr>
          <w:rFonts w:ascii="Garamond" w:hAnsi="Garamond" w:cs="Advp497e3"/>
          <w:sz w:val="23"/>
          <w:szCs w:val="23"/>
        </w:rPr>
        <w:t xml:space="preserve"> </w:t>
      </w:r>
      <w:r w:rsidRPr="00BC687F">
        <w:rPr>
          <w:rFonts w:ascii="Garamond" w:hAnsi="Garamond" w:cs="AdvP497E2"/>
          <w:sz w:val="23"/>
          <w:szCs w:val="23"/>
        </w:rPr>
        <w:t xml:space="preserve">19 (1974): </w:t>
      </w:r>
      <w:r w:rsidR="00F474E5" w:rsidRPr="00BC687F">
        <w:rPr>
          <w:rFonts w:ascii="Garamond" w:hAnsi="Garamond" w:cs="AdvP497E2"/>
          <w:sz w:val="23"/>
          <w:szCs w:val="23"/>
        </w:rPr>
        <w:t>368–388.</w:t>
      </w:r>
      <w:proofErr w:type="gramEnd"/>
      <w:r w:rsidRPr="00BC687F">
        <w:rPr>
          <w:rFonts w:ascii="Garamond" w:hAnsi="Garamond" w:cs="AdvP497E2"/>
          <w:sz w:val="23"/>
          <w:szCs w:val="23"/>
        </w:rPr>
        <w:t xml:space="preserve"> Print.</w:t>
      </w:r>
    </w:p>
    <w:p w14:paraId="481160C1" w14:textId="77777777" w:rsidR="00F474E5" w:rsidRPr="00BC687F" w:rsidRDefault="00F474E5" w:rsidP="00895AFF">
      <w:pPr>
        <w:autoSpaceDE w:val="0"/>
        <w:autoSpaceDN w:val="0"/>
        <w:adjustRightInd w:val="0"/>
        <w:rPr>
          <w:rFonts w:ascii="Garamond" w:hAnsi="Garamond" w:cs="AdvP497E2"/>
          <w:sz w:val="23"/>
          <w:szCs w:val="23"/>
        </w:rPr>
      </w:pPr>
      <w:proofErr w:type="spellStart"/>
      <w:r w:rsidRPr="00BC687F">
        <w:rPr>
          <w:rFonts w:ascii="Garamond" w:hAnsi="Garamond" w:cs="AdvP497E2"/>
          <w:sz w:val="23"/>
          <w:szCs w:val="23"/>
        </w:rPr>
        <w:t>Mandler</w:t>
      </w:r>
      <w:proofErr w:type="spellEnd"/>
      <w:r w:rsidRPr="00BC687F">
        <w:rPr>
          <w:rFonts w:ascii="Garamond" w:hAnsi="Garamond" w:cs="AdvP497E2"/>
          <w:sz w:val="23"/>
          <w:szCs w:val="23"/>
        </w:rPr>
        <w:t xml:space="preserve">, Jean M. </w:t>
      </w:r>
      <w:r w:rsidR="00AE376C" w:rsidRPr="00BC687F">
        <w:rPr>
          <w:rFonts w:ascii="Garamond" w:hAnsi="Garamond" w:cs="AdvP497E2"/>
          <w:sz w:val="23"/>
          <w:szCs w:val="23"/>
        </w:rPr>
        <w:t>and Johnson, Nancy S.</w:t>
      </w:r>
      <w:r w:rsidRPr="00BC687F">
        <w:rPr>
          <w:rFonts w:ascii="Garamond" w:hAnsi="Garamond" w:cs="AdvP497E2"/>
          <w:sz w:val="23"/>
          <w:szCs w:val="23"/>
        </w:rPr>
        <w:t xml:space="preserve"> </w:t>
      </w:r>
      <w:r w:rsidR="00AE376C" w:rsidRPr="00BC687F">
        <w:rPr>
          <w:rFonts w:ascii="Garamond" w:hAnsi="Garamond" w:cs="AdvP497E2"/>
          <w:sz w:val="23"/>
          <w:szCs w:val="23"/>
        </w:rPr>
        <w:t>“</w:t>
      </w:r>
      <w:r w:rsidRPr="00BC687F">
        <w:rPr>
          <w:rFonts w:ascii="Garamond" w:hAnsi="Garamond" w:cs="AdvP497E2"/>
          <w:sz w:val="23"/>
          <w:szCs w:val="23"/>
        </w:rPr>
        <w:t>Remembrance of things parsed: Story structure</w:t>
      </w:r>
    </w:p>
    <w:p w14:paraId="5DB9A760" w14:textId="77777777" w:rsidR="00F474E5" w:rsidRPr="00BC687F" w:rsidRDefault="00F474E5" w:rsidP="00895AFF">
      <w:pPr>
        <w:autoSpaceDE w:val="0"/>
        <w:autoSpaceDN w:val="0"/>
        <w:adjustRightInd w:val="0"/>
        <w:ind w:firstLine="720"/>
        <w:rPr>
          <w:rFonts w:ascii="Garamond" w:hAnsi="Garamond" w:cs="AdvP497E2"/>
          <w:sz w:val="23"/>
          <w:szCs w:val="23"/>
        </w:rPr>
      </w:pPr>
      <w:proofErr w:type="gramStart"/>
      <w:r w:rsidRPr="00BC687F">
        <w:rPr>
          <w:rFonts w:ascii="Garamond" w:hAnsi="Garamond" w:cs="AdvP497E2"/>
          <w:sz w:val="23"/>
          <w:szCs w:val="23"/>
        </w:rPr>
        <w:t>and</w:t>
      </w:r>
      <w:proofErr w:type="gramEnd"/>
      <w:r w:rsidRPr="00BC687F">
        <w:rPr>
          <w:rFonts w:ascii="Garamond" w:hAnsi="Garamond" w:cs="AdvP497E2"/>
          <w:sz w:val="23"/>
          <w:szCs w:val="23"/>
        </w:rPr>
        <w:t xml:space="preserve"> recall.</w:t>
      </w:r>
      <w:r w:rsidR="00AE376C" w:rsidRPr="00BC687F">
        <w:rPr>
          <w:rFonts w:ascii="Garamond" w:hAnsi="Garamond" w:cs="AdvP497E2"/>
          <w:sz w:val="23"/>
          <w:szCs w:val="23"/>
        </w:rPr>
        <w:t>”</w:t>
      </w:r>
      <w:r w:rsidRPr="00BC687F">
        <w:rPr>
          <w:rFonts w:ascii="Garamond" w:hAnsi="Garamond" w:cs="AdvP497E2"/>
          <w:sz w:val="23"/>
          <w:szCs w:val="23"/>
        </w:rPr>
        <w:t xml:space="preserve"> </w:t>
      </w:r>
      <w:proofErr w:type="gramStart"/>
      <w:r w:rsidRPr="00BC687F">
        <w:rPr>
          <w:rFonts w:ascii="Garamond" w:hAnsi="Garamond" w:cs="Advp497e3"/>
          <w:i/>
          <w:sz w:val="23"/>
          <w:szCs w:val="23"/>
        </w:rPr>
        <w:t>Cognitive Psychology</w:t>
      </w:r>
      <w:r w:rsidRPr="00BC687F">
        <w:rPr>
          <w:rFonts w:ascii="Garamond" w:hAnsi="Garamond" w:cs="Advp497e3"/>
          <w:sz w:val="23"/>
          <w:szCs w:val="23"/>
        </w:rPr>
        <w:t xml:space="preserve"> </w:t>
      </w:r>
      <w:r w:rsidRPr="00BC687F">
        <w:rPr>
          <w:rFonts w:ascii="Garamond" w:hAnsi="Garamond" w:cs="AdvP497E2"/>
          <w:sz w:val="23"/>
          <w:szCs w:val="23"/>
        </w:rPr>
        <w:t>9</w:t>
      </w:r>
      <w:r w:rsidR="00AE376C" w:rsidRPr="00BC687F">
        <w:rPr>
          <w:rFonts w:ascii="Garamond" w:hAnsi="Garamond" w:cs="AdvP497E2"/>
          <w:sz w:val="23"/>
          <w:szCs w:val="23"/>
        </w:rPr>
        <w:t xml:space="preserve"> (1977): 111–151.</w:t>
      </w:r>
      <w:proofErr w:type="gramEnd"/>
      <w:r w:rsidR="00AE376C" w:rsidRPr="00BC687F">
        <w:rPr>
          <w:rFonts w:ascii="Garamond" w:hAnsi="Garamond" w:cs="AdvP497E2"/>
          <w:sz w:val="23"/>
          <w:szCs w:val="23"/>
        </w:rPr>
        <w:t xml:space="preserve"> Print.</w:t>
      </w:r>
    </w:p>
    <w:p w14:paraId="3656F0DB" w14:textId="77777777" w:rsidR="00F474E5" w:rsidRPr="00BC687F" w:rsidRDefault="00AE376C" w:rsidP="00895AFF">
      <w:pPr>
        <w:autoSpaceDE w:val="0"/>
        <w:autoSpaceDN w:val="0"/>
        <w:adjustRightInd w:val="0"/>
        <w:rPr>
          <w:rFonts w:ascii="Garamond" w:hAnsi="Garamond" w:cs="AdvP497E2"/>
          <w:sz w:val="23"/>
          <w:szCs w:val="23"/>
        </w:rPr>
      </w:pPr>
      <w:r w:rsidRPr="00BC687F">
        <w:rPr>
          <w:rFonts w:ascii="Garamond" w:hAnsi="Garamond" w:cs="AdvP497E2"/>
          <w:sz w:val="23"/>
          <w:szCs w:val="23"/>
        </w:rPr>
        <w:t>Perelman, Charles</w:t>
      </w:r>
      <w:r w:rsidR="00F474E5" w:rsidRPr="00BC687F">
        <w:rPr>
          <w:rFonts w:ascii="Garamond" w:hAnsi="Garamond" w:cs="AdvP497E2"/>
          <w:sz w:val="23"/>
          <w:szCs w:val="23"/>
        </w:rPr>
        <w:t xml:space="preserve">. </w:t>
      </w:r>
      <w:proofErr w:type="spellStart"/>
      <w:proofErr w:type="gramStart"/>
      <w:r w:rsidR="00F474E5" w:rsidRPr="00BC687F">
        <w:rPr>
          <w:rFonts w:ascii="Garamond" w:hAnsi="Garamond" w:cs="Advp497e3"/>
          <w:i/>
          <w:sz w:val="23"/>
          <w:szCs w:val="23"/>
        </w:rPr>
        <w:t>L’Empire</w:t>
      </w:r>
      <w:proofErr w:type="spellEnd"/>
      <w:r w:rsidR="00F474E5" w:rsidRPr="00BC687F">
        <w:rPr>
          <w:rFonts w:ascii="Garamond" w:hAnsi="Garamond" w:cs="Advp497e3"/>
          <w:i/>
          <w:sz w:val="23"/>
          <w:szCs w:val="23"/>
        </w:rPr>
        <w:t xml:space="preserve"> </w:t>
      </w:r>
      <w:proofErr w:type="spellStart"/>
      <w:r w:rsidR="00F474E5" w:rsidRPr="00BC687F">
        <w:rPr>
          <w:rFonts w:ascii="Garamond" w:hAnsi="Garamond" w:cs="Advp497e3"/>
          <w:i/>
          <w:sz w:val="23"/>
          <w:szCs w:val="23"/>
        </w:rPr>
        <w:t>rhétorique</w:t>
      </w:r>
      <w:proofErr w:type="spellEnd"/>
      <w:r w:rsidR="00F474E5" w:rsidRPr="00BC687F">
        <w:rPr>
          <w:rFonts w:ascii="Garamond" w:hAnsi="Garamond" w:cs="Advp497e3"/>
          <w:i/>
          <w:sz w:val="23"/>
          <w:szCs w:val="23"/>
        </w:rPr>
        <w:t>.</w:t>
      </w:r>
      <w:proofErr w:type="gramEnd"/>
      <w:r w:rsidR="00F474E5" w:rsidRPr="00BC687F">
        <w:rPr>
          <w:rFonts w:ascii="Garamond" w:hAnsi="Garamond" w:cs="Advp497e3"/>
          <w:i/>
          <w:sz w:val="23"/>
          <w:szCs w:val="23"/>
        </w:rPr>
        <w:t xml:space="preserve"> </w:t>
      </w:r>
      <w:proofErr w:type="spellStart"/>
      <w:r w:rsidR="00F474E5" w:rsidRPr="00BC687F">
        <w:rPr>
          <w:rFonts w:ascii="Garamond" w:hAnsi="Garamond" w:cs="Advp497e3"/>
          <w:i/>
          <w:sz w:val="23"/>
          <w:szCs w:val="23"/>
        </w:rPr>
        <w:t>Rhétorique</w:t>
      </w:r>
      <w:proofErr w:type="spellEnd"/>
      <w:r w:rsidR="00F474E5" w:rsidRPr="00BC687F">
        <w:rPr>
          <w:rFonts w:ascii="Garamond" w:hAnsi="Garamond" w:cs="Advp497e3"/>
          <w:i/>
          <w:sz w:val="23"/>
          <w:szCs w:val="23"/>
        </w:rPr>
        <w:t xml:space="preserve"> </w:t>
      </w:r>
      <w:proofErr w:type="gramStart"/>
      <w:r w:rsidR="00F474E5" w:rsidRPr="00BC687F">
        <w:rPr>
          <w:rFonts w:ascii="Garamond" w:hAnsi="Garamond" w:cs="Advp497e3"/>
          <w:i/>
          <w:sz w:val="23"/>
          <w:szCs w:val="23"/>
        </w:rPr>
        <w:t>et</w:t>
      </w:r>
      <w:proofErr w:type="gramEnd"/>
      <w:r w:rsidR="00F474E5" w:rsidRPr="00BC687F">
        <w:rPr>
          <w:rFonts w:ascii="Garamond" w:hAnsi="Garamond" w:cs="Advp497e3"/>
          <w:i/>
          <w:sz w:val="23"/>
          <w:szCs w:val="23"/>
        </w:rPr>
        <w:t xml:space="preserve"> argumentation</w:t>
      </w:r>
      <w:r w:rsidR="00F474E5" w:rsidRPr="00BC687F">
        <w:rPr>
          <w:rFonts w:ascii="Garamond" w:hAnsi="Garamond" w:cs="Advp497e3"/>
          <w:sz w:val="23"/>
          <w:szCs w:val="23"/>
        </w:rPr>
        <w:t xml:space="preserve">. </w:t>
      </w:r>
      <w:r w:rsidRPr="00BC687F">
        <w:rPr>
          <w:rFonts w:ascii="Garamond" w:hAnsi="Garamond" w:cs="AdvP497E2"/>
          <w:sz w:val="23"/>
          <w:szCs w:val="23"/>
        </w:rPr>
        <w:t>Paris</w:t>
      </w:r>
      <w:r w:rsidR="00490B79" w:rsidRPr="00BC687F">
        <w:rPr>
          <w:rFonts w:ascii="Garamond" w:hAnsi="Garamond" w:cs="AdvP497E2"/>
          <w:sz w:val="23"/>
          <w:szCs w:val="23"/>
        </w:rPr>
        <w:t xml:space="preserve">: </w:t>
      </w:r>
      <w:proofErr w:type="spellStart"/>
      <w:r w:rsidR="00490B79" w:rsidRPr="00BC687F">
        <w:rPr>
          <w:rFonts w:ascii="Garamond" w:hAnsi="Garamond" w:cs="AdvP497E2"/>
          <w:sz w:val="23"/>
          <w:szCs w:val="23"/>
        </w:rPr>
        <w:t>Vrin</w:t>
      </w:r>
      <w:proofErr w:type="spellEnd"/>
      <w:r w:rsidR="00490B79" w:rsidRPr="00BC687F">
        <w:rPr>
          <w:rFonts w:ascii="Garamond" w:hAnsi="Garamond" w:cs="AdvP497E2"/>
          <w:sz w:val="23"/>
          <w:szCs w:val="23"/>
        </w:rPr>
        <w:t>,</w:t>
      </w:r>
      <w:r w:rsidRPr="00BC687F">
        <w:rPr>
          <w:rFonts w:ascii="Garamond" w:hAnsi="Garamond" w:cs="AdvP497E2"/>
          <w:sz w:val="23"/>
          <w:szCs w:val="23"/>
        </w:rPr>
        <w:t xml:space="preserve"> 1977. Print.</w:t>
      </w:r>
    </w:p>
    <w:p w14:paraId="4062D960" w14:textId="77777777" w:rsidR="00F474E5" w:rsidRPr="00BC687F" w:rsidRDefault="00F474E5" w:rsidP="00895AFF">
      <w:pPr>
        <w:autoSpaceDE w:val="0"/>
        <w:autoSpaceDN w:val="0"/>
        <w:adjustRightInd w:val="0"/>
        <w:rPr>
          <w:rFonts w:ascii="Garamond" w:hAnsi="Garamond" w:cs="AdvP497E2"/>
          <w:sz w:val="23"/>
          <w:szCs w:val="23"/>
        </w:rPr>
      </w:pPr>
      <w:proofErr w:type="spellStart"/>
      <w:r w:rsidRPr="00BC687F">
        <w:rPr>
          <w:rFonts w:ascii="Garamond" w:hAnsi="Garamond" w:cs="AdvP497E2"/>
          <w:sz w:val="23"/>
          <w:szCs w:val="23"/>
        </w:rPr>
        <w:t>Petitat</w:t>
      </w:r>
      <w:proofErr w:type="spellEnd"/>
      <w:r w:rsidRPr="00BC687F">
        <w:rPr>
          <w:rFonts w:ascii="Garamond" w:hAnsi="Garamond" w:cs="AdvP497E2"/>
          <w:sz w:val="23"/>
          <w:szCs w:val="23"/>
        </w:rPr>
        <w:t xml:space="preserve">, André. </w:t>
      </w:r>
      <w:r w:rsidR="00AE376C" w:rsidRPr="00BC687F">
        <w:rPr>
          <w:rFonts w:ascii="Garamond" w:hAnsi="Garamond" w:cs="AdvP497E2"/>
          <w:sz w:val="23"/>
          <w:szCs w:val="23"/>
        </w:rPr>
        <w:t>“</w:t>
      </w:r>
      <w:proofErr w:type="spellStart"/>
      <w:r w:rsidRPr="00BC687F">
        <w:rPr>
          <w:rFonts w:ascii="Garamond" w:hAnsi="Garamond" w:cs="AdvP497E2"/>
          <w:sz w:val="23"/>
          <w:szCs w:val="23"/>
        </w:rPr>
        <w:t>Echange</w:t>
      </w:r>
      <w:proofErr w:type="spellEnd"/>
      <w:r w:rsidRPr="00BC687F">
        <w:rPr>
          <w:rFonts w:ascii="Garamond" w:hAnsi="Garamond" w:cs="AdvP497E2"/>
          <w:sz w:val="23"/>
          <w:szCs w:val="23"/>
        </w:rPr>
        <w:t xml:space="preserve"> </w:t>
      </w:r>
      <w:proofErr w:type="spellStart"/>
      <w:r w:rsidRPr="00BC687F">
        <w:rPr>
          <w:rFonts w:ascii="Garamond" w:hAnsi="Garamond" w:cs="AdvP497E2"/>
          <w:sz w:val="23"/>
          <w:szCs w:val="23"/>
        </w:rPr>
        <w:t>symbolique</w:t>
      </w:r>
      <w:proofErr w:type="spellEnd"/>
      <w:r w:rsidRPr="00BC687F">
        <w:rPr>
          <w:rFonts w:ascii="Garamond" w:hAnsi="Garamond" w:cs="AdvP497E2"/>
          <w:sz w:val="23"/>
          <w:szCs w:val="23"/>
        </w:rPr>
        <w:t xml:space="preserve"> </w:t>
      </w:r>
      <w:proofErr w:type="gramStart"/>
      <w:r w:rsidRPr="00BC687F">
        <w:rPr>
          <w:rFonts w:ascii="Garamond" w:hAnsi="Garamond" w:cs="AdvP497E2"/>
          <w:sz w:val="23"/>
          <w:szCs w:val="23"/>
        </w:rPr>
        <w:t>et</w:t>
      </w:r>
      <w:proofErr w:type="gramEnd"/>
      <w:r w:rsidRPr="00BC687F">
        <w:rPr>
          <w:rFonts w:ascii="Garamond" w:hAnsi="Garamond" w:cs="AdvP497E2"/>
          <w:sz w:val="23"/>
          <w:szCs w:val="23"/>
        </w:rPr>
        <w:t xml:space="preserve"> </w:t>
      </w:r>
      <w:proofErr w:type="spellStart"/>
      <w:r w:rsidRPr="00BC687F">
        <w:rPr>
          <w:rFonts w:ascii="Garamond" w:hAnsi="Garamond" w:cs="AdvP497E2"/>
          <w:sz w:val="23"/>
          <w:szCs w:val="23"/>
        </w:rPr>
        <w:t>historicité</w:t>
      </w:r>
      <w:proofErr w:type="spellEnd"/>
      <w:r w:rsidRPr="00BC687F">
        <w:rPr>
          <w:rFonts w:ascii="Garamond" w:hAnsi="Garamond" w:cs="AdvP497E2"/>
          <w:sz w:val="23"/>
          <w:szCs w:val="23"/>
        </w:rPr>
        <w:t>.</w:t>
      </w:r>
      <w:r w:rsidR="00AE376C" w:rsidRPr="00BC687F">
        <w:rPr>
          <w:rFonts w:ascii="Garamond" w:hAnsi="Garamond" w:cs="AdvP497E2"/>
          <w:sz w:val="23"/>
          <w:szCs w:val="23"/>
        </w:rPr>
        <w:t>”</w:t>
      </w:r>
      <w:r w:rsidRPr="00BC687F">
        <w:rPr>
          <w:rFonts w:ascii="Garamond" w:hAnsi="Garamond" w:cs="AdvP497E2"/>
          <w:sz w:val="23"/>
          <w:szCs w:val="23"/>
        </w:rPr>
        <w:t xml:space="preserve"> </w:t>
      </w:r>
      <w:proofErr w:type="spellStart"/>
      <w:r w:rsidRPr="00BC687F">
        <w:rPr>
          <w:rFonts w:ascii="Garamond" w:hAnsi="Garamond" w:cs="Advp497e3"/>
          <w:i/>
          <w:sz w:val="23"/>
          <w:szCs w:val="23"/>
        </w:rPr>
        <w:t>Sociologie</w:t>
      </w:r>
      <w:proofErr w:type="spellEnd"/>
      <w:r w:rsidRPr="00BC687F">
        <w:rPr>
          <w:rFonts w:ascii="Garamond" w:hAnsi="Garamond" w:cs="Advp497e3"/>
          <w:i/>
          <w:sz w:val="23"/>
          <w:szCs w:val="23"/>
        </w:rPr>
        <w:t xml:space="preserve"> </w:t>
      </w:r>
      <w:proofErr w:type="gramStart"/>
      <w:r w:rsidRPr="00BC687F">
        <w:rPr>
          <w:rFonts w:ascii="Garamond" w:hAnsi="Garamond" w:cs="Advp497e3"/>
          <w:i/>
          <w:sz w:val="23"/>
          <w:szCs w:val="23"/>
        </w:rPr>
        <w:t>et</w:t>
      </w:r>
      <w:proofErr w:type="gramEnd"/>
      <w:r w:rsidRPr="00BC687F">
        <w:rPr>
          <w:rFonts w:ascii="Garamond" w:hAnsi="Garamond" w:cs="Advp497e3"/>
          <w:i/>
          <w:sz w:val="23"/>
          <w:szCs w:val="23"/>
        </w:rPr>
        <w:t xml:space="preserve"> </w:t>
      </w:r>
      <w:proofErr w:type="spellStart"/>
      <w:r w:rsidRPr="00BC687F">
        <w:rPr>
          <w:rFonts w:ascii="Garamond" w:hAnsi="Garamond" w:cs="Advp497e3"/>
          <w:i/>
          <w:sz w:val="23"/>
          <w:szCs w:val="23"/>
        </w:rPr>
        <w:t>sociétés</w:t>
      </w:r>
      <w:proofErr w:type="spellEnd"/>
      <w:r w:rsidRPr="00BC687F">
        <w:rPr>
          <w:rFonts w:ascii="Garamond" w:hAnsi="Garamond" w:cs="Advp497e3"/>
          <w:sz w:val="23"/>
          <w:szCs w:val="23"/>
        </w:rPr>
        <w:t xml:space="preserve"> </w:t>
      </w:r>
      <w:r w:rsidR="00AE376C" w:rsidRPr="00BC687F">
        <w:rPr>
          <w:rFonts w:ascii="Garamond" w:hAnsi="Garamond" w:cs="AdvP497E2"/>
          <w:sz w:val="23"/>
          <w:szCs w:val="23"/>
        </w:rPr>
        <w:t xml:space="preserve">31 (1999): </w:t>
      </w:r>
      <w:r w:rsidRPr="00BC687F">
        <w:rPr>
          <w:rFonts w:ascii="Garamond" w:hAnsi="Garamond" w:cs="AdvP497E2"/>
          <w:sz w:val="23"/>
          <w:szCs w:val="23"/>
        </w:rPr>
        <w:t>93–101.</w:t>
      </w:r>
      <w:r w:rsidR="00AE376C" w:rsidRPr="00BC687F">
        <w:rPr>
          <w:rFonts w:ascii="Garamond" w:hAnsi="Garamond" w:cs="AdvP497E2"/>
          <w:sz w:val="23"/>
          <w:szCs w:val="23"/>
        </w:rPr>
        <w:t xml:space="preserve"> Print.</w:t>
      </w:r>
    </w:p>
    <w:p w14:paraId="2B3A0D38" w14:textId="77777777" w:rsidR="00F474E5" w:rsidRPr="00BC687F" w:rsidRDefault="00AE376C" w:rsidP="00895AFF">
      <w:pPr>
        <w:pStyle w:val="Paragraphedeliste"/>
        <w:numPr>
          <w:ilvl w:val="0"/>
          <w:numId w:val="2"/>
        </w:numPr>
        <w:autoSpaceDE w:val="0"/>
        <w:autoSpaceDN w:val="0"/>
        <w:adjustRightInd w:val="0"/>
        <w:contextualSpacing w:val="0"/>
        <w:rPr>
          <w:rFonts w:ascii="Garamond" w:hAnsi="Garamond" w:cs="AdvP497E2"/>
          <w:sz w:val="23"/>
          <w:szCs w:val="23"/>
        </w:rPr>
      </w:pPr>
      <w:r w:rsidRPr="00BC687F">
        <w:rPr>
          <w:rFonts w:ascii="Garamond" w:hAnsi="Garamond" w:cs="AdvP497E2"/>
          <w:sz w:val="23"/>
          <w:szCs w:val="23"/>
        </w:rPr>
        <w:t>“</w:t>
      </w:r>
      <w:proofErr w:type="spellStart"/>
      <w:r w:rsidR="00F474E5" w:rsidRPr="00BC687F">
        <w:rPr>
          <w:rFonts w:ascii="Garamond" w:hAnsi="Garamond" w:cs="AdvP497E2"/>
          <w:sz w:val="23"/>
          <w:szCs w:val="23"/>
        </w:rPr>
        <w:t>Contes</w:t>
      </w:r>
      <w:proofErr w:type="spellEnd"/>
      <w:r w:rsidR="00F474E5" w:rsidRPr="00BC687F">
        <w:rPr>
          <w:rFonts w:ascii="Garamond" w:hAnsi="Garamond" w:cs="AdvP497E2"/>
          <w:sz w:val="23"/>
          <w:szCs w:val="23"/>
        </w:rPr>
        <w:t xml:space="preserve"> </w:t>
      </w:r>
      <w:proofErr w:type="gramStart"/>
      <w:r w:rsidR="00F474E5" w:rsidRPr="00BC687F">
        <w:rPr>
          <w:rFonts w:ascii="Garamond" w:hAnsi="Garamond" w:cs="AdvP497E2"/>
          <w:sz w:val="23"/>
          <w:szCs w:val="23"/>
        </w:rPr>
        <w:t>et</w:t>
      </w:r>
      <w:proofErr w:type="gramEnd"/>
      <w:r w:rsidR="00F474E5" w:rsidRPr="00BC687F">
        <w:rPr>
          <w:rFonts w:ascii="Garamond" w:hAnsi="Garamond" w:cs="AdvP497E2"/>
          <w:sz w:val="23"/>
          <w:szCs w:val="23"/>
        </w:rPr>
        <w:t xml:space="preserve"> </w:t>
      </w:r>
      <w:proofErr w:type="spellStart"/>
      <w:r w:rsidR="00F474E5" w:rsidRPr="00BC687F">
        <w:rPr>
          <w:rFonts w:ascii="Garamond" w:hAnsi="Garamond" w:cs="AdvP497E2"/>
          <w:sz w:val="23"/>
          <w:szCs w:val="23"/>
        </w:rPr>
        <w:t>normativité</w:t>
      </w:r>
      <w:proofErr w:type="spellEnd"/>
      <w:r w:rsidR="00F474E5" w:rsidRPr="00BC687F">
        <w:rPr>
          <w:rFonts w:ascii="Garamond" w:hAnsi="Garamond" w:cs="AdvP497E2"/>
          <w:sz w:val="23"/>
          <w:szCs w:val="23"/>
        </w:rPr>
        <w:t>.</w:t>
      </w:r>
      <w:r w:rsidRPr="00BC687F">
        <w:rPr>
          <w:rFonts w:ascii="Garamond" w:hAnsi="Garamond" w:cs="AdvP497E2"/>
          <w:sz w:val="23"/>
          <w:szCs w:val="23"/>
        </w:rPr>
        <w:t>”</w:t>
      </w:r>
      <w:r w:rsidR="00F474E5" w:rsidRPr="00BC687F">
        <w:rPr>
          <w:rFonts w:ascii="Garamond" w:hAnsi="Garamond" w:cs="AdvP497E2"/>
          <w:sz w:val="23"/>
          <w:szCs w:val="23"/>
        </w:rPr>
        <w:t xml:space="preserve"> </w:t>
      </w:r>
      <w:proofErr w:type="spellStart"/>
      <w:r w:rsidR="00F474E5" w:rsidRPr="00BC687F">
        <w:rPr>
          <w:rFonts w:ascii="Garamond" w:hAnsi="Garamond" w:cs="Advp497e3"/>
          <w:i/>
          <w:sz w:val="23"/>
          <w:szCs w:val="23"/>
        </w:rPr>
        <w:t>Contes</w:t>
      </w:r>
      <w:proofErr w:type="spellEnd"/>
      <w:r w:rsidR="00F474E5" w:rsidRPr="00BC687F">
        <w:rPr>
          <w:rFonts w:ascii="Garamond" w:hAnsi="Garamond" w:cs="Advp497e3"/>
          <w:i/>
          <w:sz w:val="23"/>
          <w:szCs w:val="23"/>
        </w:rPr>
        <w:t xml:space="preserve">, </w:t>
      </w:r>
      <w:proofErr w:type="spellStart"/>
      <w:r w:rsidR="00F474E5" w:rsidRPr="00BC687F">
        <w:rPr>
          <w:rFonts w:ascii="Garamond" w:hAnsi="Garamond" w:cs="Advp497e3"/>
          <w:i/>
          <w:sz w:val="23"/>
          <w:szCs w:val="23"/>
        </w:rPr>
        <w:t>l’universel</w:t>
      </w:r>
      <w:proofErr w:type="spellEnd"/>
      <w:r w:rsidR="00F474E5" w:rsidRPr="00BC687F">
        <w:rPr>
          <w:rFonts w:ascii="Garamond" w:hAnsi="Garamond" w:cs="Advp497e3"/>
          <w:i/>
          <w:sz w:val="23"/>
          <w:szCs w:val="23"/>
        </w:rPr>
        <w:t xml:space="preserve"> </w:t>
      </w:r>
      <w:proofErr w:type="gramStart"/>
      <w:r w:rsidR="00F474E5" w:rsidRPr="00BC687F">
        <w:rPr>
          <w:rFonts w:ascii="Garamond" w:hAnsi="Garamond" w:cs="Advp497e3"/>
          <w:i/>
          <w:sz w:val="23"/>
          <w:szCs w:val="23"/>
        </w:rPr>
        <w:t>et</w:t>
      </w:r>
      <w:proofErr w:type="gramEnd"/>
      <w:r w:rsidR="00F474E5" w:rsidRPr="00BC687F">
        <w:rPr>
          <w:rFonts w:ascii="Garamond" w:hAnsi="Garamond" w:cs="Advp497e3"/>
          <w:i/>
          <w:sz w:val="23"/>
          <w:szCs w:val="23"/>
        </w:rPr>
        <w:t xml:space="preserve"> le </w:t>
      </w:r>
      <w:proofErr w:type="spellStart"/>
      <w:r w:rsidR="00F474E5" w:rsidRPr="00BC687F">
        <w:rPr>
          <w:rFonts w:ascii="Garamond" w:hAnsi="Garamond" w:cs="Advp497e3"/>
          <w:i/>
          <w:sz w:val="23"/>
          <w:szCs w:val="23"/>
        </w:rPr>
        <w:t>singulier</w:t>
      </w:r>
      <w:proofErr w:type="spellEnd"/>
      <w:r w:rsidR="00490B79" w:rsidRPr="00BC687F">
        <w:rPr>
          <w:rFonts w:ascii="Garamond" w:hAnsi="Garamond" w:cs="AdvP497E2"/>
          <w:sz w:val="23"/>
          <w:szCs w:val="23"/>
        </w:rPr>
        <w:t xml:space="preserve">. Ed. A. </w:t>
      </w:r>
      <w:proofErr w:type="spellStart"/>
      <w:r w:rsidR="00490B79" w:rsidRPr="00BC687F">
        <w:rPr>
          <w:rFonts w:ascii="Garamond" w:hAnsi="Garamond" w:cs="AdvP497E2"/>
          <w:sz w:val="23"/>
          <w:szCs w:val="23"/>
        </w:rPr>
        <w:t>Petitat</w:t>
      </w:r>
      <w:proofErr w:type="spellEnd"/>
      <w:r w:rsidR="00490B79" w:rsidRPr="00BC687F">
        <w:rPr>
          <w:rFonts w:ascii="Garamond" w:hAnsi="Garamond" w:cs="AdvP497E2"/>
          <w:sz w:val="23"/>
          <w:szCs w:val="23"/>
        </w:rPr>
        <w:t xml:space="preserve">. </w:t>
      </w:r>
      <w:r w:rsidR="00F474E5" w:rsidRPr="00BC687F">
        <w:rPr>
          <w:rFonts w:ascii="Garamond" w:hAnsi="Garamond" w:cs="AdvP497E2"/>
          <w:sz w:val="23"/>
          <w:szCs w:val="23"/>
        </w:rPr>
        <w:t>L</w:t>
      </w:r>
      <w:r w:rsidR="00490B79" w:rsidRPr="00BC687F">
        <w:rPr>
          <w:rFonts w:ascii="Garamond" w:hAnsi="Garamond" w:cs="AdvP497E2"/>
          <w:sz w:val="23"/>
          <w:szCs w:val="23"/>
        </w:rPr>
        <w:t>ausanne</w:t>
      </w:r>
      <w:r w:rsidRPr="00BC687F">
        <w:rPr>
          <w:rFonts w:ascii="Garamond" w:hAnsi="Garamond" w:cs="AdvP497E2"/>
          <w:sz w:val="23"/>
          <w:szCs w:val="23"/>
        </w:rPr>
        <w:t xml:space="preserve">: </w:t>
      </w:r>
      <w:proofErr w:type="spellStart"/>
      <w:r w:rsidRPr="00BC687F">
        <w:rPr>
          <w:rFonts w:ascii="Garamond" w:hAnsi="Garamond" w:cs="AdvP497E2"/>
          <w:sz w:val="23"/>
          <w:szCs w:val="23"/>
        </w:rPr>
        <w:t>Payot</w:t>
      </w:r>
      <w:proofErr w:type="spellEnd"/>
      <w:r w:rsidR="00490B79" w:rsidRPr="00BC687F">
        <w:rPr>
          <w:rFonts w:ascii="Garamond" w:hAnsi="Garamond" w:cs="AdvP497E2"/>
          <w:sz w:val="23"/>
          <w:szCs w:val="23"/>
        </w:rPr>
        <w:t>,</w:t>
      </w:r>
      <w:r w:rsidRPr="00BC687F">
        <w:rPr>
          <w:rFonts w:ascii="Garamond" w:hAnsi="Garamond" w:cs="AdvP497E2"/>
          <w:sz w:val="23"/>
          <w:szCs w:val="23"/>
        </w:rPr>
        <w:t xml:space="preserve"> 2002. 29–54.</w:t>
      </w:r>
    </w:p>
    <w:p w14:paraId="6D19F2E9" w14:textId="77777777" w:rsidR="00F474E5" w:rsidRPr="00BC687F" w:rsidRDefault="00F474E5" w:rsidP="00895AFF">
      <w:pPr>
        <w:autoSpaceDE w:val="0"/>
        <w:autoSpaceDN w:val="0"/>
        <w:adjustRightInd w:val="0"/>
        <w:ind w:left="720" w:hanging="720"/>
        <w:rPr>
          <w:rFonts w:ascii="Garamond" w:hAnsi="Garamond" w:cs="Advp497e3"/>
          <w:i/>
          <w:sz w:val="23"/>
          <w:szCs w:val="23"/>
        </w:rPr>
      </w:pPr>
      <w:proofErr w:type="spellStart"/>
      <w:r w:rsidRPr="00BC687F">
        <w:rPr>
          <w:rFonts w:ascii="Garamond" w:hAnsi="Garamond" w:cs="AdvP497E2"/>
          <w:sz w:val="23"/>
          <w:szCs w:val="23"/>
        </w:rPr>
        <w:t>Petitat</w:t>
      </w:r>
      <w:proofErr w:type="spellEnd"/>
      <w:r w:rsidRPr="00BC687F">
        <w:rPr>
          <w:rFonts w:ascii="Garamond" w:hAnsi="Garamond" w:cs="AdvP497E2"/>
          <w:sz w:val="23"/>
          <w:szCs w:val="23"/>
        </w:rPr>
        <w:t xml:space="preserve">, André </w:t>
      </w:r>
      <w:r w:rsidR="00AF6C37" w:rsidRPr="00BC687F">
        <w:rPr>
          <w:rFonts w:ascii="Garamond" w:hAnsi="Garamond" w:cs="AdvP497E2"/>
          <w:sz w:val="23"/>
          <w:szCs w:val="23"/>
        </w:rPr>
        <w:t xml:space="preserve">and Baroni, </w:t>
      </w:r>
      <w:proofErr w:type="spellStart"/>
      <w:r w:rsidR="00AF6C37" w:rsidRPr="00BC687F">
        <w:rPr>
          <w:rFonts w:ascii="Garamond" w:hAnsi="Garamond" w:cs="AdvP497E2"/>
          <w:sz w:val="23"/>
          <w:szCs w:val="23"/>
        </w:rPr>
        <w:t>Raphaë</w:t>
      </w:r>
      <w:r w:rsidR="00466407" w:rsidRPr="00BC687F">
        <w:rPr>
          <w:rFonts w:ascii="Garamond" w:hAnsi="Garamond" w:cs="AdvP497E2"/>
          <w:sz w:val="23"/>
          <w:szCs w:val="23"/>
        </w:rPr>
        <w:t>l</w:t>
      </w:r>
      <w:proofErr w:type="spellEnd"/>
      <w:r w:rsidRPr="00BC687F">
        <w:rPr>
          <w:rFonts w:ascii="Garamond" w:hAnsi="Garamond" w:cs="AdvP497E2"/>
          <w:sz w:val="23"/>
          <w:szCs w:val="23"/>
        </w:rPr>
        <w:t xml:space="preserve">. </w:t>
      </w:r>
      <w:r w:rsidR="00466407" w:rsidRPr="00BC687F">
        <w:rPr>
          <w:rFonts w:ascii="Garamond" w:hAnsi="Garamond" w:cs="AdvP497E2"/>
          <w:sz w:val="23"/>
          <w:szCs w:val="23"/>
        </w:rPr>
        <w:t>“</w:t>
      </w:r>
      <w:proofErr w:type="spellStart"/>
      <w:r w:rsidRPr="00BC687F">
        <w:rPr>
          <w:rFonts w:ascii="Garamond" w:hAnsi="Garamond" w:cs="AdvP497E2"/>
          <w:sz w:val="23"/>
          <w:szCs w:val="23"/>
        </w:rPr>
        <w:t>Dynamique</w:t>
      </w:r>
      <w:proofErr w:type="spellEnd"/>
      <w:r w:rsidRPr="00BC687F">
        <w:rPr>
          <w:rFonts w:ascii="Garamond" w:hAnsi="Garamond" w:cs="AdvP497E2"/>
          <w:sz w:val="23"/>
          <w:szCs w:val="23"/>
        </w:rPr>
        <w:t xml:space="preserve"> du </w:t>
      </w:r>
      <w:proofErr w:type="spellStart"/>
      <w:r w:rsidRPr="00BC687F">
        <w:rPr>
          <w:rFonts w:ascii="Garamond" w:hAnsi="Garamond" w:cs="AdvP497E2"/>
          <w:sz w:val="23"/>
          <w:szCs w:val="23"/>
        </w:rPr>
        <w:t>récit</w:t>
      </w:r>
      <w:proofErr w:type="spellEnd"/>
      <w:r w:rsidRPr="00BC687F">
        <w:rPr>
          <w:rFonts w:ascii="Garamond" w:hAnsi="Garamond" w:cs="AdvP497E2"/>
          <w:sz w:val="23"/>
          <w:szCs w:val="23"/>
        </w:rPr>
        <w:t xml:space="preserve"> </w:t>
      </w:r>
      <w:proofErr w:type="gramStart"/>
      <w:r w:rsidRPr="00BC687F">
        <w:rPr>
          <w:rFonts w:ascii="Garamond" w:hAnsi="Garamond" w:cs="AdvP497E2"/>
          <w:sz w:val="23"/>
          <w:szCs w:val="23"/>
        </w:rPr>
        <w:t>et</w:t>
      </w:r>
      <w:proofErr w:type="gramEnd"/>
      <w:r w:rsidRPr="00BC687F">
        <w:rPr>
          <w:rFonts w:ascii="Garamond" w:hAnsi="Garamond" w:cs="AdvP497E2"/>
          <w:sz w:val="23"/>
          <w:szCs w:val="23"/>
        </w:rPr>
        <w:t xml:space="preserve"> </w:t>
      </w:r>
      <w:proofErr w:type="spellStart"/>
      <w:r w:rsidRPr="00BC687F">
        <w:rPr>
          <w:rFonts w:ascii="Garamond" w:hAnsi="Garamond" w:cs="AdvP497E2"/>
          <w:sz w:val="23"/>
          <w:szCs w:val="23"/>
        </w:rPr>
        <w:t>théorie</w:t>
      </w:r>
      <w:proofErr w:type="spellEnd"/>
      <w:r w:rsidRPr="00BC687F">
        <w:rPr>
          <w:rFonts w:ascii="Garamond" w:hAnsi="Garamond" w:cs="AdvP497E2"/>
          <w:sz w:val="23"/>
          <w:szCs w:val="23"/>
        </w:rPr>
        <w:t xml:space="preserve"> de </w:t>
      </w:r>
      <w:proofErr w:type="spellStart"/>
      <w:r w:rsidRPr="00BC687F">
        <w:rPr>
          <w:rFonts w:ascii="Garamond" w:hAnsi="Garamond" w:cs="AdvP497E2"/>
          <w:sz w:val="23"/>
          <w:szCs w:val="23"/>
        </w:rPr>
        <w:t>l’action</w:t>
      </w:r>
      <w:proofErr w:type="spellEnd"/>
      <w:r w:rsidRPr="00BC687F">
        <w:rPr>
          <w:rFonts w:ascii="Garamond" w:hAnsi="Garamond" w:cs="AdvP497E2"/>
          <w:sz w:val="23"/>
          <w:szCs w:val="23"/>
        </w:rPr>
        <w:t>.</w:t>
      </w:r>
      <w:r w:rsidR="00466407" w:rsidRPr="00BC687F">
        <w:rPr>
          <w:rFonts w:ascii="Garamond" w:hAnsi="Garamond" w:cs="AdvP497E2"/>
          <w:sz w:val="23"/>
          <w:szCs w:val="23"/>
        </w:rPr>
        <w:t>”</w:t>
      </w:r>
      <w:r w:rsidRPr="00BC687F">
        <w:rPr>
          <w:rFonts w:ascii="Garamond" w:hAnsi="Garamond" w:cs="AdvP497E2"/>
          <w:sz w:val="23"/>
          <w:szCs w:val="23"/>
        </w:rPr>
        <w:t xml:space="preserve"> </w:t>
      </w:r>
      <w:proofErr w:type="spellStart"/>
      <w:proofErr w:type="gramStart"/>
      <w:r w:rsidRPr="00BC687F">
        <w:rPr>
          <w:rFonts w:ascii="Garamond" w:hAnsi="Garamond" w:cs="Advp497e3"/>
          <w:i/>
          <w:sz w:val="23"/>
          <w:szCs w:val="23"/>
        </w:rPr>
        <w:t>Poétique</w:t>
      </w:r>
      <w:proofErr w:type="spellEnd"/>
      <w:r w:rsidRPr="00BC687F">
        <w:rPr>
          <w:rFonts w:ascii="Garamond" w:hAnsi="Garamond" w:cs="Advp497e3"/>
          <w:sz w:val="23"/>
          <w:szCs w:val="23"/>
        </w:rPr>
        <w:t xml:space="preserve"> </w:t>
      </w:r>
      <w:r w:rsidRPr="00BC687F">
        <w:rPr>
          <w:rFonts w:ascii="Garamond" w:hAnsi="Garamond" w:cs="AdvP497E2"/>
          <w:sz w:val="23"/>
          <w:szCs w:val="23"/>
        </w:rPr>
        <w:t>123</w:t>
      </w:r>
      <w:r w:rsidR="00466407" w:rsidRPr="00BC687F">
        <w:rPr>
          <w:rFonts w:ascii="Garamond" w:hAnsi="Garamond" w:cs="AdvP497E2"/>
          <w:sz w:val="23"/>
          <w:szCs w:val="23"/>
        </w:rPr>
        <w:t xml:space="preserve"> (2000):</w:t>
      </w:r>
      <w:r w:rsidRPr="00BC687F">
        <w:rPr>
          <w:rFonts w:ascii="Garamond" w:hAnsi="Garamond" w:cs="AdvP497E2"/>
          <w:sz w:val="23"/>
          <w:szCs w:val="23"/>
        </w:rPr>
        <w:t xml:space="preserve"> 353–379.</w:t>
      </w:r>
      <w:proofErr w:type="gramEnd"/>
      <w:r w:rsidR="00466407" w:rsidRPr="00BC687F">
        <w:rPr>
          <w:rFonts w:ascii="Garamond" w:hAnsi="Garamond" w:cs="AdvP497E2"/>
          <w:sz w:val="23"/>
          <w:szCs w:val="23"/>
        </w:rPr>
        <w:t xml:space="preserve"> Print.</w:t>
      </w:r>
    </w:p>
    <w:p w14:paraId="1788BF1F" w14:textId="77777777" w:rsidR="00F474E5" w:rsidRPr="00BC687F" w:rsidRDefault="00466407" w:rsidP="00895AFF">
      <w:pPr>
        <w:pStyle w:val="Paragraphedeliste"/>
        <w:numPr>
          <w:ilvl w:val="0"/>
          <w:numId w:val="2"/>
        </w:numPr>
        <w:autoSpaceDE w:val="0"/>
        <w:autoSpaceDN w:val="0"/>
        <w:adjustRightInd w:val="0"/>
        <w:contextualSpacing w:val="0"/>
        <w:rPr>
          <w:rFonts w:ascii="Garamond" w:hAnsi="Garamond" w:cs="AdvP497E2"/>
          <w:sz w:val="23"/>
          <w:szCs w:val="23"/>
        </w:rPr>
      </w:pPr>
      <w:r w:rsidRPr="00BC687F">
        <w:rPr>
          <w:rFonts w:ascii="Garamond" w:hAnsi="Garamond" w:cs="AdvP497E2"/>
          <w:sz w:val="23"/>
          <w:szCs w:val="23"/>
        </w:rPr>
        <w:t>“</w:t>
      </w:r>
      <w:proofErr w:type="spellStart"/>
      <w:r w:rsidR="00F474E5" w:rsidRPr="00BC687F">
        <w:rPr>
          <w:rFonts w:ascii="Garamond" w:hAnsi="Garamond" w:cs="AdvP497E2"/>
          <w:sz w:val="23"/>
          <w:szCs w:val="23"/>
        </w:rPr>
        <w:t>Récit</w:t>
      </w:r>
      <w:proofErr w:type="spellEnd"/>
      <w:r w:rsidR="00F474E5" w:rsidRPr="00BC687F">
        <w:rPr>
          <w:rFonts w:ascii="Garamond" w:hAnsi="Garamond" w:cs="AdvP497E2"/>
          <w:sz w:val="23"/>
          <w:szCs w:val="23"/>
        </w:rPr>
        <w:t xml:space="preserve"> </w:t>
      </w:r>
      <w:proofErr w:type="gramStart"/>
      <w:r w:rsidR="00F474E5" w:rsidRPr="00BC687F">
        <w:rPr>
          <w:rFonts w:ascii="Garamond" w:hAnsi="Garamond" w:cs="AdvP497E2"/>
          <w:sz w:val="23"/>
          <w:szCs w:val="23"/>
        </w:rPr>
        <w:t>et</w:t>
      </w:r>
      <w:proofErr w:type="gramEnd"/>
      <w:r w:rsidR="00F474E5" w:rsidRPr="00BC687F">
        <w:rPr>
          <w:rFonts w:ascii="Garamond" w:hAnsi="Garamond" w:cs="AdvP497E2"/>
          <w:sz w:val="23"/>
          <w:szCs w:val="23"/>
        </w:rPr>
        <w:t xml:space="preserve"> </w:t>
      </w:r>
      <w:proofErr w:type="spellStart"/>
      <w:r w:rsidR="00F474E5" w:rsidRPr="00BC687F">
        <w:rPr>
          <w:rFonts w:ascii="Garamond" w:hAnsi="Garamond" w:cs="AdvP497E2"/>
          <w:sz w:val="23"/>
          <w:szCs w:val="23"/>
        </w:rPr>
        <w:t>ouverture</w:t>
      </w:r>
      <w:proofErr w:type="spellEnd"/>
      <w:r w:rsidR="00F474E5" w:rsidRPr="00BC687F">
        <w:rPr>
          <w:rFonts w:ascii="Garamond" w:hAnsi="Garamond" w:cs="AdvP497E2"/>
          <w:sz w:val="23"/>
          <w:szCs w:val="23"/>
        </w:rPr>
        <w:t xml:space="preserve"> des </w:t>
      </w:r>
      <w:proofErr w:type="spellStart"/>
      <w:r w:rsidR="00F474E5" w:rsidRPr="00BC687F">
        <w:rPr>
          <w:rFonts w:ascii="Garamond" w:hAnsi="Garamond" w:cs="AdvP497E2"/>
          <w:sz w:val="23"/>
          <w:szCs w:val="23"/>
        </w:rPr>
        <w:t>virtualités</w:t>
      </w:r>
      <w:proofErr w:type="spellEnd"/>
      <w:r w:rsidR="00F474E5" w:rsidRPr="00BC687F">
        <w:rPr>
          <w:rFonts w:ascii="Garamond" w:hAnsi="Garamond" w:cs="AdvP497E2"/>
          <w:sz w:val="23"/>
          <w:szCs w:val="23"/>
        </w:rPr>
        <w:t xml:space="preserve">. La </w:t>
      </w:r>
      <w:proofErr w:type="spellStart"/>
      <w:r w:rsidR="00F474E5" w:rsidRPr="00BC687F">
        <w:rPr>
          <w:rFonts w:ascii="Garamond" w:hAnsi="Garamond" w:cs="AdvP497E2"/>
          <w:sz w:val="23"/>
          <w:szCs w:val="23"/>
        </w:rPr>
        <w:t>matrice</w:t>
      </w:r>
      <w:proofErr w:type="spellEnd"/>
      <w:r w:rsidR="00F474E5" w:rsidRPr="00BC687F">
        <w:rPr>
          <w:rFonts w:ascii="Garamond" w:hAnsi="Garamond" w:cs="AdvP497E2"/>
          <w:sz w:val="23"/>
          <w:szCs w:val="23"/>
        </w:rPr>
        <w:t xml:space="preserve"> du </w:t>
      </w:r>
      <w:proofErr w:type="spellStart"/>
      <w:r w:rsidR="00F474E5" w:rsidRPr="00BC687F">
        <w:rPr>
          <w:rFonts w:ascii="Garamond" w:hAnsi="Garamond" w:cs="AdvP497E2"/>
          <w:sz w:val="23"/>
          <w:szCs w:val="23"/>
        </w:rPr>
        <w:t>contrat</w:t>
      </w:r>
      <w:proofErr w:type="spellEnd"/>
      <w:r w:rsidR="00F474E5" w:rsidRPr="00BC687F">
        <w:rPr>
          <w:rFonts w:ascii="Garamond" w:hAnsi="Garamond" w:cs="AdvP497E2"/>
          <w:sz w:val="23"/>
          <w:szCs w:val="23"/>
        </w:rPr>
        <w:t>.</w:t>
      </w:r>
      <w:r w:rsidRPr="00BC687F">
        <w:rPr>
          <w:rFonts w:ascii="Garamond" w:hAnsi="Garamond" w:cs="AdvP497E2"/>
          <w:sz w:val="23"/>
          <w:szCs w:val="23"/>
        </w:rPr>
        <w:t>”</w:t>
      </w:r>
      <w:r w:rsidR="00F474E5" w:rsidRPr="00BC687F">
        <w:rPr>
          <w:rFonts w:ascii="Garamond" w:hAnsi="Garamond" w:cs="AdvP497E2"/>
          <w:sz w:val="23"/>
          <w:szCs w:val="23"/>
        </w:rPr>
        <w:t xml:space="preserve"> </w:t>
      </w:r>
      <w:proofErr w:type="spellStart"/>
      <w:r w:rsidR="00F474E5" w:rsidRPr="00BC687F">
        <w:rPr>
          <w:rFonts w:ascii="Garamond" w:hAnsi="Garamond" w:cs="Advp497e3"/>
          <w:i/>
          <w:sz w:val="23"/>
          <w:szCs w:val="23"/>
        </w:rPr>
        <w:t>Vox-Poetica</w:t>
      </w:r>
      <w:proofErr w:type="spellEnd"/>
      <w:r w:rsidR="001F0DCC" w:rsidRPr="00BC687F">
        <w:rPr>
          <w:rFonts w:ascii="Garamond" w:hAnsi="Garamond" w:cs="Advp497e3"/>
          <w:i/>
          <w:sz w:val="23"/>
          <w:szCs w:val="23"/>
        </w:rPr>
        <w:t>.</w:t>
      </w:r>
      <w:r w:rsidRPr="00BC687F">
        <w:rPr>
          <w:rFonts w:ascii="Garamond" w:hAnsi="Garamond" w:cs="Advp497e3"/>
          <w:i/>
          <w:sz w:val="23"/>
          <w:szCs w:val="23"/>
        </w:rPr>
        <w:t xml:space="preserve"> </w:t>
      </w:r>
      <w:r w:rsidRPr="00BC687F">
        <w:rPr>
          <w:rFonts w:ascii="Garamond" w:hAnsi="Garamond" w:cs="AdvP497E2"/>
          <w:sz w:val="23"/>
          <w:szCs w:val="23"/>
        </w:rPr>
        <w:t>2004.</w:t>
      </w:r>
    </w:p>
    <w:p w14:paraId="7418C015" w14:textId="77777777" w:rsidR="00F474E5" w:rsidRPr="00BC687F" w:rsidRDefault="00495FD9" w:rsidP="00895AFF">
      <w:pPr>
        <w:autoSpaceDE w:val="0"/>
        <w:autoSpaceDN w:val="0"/>
        <w:adjustRightInd w:val="0"/>
        <w:ind w:firstLine="720"/>
        <w:rPr>
          <w:rFonts w:ascii="Garamond" w:hAnsi="Garamond" w:cs="AdvP497E2"/>
          <w:sz w:val="23"/>
          <w:szCs w:val="23"/>
        </w:rPr>
      </w:pPr>
      <w:hyperlink r:id="rId11" w:history="1">
        <w:r w:rsidR="00466407" w:rsidRPr="00BC687F">
          <w:rPr>
            <w:rStyle w:val="Lienhypertexte"/>
            <w:rFonts w:ascii="Garamond" w:hAnsi="Garamond" w:cs="AdvP497E2"/>
            <w:sz w:val="23"/>
            <w:szCs w:val="23"/>
          </w:rPr>
          <w:t>http:</w:t>
        </w:r>
        <w:r w:rsidR="00466407" w:rsidRPr="00BC687F">
          <w:rPr>
            <w:rStyle w:val="Lienhypertexte"/>
            <w:rFonts w:ascii="Garamond" w:hAnsi="Garamond" w:cs="Advp49811"/>
            <w:sz w:val="23"/>
            <w:szCs w:val="23"/>
          </w:rPr>
          <w:t>//</w:t>
        </w:r>
        <w:r w:rsidR="00466407" w:rsidRPr="00BC687F">
          <w:rPr>
            <w:rStyle w:val="Lienhypertexte"/>
            <w:rFonts w:ascii="Garamond" w:hAnsi="Garamond" w:cs="AdvP497E2"/>
            <w:sz w:val="23"/>
            <w:szCs w:val="23"/>
          </w:rPr>
          <w:t>www.vox-poetica.org</w:t>
        </w:r>
        <w:r w:rsidR="00466407" w:rsidRPr="00BC687F">
          <w:rPr>
            <w:rStyle w:val="Lienhypertexte"/>
            <w:rFonts w:ascii="Garamond" w:hAnsi="Garamond" w:cs="Advp49811"/>
            <w:sz w:val="23"/>
            <w:szCs w:val="23"/>
          </w:rPr>
          <w:t>/</w:t>
        </w:r>
        <w:r w:rsidR="00466407" w:rsidRPr="00BC687F">
          <w:rPr>
            <w:rStyle w:val="Lienhypertexte"/>
            <w:rFonts w:ascii="Garamond" w:hAnsi="Garamond" w:cs="AdvP497E2"/>
            <w:sz w:val="23"/>
            <w:szCs w:val="23"/>
          </w:rPr>
          <w:t>t</w:t>
        </w:r>
        <w:r w:rsidR="00466407" w:rsidRPr="00BC687F">
          <w:rPr>
            <w:rStyle w:val="Lienhypertexte"/>
            <w:rFonts w:ascii="Garamond" w:hAnsi="Garamond" w:cs="Advp49811"/>
            <w:sz w:val="23"/>
            <w:szCs w:val="23"/>
          </w:rPr>
          <w:t>/</w:t>
        </w:r>
        <w:r w:rsidR="00466407" w:rsidRPr="00BC687F">
          <w:rPr>
            <w:rStyle w:val="Lienhypertexte"/>
            <w:rFonts w:ascii="Garamond" w:hAnsi="Garamond" w:cs="AdvP497E2"/>
            <w:sz w:val="23"/>
            <w:szCs w:val="23"/>
          </w:rPr>
          <w:t>pbar.html</w:t>
        </w:r>
      </w:hyperlink>
      <w:r w:rsidR="00466407" w:rsidRPr="00BC687F">
        <w:rPr>
          <w:rFonts w:ascii="Garamond" w:hAnsi="Garamond" w:cs="AdvP497E2"/>
          <w:sz w:val="23"/>
          <w:szCs w:val="23"/>
        </w:rPr>
        <w:t>.</w:t>
      </w:r>
    </w:p>
    <w:p w14:paraId="748DCBD4" w14:textId="77777777" w:rsidR="00F474E5" w:rsidRPr="00BC687F" w:rsidRDefault="00F474E5" w:rsidP="00895AFF">
      <w:pPr>
        <w:autoSpaceDE w:val="0"/>
        <w:autoSpaceDN w:val="0"/>
        <w:adjustRightInd w:val="0"/>
        <w:rPr>
          <w:rFonts w:ascii="Garamond" w:hAnsi="Garamond" w:cs="AdvP497E2"/>
          <w:sz w:val="23"/>
          <w:szCs w:val="23"/>
        </w:rPr>
      </w:pPr>
      <w:proofErr w:type="gramStart"/>
      <w:r w:rsidRPr="00BC687F">
        <w:rPr>
          <w:rFonts w:ascii="Garamond" w:hAnsi="Garamond" w:cs="AdvP497E2"/>
          <w:sz w:val="23"/>
          <w:szCs w:val="23"/>
        </w:rPr>
        <w:t>Pier, John.</w:t>
      </w:r>
      <w:proofErr w:type="gramEnd"/>
      <w:r w:rsidRPr="00BC687F">
        <w:rPr>
          <w:rFonts w:ascii="Garamond" w:hAnsi="Garamond" w:cs="AdvP497E2"/>
          <w:sz w:val="23"/>
          <w:szCs w:val="23"/>
        </w:rPr>
        <w:t xml:space="preserve"> </w:t>
      </w:r>
      <w:r w:rsidR="0050029E" w:rsidRPr="00BC687F">
        <w:rPr>
          <w:rFonts w:ascii="Garamond" w:hAnsi="Garamond" w:cs="AdvP497E2"/>
          <w:sz w:val="23"/>
          <w:szCs w:val="23"/>
        </w:rPr>
        <w:t>“</w:t>
      </w:r>
      <w:r w:rsidRPr="00BC687F">
        <w:rPr>
          <w:rFonts w:ascii="Garamond" w:hAnsi="Garamond" w:cs="AdvP497E2"/>
          <w:sz w:val="23"/>
          <w:szCs w:val="23"/>
        </w:rPr>
        <w:t>On the semiotic parameters of narrative: A critique of story and discourse.</w:t>
      </w:r>
      <w:r w:rsidR="0050029E" w:rsidRPr="00BC687F">
        <w:rPr>
          <w:rFonts w:ascii="Garamond" w:hAnsi="Garamond" w:cs="AdvP497E2"/>
          <w:sz w:val="23"/>
          <w:szCs w:val="23"/>
        </w:rPr>
        <w:t>”</w:t>
      </w:r>
    </w:p>
    <w:p w14:paraId="7ED17AEC" w14:textId="77777777" w:rsidR="00F474E5" w:rsidRPr="00BC687F" w:rsidRDefault="00F474E5" w:rsidP="00895AFF">
      <w:pPr>
        <w:autoSpaceDE w:val="0"/>
        <w:autoSpaceDN w:val="0"/>
        <w:adjustRightInd w:val="0"/>
        <w:ind w:firstLine="720"/>
        <w:rPr>
          <w:rFonts w:ascii="Garamond" w:hAnsi="Garamond" w:cs="AdvP497E2"/>
          <w:sz w:val="23"/>
          <w:szCs w:val="23"/>
        </w:rPr>
      </w:pPr>
      <w:r w:rsidRPr="00BC687F">
        <w:rPr>
          <w:rFonts w:ascii="Garamond" w:hAnsi="Garamond" w:cs="Advp497e3"/>
          <w:i/>
          <w:sz w:val="23"/>
          <w:szCs w:val="23"/>
        </w:rPr>
        <w:t xml:space="preserve">What is Narratology? </w:t>
      </w:r>
      <w:proofErr w:type="gramStart"/>
      <w:r w:rsidRPr="00BC687F">
        <w:rPr>
          <w:rFonts w:ascii="Garamond" w:hAnsi="Garamond" w:cs="Advp497e3"/>
          <w:i/>
          <w:sz w:val="23"/>
          <w:szCs w:val="23"/>
        </w:rPr>
        <w:t>Questions and Answers Regarding the Status of a Theory</w:t>
      </w:r>
      <w:r w:rsidR="0050029E" w:rsidRPr="00BC687F">
        <w:rPr>
          <w:rFonts w:ascii="Garamond" w:hAnsi="Garamond" w:cs="AdvP497E2"/>
          <w:sz w:val="23"/>
          <w:szCs w:val="23"/>
        </w:rPr>
        <w:t>.</w:t>
      </w:r>
      <w:proofErr w:type="gramEnd"/>
      <w:r w:rsidR="0050029E" w:rsidRPr="00BC687F">
        <w:rPr>
          <w:rFonts w:ascii="Garamond" w:hAnsi="Garamond" w:cs="AdvP497E2"/>
          <w:sz w:val="23"/>
          <w:szCs w:val="23"/>
        </w:rPr>
        <w:t xml:space="preserve"> Ed.</w:t>
      </w:r>
      <w:r w:rsidRPr="00BC687F">
        <w:rPr>
          <w:rFonts w:ascii="Garamond" w:hAnsi="Garamond" w:cs="AdvP497E2"/>
          <w:sz w:val="23"/>
          <w:szCs w:val="23"/>
        </w:rPr>
        <w:t xml:space="preserve"> Tom</w:t>
      </w:r>
    </w:p>
    <w:p w14:paraId="4565BA20" w14:textId="77777777" w:rsidR="00F474E5" w:rsidRPr="00BC687F" w:rsidRDefault="00F474E5" w:rsidP="00895AFF">
      <w:pPr>
        <w:autoSpaceDE w:val="0"/>
        <w:autoSpaceDN w:val="0"/>
        <w:adjustRightInd w:val="0"/>
        <w:ind w:firstLine="720"/>
        <w:rPr>
          <w:rFonts w:ascii="Garamond" w:hAnsi="Garamond" w:cs="AdvP497E2"/>
          <w:sz w:val="23"/>
          <w:szCs w:val="23"/>
        </w:rPr>
      </w:pPr>
      <w:proofErr w:type="spellStart"/>
      <w:r w:rsidRPr="00BC687F">
        <w:rPr>
          <w:rFonts w:ascii="Garamond" w:hAnsi="Garamond" w:cs="AdvP497E2"/>
          <w:sz w:val="23"/>
          <w:szCs w:val="23"/>
        </w:rPr>
        <w:t>Kindt</w:t>
      </w:r>
      <w:proofErr w:type="spellEnd"/>
      <w:r w:rsidRPr="00BC687F">
        <w:rPr>
          <w:rFonts w:ascii="Garamond" w:hAnsi="Garamond" w:cs="AdvP497E2"/>
          <w:sz w:val="23"/>
          <w:szCs w:val="23"/>
        </w:rPr>
        <w:t xml:space="preserve"> </w:t>
      </w:r>
      <w:r w:rsidR="0050029E" w:rsidRPr="00BC687F">
        <w:rPr>
          <w:rFonts w:ascii="Garamond" w:hAnsi="Garamond" w:cs="AdvP497E2"/>
          <w:sz w:val="23"/>
          <w:szCs w:val="23"/>
        </w:rPr>
        <w:t>and Hans-</w:t>
      </w:r>
      <w:proofErr w:type="spellStart"/>
      <w:r w:rsidR="0050029E" w:rsidRPr="00BC687F">
        <w:rPr>
          <w:rFonts w:ascii="Garamond" w:hAnsi="Garamond" w:cs="AdvP497E2"/>
          <w:sz w:val="23"/>
          <w:szCs w:val="23"/>
        </w:rPr>
        <w:t>Harald</w:t>
      </w:r>
      <w:proofErr w:type="spellEnd"/>
      <w:r w:rsidR="0050029E" w:rsidRPr="00BC687F">
        <w:rPr>
          <w:rFonts w:ascii="Garamond" w:hAnsi="Garamond" w:cs="AdvP497E2"/>
          <w:sz w:val="23"/>
          <w:szCs w:val="23"/>
        </w:rPr>
        <w:t xml:space="preserve"> Mü</w:t>
      </w:r>
      <w:r w:rsidRPr="00BC687F">
        <w:rPr>
          <w:rFonts w:ascii="Garamond" w:hAnsi="Garamond" w:cs="AdvP497E2"/>
          <w:sz w:val="23"/>
          <w:szCs w:val="23"/>
        </w:rPr>
        <w:t>ller</w:t>
      </w:r>
      <w:r w:rsidR="0050029E" w:rsidRPr="00BC687F">
        <w:rPr>
          <w:rFonts w:ascii="Garamond" w:hAnsi="Garamond" w:cs="AdvP497E2"/>
          <w:sz w:val="23"/>
          <w:szCs w:val="23"/>
        </w:rPr>
        <w:t>.</w:t>
      </w:r>
      <w:r w:rsidRPr="00BC687F">
        <w:rPr>
          <w:rFonts w:ascii="Garamond" w:hAnsi="Garamond" w:cs="AdvP497E2"/>
          <w:sz w:val="23"/>
          <w:szCs w:val="23"/>
        </w:rPr>
        <w:t xml:space="preserve"> Berlin</w:t>
      </w:r>
      <w:r w:rsidRPr="00BC687F">
        <w:rPr>
          <w:rFonts w:ascii="Garamond" w:hAnsi="Garamond" w:cs="Advp49811"/>
          <w:sz w:val="23"/>
          <w:szCs w:val="23"/>
        </w:rPr>
        <w:t>/</w:t>
      </w:r>
      <w:r w:rsidR="0050029E" w:rsidRPr="00BC687F">
        <w:rPr>
          <w:rFonts w:ascii="Garamond" w:hAnsi="Garamond" w:cs="AdvP497E2"/>
          <w:sz w:val="23"/>
          <w:szCs w:val="23"/>
        </w:rPr>
        <w:t xml:space="preserve">New York: Walter de </w:t>
      </w:r>
      <w:proofErr w:type="spellStart"/>
      <w:r w:rsidR="0050029E" w:rsidRPr="00BC687F">
        <w:rPr>
          <w:rFonts w:ascii="Garamond" w:hAnsi="Garamond" w:cs="AdvP497E2"/>
          <w:sz w:val="23"/>
          <w:szCs w:val="23"/>
        </w:rPr>
        <w:t>Gruyter</w:t>
      </w:r>
      <w:proofErr w:type="spellEnd"/>
      <w:r w:rsidR="0050029E" w:rsidRPr="00BC687F">
        <w:rPr>
          <w:rFonts w:ascii="Garamond" w:hAnsi="Garamond" w:cs="AdvP497E2"/>
          <w:sz w:val="23"/>
          <w:szCs w:val="23"/>
        </w:rPr>
        <w:t xml:space="preserve">, 2003. 73-97. </w:t>
      </w:r>
      <w:proofErr w:type="gramStart"/>
      <w:r w:rsidR="0050029E" w:rsidRPr="00BC687F">
        <w:rPr>
          <w:rFonts w:ascii="Garamond" w:hAnsi="Garamond" w:cs="AdvP497E2"/>
          <w:sz w:val="23"/>
          <w:szCs w:val="23"/>
        </w:rPr>
        <w:t>Print</w:t>
      </w:r>
      <w:proofErr w:type="gramEnd"/>
      <w:r w:rsidR="0050029E" w:rsidRPr="00BC687F">
        <w:rPr>
          <w:rFonts w:ascii="Garamond" w:hAnsi="Garamond" w:cs="AdvP497E2"/>
          <w:sz w:val="23"/>
          <w:szCs w:val="23"/>
        </w:rPr>
        <w:t>.</w:t>
      </w:r>
    </w:p>
    <w:p w14:paraId="6AA24A58" w14:textId="77777777" w:rsidR="00F474E5" w:rsidRPr="00BC687F" w:rsidRDefault="00980B42" w:rsidP="00895AFF">
      <w:pPr>
        <w:autoSpaceDE w:val="0"/>
        <w:autoSpaceDN w:val="0"/>
        <w:adjustRightInd w:val="0"/>
        <w:rPr>
          <w:rFonts w:ascii="Garamond" w:hAnsi="Garamond" w:cs="Advp497e3"/>
          <w:i/>
          <w:sz w:val="23"/>
          <w:szCs w:val="23"/>
        </w:rPr>
      </w:pPr>
      <w:r w:rsidRPr="00BC687F">
        <w:rPr>
          <w:rFonts w:ascii="Garamond" w:hAnsi="Garamond" w:cs="AdvP497E2"/>
          <w:sz w:val="23"/>
          <w:szCs w:val="23"/>
        </w:rPr>
        <w:t>Pike, Kenneth</w:t>
      </w:r>
      <w:r w:rsidR="00F474E5" w:rsidRPr="00BC687F">
        <w:rPr>
          <w:rFonts w:ascii="Garamond" w:hAnsi="Garamond" w:cs="AdvP497E2"/>
          <w:sz w:val="23"/>
          <w:szCs w:val="23"/>
        </w:rPr>
        <w:t xml:space="preserve">. </w:t>
      </w:r>
      <w:r w:rsidR="00F474E5" w:rsidRPr="00BC687F">
        <w:rPr>
          <w:rFonts w:ascii="Garamond" w:hAnsi="Garamond" w:cs="Advp497e3"/>
          <w:i/>
          <w:sz w:val="23"/>
          <w:szCs w:val="23"/>
        </w:rPr>
        <w:t>Language in Relation to a Unified Theory of the Structure of Human</w:t>
      </w:r>
    </w:p>
    <w:p w14:paraId="6F0B014F" w14:textId="77777777" w:rsidR="00F474E5" w:rsidRPr="00BC687F" w:rsidRDefault="00F474E5" w:rsidP="00895AFF">
      <w:pPr>
        <w:autoSpaceDE w:val="0"/>
        <w:autoSpaceDN w:val="0"/>
        <w:adjustRightInd w:val="0"/>
        <w:ind w:firstLine="720"/>
        <w:rPr>
          <w:rFonts w:ascii="Garamond" w:hAnsi="Garamond" w:cs="AdvP497E2"/>
          <w:sz w:val="23"/>
          <w:szCs w:val="23"/>
        </w:rPr>
      </w:pPr>
      <w:r w:rsidRPr="00BC687F">
        <w:rPr>
          <w:rFonts w:ascii="Garamond" w:hAnsi="Garamond" w:cs="Advp497e3"/>
          <w:i/>
          <w:sz w:val="23"/>
          <w:szCs w:val="23"/>
        </w:rPr>
        <w:t>Behavior</w:t>
      </w:r>
      <w:r w:rsidRPr="00BC687F">
        <w:rPr>
          <w:rFonts w:ascii="Garamond" w:hAnsi="Garamond" w:cs="Advp497e3"/>
          <w:sz w:val="23"/>
          <w:szCs w:val="23"/>
        </w:rPr>
        <w:t xml:space="preserve">. </w:t>
      </w:r>
      <w:r w:rsidR="00980B42" w:rsidRPr="00BC687F">
        <w:rPr>
          <w:rFonts w:ascii="Garamond" w:hAnsi="Garamond" w:cs="AdvP497E2"/>
          <w:sz w:val="23"/>
          <w:szCs w:val="23"/>
        </w:rPr>
        <w:t>The Hague: Mouton, 1967. Print.</w:t>
      </w:r>
    </w:p>
    <w:p w14:paraId="143E30C2" w14:textId="77777777" w:rsidR="00F474E5" w:rsidRPr="00BC687F" w:rsidRDefault="00F474E5" w:rsidP="00895AFF">
      <w:pPr>
        <w:autoSpaceDE w:val="0"/>
        <w:autoSpaceDN w:val="0"/>
        <w:adjustRightInd w:val="0"/>
        <w:rPr>
          <w:rFonts w:ascii="Garamond" w:hAnsi="Garamond" w:cs="AdvP497E2"/>
          <w:sz w:val="23"/>
          <w:szCs w:val="23"/>
        </w:rPr>
      </w:pPr>
      <w:proofErr w:type="spellStart"/>
      <w:r w:rsidRPr="00BC687F">
        <w:rPr>
          <w:rFonts w:ascii="Garamond" w:hAnsi="Garamond" w:cs="AdvP497E2"/>
          <w:sz w:val="23"/>
          <w:szCs w:val="23"/>
        </w:rPr>
        <w:t>Propp</w:t>
      </w:r>
      <w:proofErr w:type="spellEnd"/>
      <w:r w:rsidRPr="00BC687F">
        <w:rPr>
          <w:rFonts w:ascii="Garamond" w:hAnsi="Garamond" w:cs="AdvP497E2"/>
          <w:sz w:val="23"/>
          <w:szCs w:val="23"/>
        </w:rPr>
        <w:t xml:space="preserve">, Vladimir. </w:t>
      </w:r>
      <w:proofErr w:type="spellStart"/>
      <w:proofErr w:type="gramStart"/>
      <w:r w:rsidRPr="00BC687F">
        <w:rPr>
          <w:rFonts w:ascii="Garamond" w:hAnsi="Garamond" w:cs="Advp497e3"/>
          <w:i/>
          <w:sz w:val="23"/>
          <w:szCs w:val="23"/>
        </w:rPr>
        <w:t>Morphologie</w:t>
      </w:r>
      <w:proofErr w:type="spellEnd"/>
      <w:r w:rsidRPr="00BC687F">
        <w:rPr>
          <w:rFonts w:ascii="Garamond" w:hAnsi="Garamond" w:cs="Advp497e3"/>
          <w:i/>
          <w:sz w:val="23"/>
          <w:szCs w:val="23"/>
        </w:rPr>
        <w:t xml:space="preserve"> du </w:t>
      </w:r>
      <w:proofErr w:type="spellStart"/>
      <w:r w:rsidRPr="00BC687F">
        <w:rPr>
          <w:rFonts w:ascii="Garamond" w:hAnsi="Garamond" w:cs="Advp497e3"/>
          <w:i/>
          <w:sz w:val="23"/>
          <w:szCs w:val="23"/>
        </w:rPr>
        <w:t>conte</w:t>
      </w:r>
      <w:proofErr w:type="spellEnd"/>
      <w:r w:rsidRPr="00BC687F">
        <w:rPr>
          <w:rFonts w:ascii="Garamond" w:hAnsi="Garamond" w:cs="Advp497e3"/>
          <w:sz w:val="23"/>
          <w:szCs w:val="23"/>
        </w:rPr>
        <w:t>.</w:t>
      </w:r>
      <w:proofErr w:type="gramEnd"/>
      <w:r w:rsidRPr="00BC687F">
        <w:rPr>
          <w:rFonts w:ascii="Garamond" w:hAnsi="Garamond" w:cs="Advp497e3"/>
          <w:sz w:val="23"/>
          <w:szCs w:val="23"/>
        </w:rPr>
        <w:t xml:space="preserve"> </w:t>
      </w:r>
      <w:r w:rsidR="00980B42" w:rsidRPr="00BC687F">
        <w:rPr>
          <w:rFonts w:ascii="Garamond" w:hAnsi="Garamond" w:cs="AdvP497E2"/>
          <w:sz w:val="23"/>
          <w:szCs w:val="23"/>
        </w:rPr>
        <w:t xml:space="preserve">Paris: </w:t>
      </w:r>
      <w:proofErr w:type="spellStart"/>
      <w:r w:rsidR="00980B42" w:rsidRPr="00BC687F">
        <w:rPr>
          <w:rFonts w:ascii="Garamond" w:hAnsi="Garamond" w:cs="AdvP497E2"/>
          <w:sz w:val="23"/>
          <w:szCs w:val="23"/>
        </w:rPr>
        <w:t>Seuil</w:t>
      </w:r>
      <w:proofErr w:type="spellEnd"/>
      <w:r w:rsidR="00980B42" w:rsidRPr="00BC687F">
        <w:rPr>
          <w:rFonts w:ascii="Garamond" w:hAnsi="Garamond" w:cs="AdvP497E2"/>
          <w:sz w:val="23"/>
          <w:szCs w:val="23"/>
        </w:rPr>
        <w:t>, 1970. Print.</w:t>
      </w:r>
    </w:p>
    <w:p w14:paraId="30E13C19" w14:textId="77777777" w:rsidR="00F474E5" w:rsidRPr="00BC687F" w:rsidRDefault="00F474E5" w:rsidP="00895AFF">
      <w:pPr>
        <w:pStyle w:val="Paragraphedeliste"/>
        <w:numPr>
          <w:ilvl w:val="0"/>
          <w:numId w:val="2"/>
        </w:numPr>
        <w:autoSpaceDE w:val="0"/>
        <w:autoSpaceDN w:val="0"/>
        <w:adjustRightInd w:val="0"/>
        <w:contextualSpacing w:val="0"/>
        <w:rPr>
          <w:rFonts w:ascii="Garamond" w:hAnsi="Garamond" w:cs="AdvP497E2"/>
          <w:sz w:val="23"/>
          <w:szCs w:val="23"/>
        </w:rPr>
      </w:pPr>
      <w:r w:rsidRPr="00BC687F">
        <w:rPr>
          <w:rFonts w:ascii="Garamond" w:hAnsi="Garamond" w:cs="Advp497e3"/>
          <w:i/>
          <w:sz w:val="23"/>
          <w:szCs w:val="23"/>
        </w:rPr>
        <w:t xml:space="preserve">Les </w:t>
      </w:r>
      <w:proofErr w:type="spellStart"/>
      <w:proofErr w:type="gramStart"/>
      <w:r w:rsidRPr="00BC687F">
        <w:rPr>
          <w:rFonts w:ascii="Garamond" w:hAnsi="Garamond" w:cs="Advp497e3"/>
          <w:i/>
          <w:sz w:val="23"/>
          <w:szCs w:val="23"/>
        </w:rPr>
        <w:t>Racines</w:t>
      </w:r>
      <w:proofErr w:type="spellEnd"/>
      <w:proofErr w:type="gramEnd"/>
      <w:r w:rsidRPr="00BC687F">
        <w:rPr>
          <w:rFonts w:ascii="Garamond" w:hAnsi="Garamond" w:cs="Advp497e3"/>
          <w:i/>
          <w:sz w:val="23"/>
          <w:szCs w:val="23"/>
        </w:rPr>
        <w:t xml:space="preserve"> </w:t>
      </w:r>
      <w:proofErr w:type="spellStart"/>
      <w:r w:rsidRPr="00BC687F">
        <w:rPr>
          <w:rFonts w:ascii="Garamond" w:hAnsi="Garamond" w:cs="Advp497e3"/>
          <w:i/>
          <w:sz w:val="23"/>
          <w:szCs w:val="23"/>
        </w:rPr>
        <w:t>historiques</w:t>
      </w:r>
      <w:proofErr w:type="spellEnd"/>
      <w:r w:rsidRPr="00BC687F">
        <w:rPr>
          <w:rFonts w:ascii="Garamond" w:hAnsi="Garamond" w:cs="Advp497e3"/>
          <w:i/>
          <w:sz w:val="23"/>
          <w:szCs w:val="23"/>
        </w:rPr>
        <w:t xml:space="preserve"> du </w:t>
      </w:r>
      <w:proofErr w:type="spellStart"/>
      <w:r w:rsidRPr="00BC687F">
        <w:rPr>
          <w:rFonts w:ascii="Garamond" w:hAnsi="Garamond" w:cs="Advp497e3"/>
          <w:i/>
          <w:sz w:val="23"/>
          <w:szCs w:val="23"/>
        </w:rPr>
        <w:t>conte</w:t>
      </w:r>
      <w:proofErr w:type="spellEnd"/>
      <w:r w:rsidRPr="00BC687F">
        <w:rPr>
          <w:rFonts w:ascii="Garamond" w:hAnsi="Garamond" w:cs="Advp497e3"/>
          <w:i/>
          <w:sz w:val="23"/>
          <w:szCs w:val="23"/>
        </w:rPr>
        <w:t xml:space="preserve"> </w:t>
      </w:r>
      <w:proofErr w:type="spellStart"/>
      <w:r w:rsidRPr="00BC687F">
        <w:rPr>
          <w:rFonts w:ascii="Garamond" w:hAnsi="Garamond" w:cs="Advp497e3"/>
          <w:i/>
          <w:sz w:val="23"/>
          <w:szCs w:val="23"/>
        </w:rPr>
        <w:t>merveilleux</w:t>
      </w:r>
      <w:proofErr w:type="spellEnd"/>
      <w:r w:rsidRPr="00BC687F">
        <w:rPr>
          <w:rFonts w:ascii="Garamond" w:hAnsi="Garamond" w:cs="Advp497e3"/>
          <w:sz w:val="23"/>
          <w:szCs w:val="23"/>
        </w:rPr>
        <w:t xml:space="preserve">. </w:t>
      </w:r>
      <w:r w:rsidR="00980B42" w:rsidRPr="00BC687F">
        <w:rPr>
          <w:rFonts w:ascii="Garamond" w:hAnsi="Garamond" w:cs="AdvP497E2"/>
          <w:sz w:val="23"/>
          <w:szCs w:val="23"/>
        </w:rPr>
        <w:t xml:space="preserve">Paris: </w:t>
      </w:r>
      <w:proofErr w:type="spellStart"/>
      <w:r w:rsidR="00980B42" w:rsidRPr="00BC687F">
        <w:rPr>
          <w:rFonts w:ascii="Garamond" w:hAnsi="Garamond" w:cs="AdvP497E2"/>
          <w:sz w:val="23"/>
          <w:szCs w:val="23"/>
        </w:rPr>
        <w:t>Gallimard</w:t>
      </w:r>
      <w:proofErr w:type="spellEnd"/>
      <w:r w:rsidR="00980B42" w:rsidRPr="00BC687F">
        <w:rPr>
          <w:rFonts w:ascii="Garamond" w:hAnsi="Garamond" w:cs="AdvP497E2"/>
          <w:sz w:val="23"/>
          <w:szCs w:val="23"/>
        </w:rPr>
        <w:t>, 1983. Print.</w:t>
      </w:r>
    </w:p>
    <w:p w14:paraId="4BCB58B5" w14:textId="77777777" w:rsidR="00F474E5" w:rsidRPr="00BC687F" w:rsidRDefault="00F474E5" w:rsidP="00895AFF">
      <w:pPr>
        <w:autoSpaceDE w:val="0"/>
        <w:autoSpaceDN w:val="0"/>
        <w:adjustRightInd w:val="0"/>
        <w:rPr>
          <w:rFonts w:ascii="Garamond" w:hAnsi="Garamond" w:cs="AdvP497E2"/>
          <w:sz w:val="23"/>
          <w:szCs w:val="23"/>
        </w:rPr>
      </w:pPr>
      <w:proofErr w:type="spellStart"/>
      <w:r w:rsidRPr="00BC687F">
        <w:rPr>
          <w:rFonts w:ascii="Garamond" w:hAnsi="Garamond" w:cs="AdvP497E2"/>
          <w:sz w:val="23"/>
          <w:szCs w:val="23"/>
        </w:rPr>
        <w:t>Revaz</w:t>
      </w:r>
      <w:proofErr w:type="spellEnd"/>
      <w:r w:rsidRPr="00BC687F">
        <w:rPr>
          <w:rFonts w:ascii="Garamond" w:hAnsi="Garamond" w:cs="AdvP497E2"/>
          <w:sz w:val="23"/>
          <w:szCs w:val="23"/>
        </w:rPr>
        <w:t>, Fran</w:t>
      </w:r>
      <w:r w:rsidR="00CA44B7" w:rsidRPr="00BC687F">
        <w:rPr>
          <w:rFonts w:ascii="Garamond" w:hAnsi="Garamond" w:cs="AdvP497E2"/>
          <w:sz w:val="23"/>
          <w:szCs w:val="23"/>
        </w:rPr>
        <w:t>ç</w:t>
      </w:r>
      <w:r w:rsidRPr="00BC687F">
        <w:rPr>
          <w:rFonts w:ascii="Garamond" w:hAnsi="Garamond" w:cs="AdvP497E2"/>
          <w:sz w:val="23"/>
          <w:szCs w:val="23"/>
        </w:rPr>
        <w:t xml:space="preserve">oise. </w:t>
      </w:r>
      <w:proofErr w:type="gramStart"/>
      <w:r w:rsidRPr="00BC687F">
        <w:rPr>
          <w:rFonts w:ascii="Garamond" w:hAnsi="Garamond" w:cs="Advp497e3"/>
          <w:i/>
          <w:sz w:val="23"/>
          <w:szCs w:val="23"/>
        </w:rPr>
        <w:t xml:space="preserve">Les </w:t>
      </w:r>
      <w:proofErr w:type="spellStart"/>
      <w:r w:rsidRPr="00BC687F">
        <w:rPr>
          <w:rFonts w:ascii="Garamond" w:hAnsi="Garamond" w:cs="Advp497e3"/>
          <w:i/>
          <w:sz w:val="23"/>
          <w:szCs w:val="23"/>
        </w:rPr>
        <w:t>Textes</w:t>
      </w:r>
      <w:proofErr w:type="spellEnd"/>
      <w:r w:rsidRPr="00BC687F">
        <w:rPr>
          <w:rFonts w:ascii="Garamond" w:hAnsi="Garamond" w:cs="Advp497e3"/>
          <w:i/>
          <w:sz w:val="23"/>
          <w:szCs w:val="23"/>
        </w:rPr>
        <w:t xml:space="preserve"> </w:t>
      </w:r>
      <w:proofErr w:type="spellStart"/>
      <w:r w:rsidRPr="00BC687F">
        <w:rPr>
          <w:rFonts w:ascii="Garamond" w:hAnsi="Garamond" w:cs="Advp497e3"/>
          <w:i/>
          <w:sz w:val="23"/>
          <w:szCs w:val="23"/>
        </w:rPr>
        <w:t>d’action</w:t>
      </w:r>
      <w:proofErr w:type="spellEnd"/>
      <w:r w:rsidRPr="00BC687F">
        <w:rPr>
          <w:rFonts w:ascii="Garamond" w:hAnsi="Garamond" w:cs="Advp497e3"/>
          <w:sz w:val="23"/>
          <w:szCs w:val="23"/>
        </w:rPr>
        <w:t>.</w:t>
      </w:r>
      <w:proofErr w:type="gramEnd"/>
      <w:r w:rsidRPr="00BC687F">
        <w:rPr>
          <w:rFonts w:ascii="Garamond" w:hAnsi="Garamond" w:cs="Advp497e3"/>
          <w:sz w:val="23"/>
          <w:szCs w:val="23"/>
        </w:rPr>
        <w:t xml:space="preserve"> </w:t>
      </w:r>
      <w:r w:rsidR="002B3D30" w:rsidRPr="00BC687F">
        <w:rPr>
          <w:rFonts w:ascii="Garamond" w:hAnsi="Garamond" w:cs="AdvP497E2"/>
          <w:sz w:val="23"/>
          <w:szCs w:val="23"/>
        </w:rPr>
        <w:t xml:space="preserve">Paris: </w:t>
      </w:r>
      <w:proofErr w:type="spellStart"/>
      <w:r w:rsidR="002B3D30" w:rsidRPr="00BC687F">
        <w:rPr>
          <w:rFonts w:ascii="Garamond" w:hAnsi="Garamond" w:cs="AdvP497E2"/>
          <w:sz w:val="23"/>
          <w:szCs w:val="23"/>
        </w:rPr>
        <w:t>Librairie</w:t>
      </w:r>
      <w:proofErr w:type="spellEnd"/>
      <w:r w:rsidR="002B3D30" w:rsidRPr="00BC687F">
        <w:rPr>
          <w:rFonts w:ascii="Garamond" w:hAnsi="Garamond" w:cs="AdvP497E2"/>
          <w:sz w:val="23"/>
          <w:szCs w:val="23"/>
        </w:rPr>
        <w:t xml:space="preserve"> </w:t>
      </w:r>
      <w:proofErr w:type="spellStart"/>
      <w:r w:rsidR="002B3D30" w:rsidRPr="00BC687F">
        <w:rPr>
          <w:rFonts w:ascii="Garamond" w:hAnsi="Garamond" w:cs="AdvP497E2"/>
          <w:sz w:val="23"/>
          <w:szCs w:val="23"/>
        </w:rPr>
        <w:t>Klinksieck</w:t>
      </w:r>
      <w:proofErr w:type="spellEnd"/>
      <w:r w:rsidR="002B3D30" w:rsidRPr="00BC687F">
        <w:rPr>
          <w:rFonts w:ascii="Garamond" w:hAnsi="Garamond" w:cs="AdvP497E2"/>
          <w:sz w:val="23"/>
          <w:szCs w:val="23"/>
        </w:rPr>
        <w:t>, 1997. Print.</w:t>
      </w:r>
    </w:p>
    <w:p w14:paraId="5316F87C" w14:textId="77777777" w:rsidR="00F474E5" w:rsidRPr="00BC687F" w:rsidRDefault="00F474E5" w:rsidP="00895AFF">
      <w:pPr>
        <w:autoSpaceDE w:val="0"/>
        <w:autoSpaceDN w:val="0"/>
        <w:adjustRightInd w:val="0"/>
        <w:rPr>
          <w:rFonts w:ascii="Garamond" w:hAnsi="Garamond" w:cs="AdvP497E2"/>
          <w:sz w:val="23"/>
          <w:szCs w:val="23"/>
        </w:rPr>
      </w:pPr>
      <w:proofErr w:type="spellStart"/>
      <w:r w:rsidRPr="00BC687F">
        <w:rPr>
          <w:rFonts w:ascii="Garamond" w:hAnsi="Garamond" w:cs="AdvP497E2"/>
          <w:sz w:val="23"/>
          <w:szCs w:val="23"/>
        </w:rPr>
        <w:t>Ricoe</w:t>
      </w:r>
      <w:r w:rsidR="002B3D30" w:rsidRPr="00BC687F">
        <w:rPr>
          <w:rFonts w:ascii="Garamond" w:hAnsi="Garamond" w:cs="AdvP497E2"/>
          <w:sz w:val="23"/>
          <w:szCs w:val="23"/>
        </w:rPr>
        <w:t>ur</w:t>
      </w:r>
      <w:proofErr w:type="spellEnd"/>
      <w:r w:rsidR="002B3D30" w:rsidRPr="00BC687F">
        <w:rPr>
          <w:rFonts w:ascii="Garamond" w:hAnsi="Garamond" w:cs="AdvP497E2"/>
          <w:sz w:val="23"/>
          <w:szCs w:val="23"/>
        </w:rPr>
        <w:t>, Paul</w:t>
      </w:r>
      <w:r w:rsidRPr="00BC687F">
        <w:rPr>
          <w:rFonts w:ascii="Garamond" w:hAnsi="Garamond" w:cs="AdvP497E2"/>
          <w:sz w:val="23"/>
          <w:szCs w:val="23"/>
        </w:rPr>
        <w:t xml:space="preserve">. </w:t>
      </w:r>
      <w:r w:rsidRPr="00BC687F">
        <w:rPr>
          <w:rFonts w:ascii="Garamond" w:hAnsi="Garamond" w:cs="Advp497e3"/>
          <w:i/>
          <w:sz w:val="23"/>
          <w:szCs w:val="23"/>
        </w:rPr>
        <w:t xml:space="preserve">Temps </w:t>
      </w:r>
      <w:proofErr w:type="gramStart"/>
      <w:r w:rsidRPr="00BC687F">
        <w:rPr>
          <w:rFonts w:ascii="Garamond" w:hAnsi="Garamond" w:cs="Advp497e3"/>
          <w:i/>
          <w:sz w:val="23"/>
          <w:szCs w:val="23"/>
        </w:rPr>
        <w:t>et</w:t>
      </w:r>
      <w:proofErr w:type="gramEnd"/>
      <w:r w:rsidRPr="00BC687F">
        <w:rPr>
          <w:rFonts w:ascii="Garamond" w:hAnsi="Garamond" w:cs="Advp497e3"/>
          <w:i/>
          <w:sz w:val="23"/>
          <w:szCs w:val="23"/>
        </w:rPr>
        <w:t xml:space="preserve"> </w:t>
      </w:r>
      <w:proofErr w:type="spellStart"/>
      <w:r w:rsidRPr="00BC687F">
        <w:rPr>
          <w:rFonts w:ascii="Garamond" w:hAnsi="Garamond" w:cs="Advp497e3"/>
          <w:i/>
          <w:sz w:val="23"/>
          <w:szCs w:val="23"/>
        </w:rPr>
        <w:t>récit</w:t>
      </w:r>
      <w:proofErr w:type="spellEnd"/>
      <w:r w:rsidRPr="00BC687F">
        <w:rPr>
          <w:rFonts w:ascii="Garamond" w:hAnsi="Garamond" w:cs="Advp497e3"/>
          <w:i/>
          <w:sz w:val="23"/>
          <w:szCs w:val="23"/>
        </w:rPr>
        <w:t xml:space="preserve"> I</w:t>
      </w:r>
      <w:r w:rsidRPr="00BC687F">
        <w:rPr>
          <w:rFonts w:ascii="Garamond" w:hAnsi="Garamond" w:cs="Advp497e3"/>
          <w:sz w:val="23"/>
          <w:szCs w:val="23"/>
        </w:rPr>
        <w:t xml:space="preserve">. </w:t>
      </w:r>
      <w:r w:rsidRPr="00BC687F">
        <w:rPr>
          <w:rFonts w:ascii="Garamond" w:hAnsi="Garamond" w:cs="AdvP497E2"/>
          <w:sz w:val="23"/>
          <w:szCs w:val="23"/>
        </w:rPr>
        <w:t>Paris</w:t>
      </w:r>
      <w:r w:rsidR="002B3D30" w:rsidRPr="00BC687F">
        <w:rPr>
          <w:rFonts w:ascii="Garamond" w:hAnsi="Garamond" w:cs="AdvP497E2"/>
          <w:sz w:val="23"/>
          <w:szCs w:val="23"/>
        </w:rPr>
        <w:t xml:space="preserve">: </w:t>
      </w:r>
      <w:proofErr w:type="spellStart"/>
      <w:r w:rsidR="002B3D30" w:rsidRPr="00BC687F">
        <w:rPr>
          <w:rFonts w:ascii="Garamond" w:hAnsi="Garamond" w:cs="AdvP497E2"/>
          <w:sz w:val="23"/>
          <w:szCs w:val="23"/>
        </w:rPr>
        <w:t>Seuil</w:t>
      </w:r>
      <w:proofErr w:type="spellEnd"/>
      <w:r w:rsidR="002B3D30" w:rsidRPr="00BC687F">
        <w:rPr>
          <w:rFonts w:ascii="Garamond" w:hAnsi="Garamond" w:cs="AdvP497E2"/>
          <w:sz w:val="23"/>
          <w:szCs w:val="23"/>
        </w:rPr>
        <w:t>, 1983. Print.</w:t>
      </w:r>
    </w:p>
    <w:p w14:paraId="334799FE" w14:textId="77777777" w:rsidR="00F474E5" w:rsidRPr="00BC687F" w:rsidRDefault="00F474E5" w:rsidP="00895AFF">
      <w:pPr>
        <w:pStyle w:val="Paragraphedeliste"/>
        <w:numPr>
          <w:ilvl w:val="0"/>
          <w:numId w:val="2"/>
        </w:numPr>
        <w:autoSpaceDE w:val="0"/>
        <w:autoSpaceDN w:val="0"/>
        <w:adjustRightInd w:val="0"/>
        <w:contextualSpacing w:val="0"/>
        <w:rPr>
          <w:rFonts w:ascii="Garamond" w:hAnsi="Garamond" w:cs="AdvP497E2"/>
          <w:sz w:val="23"/>
          <w:szCs w:val="23"/>
        </w:rPr>
      </w:pPr>
      <w:r w:rsidRPr="00BC687F">
        <w:rPr>
          <w:rFonts w:ascii="Garamond" w:hAnsi="Garamond" w:cs="Advp497e3"/>
          <w:i/>
          <w:sz w:val="23"/>
          <w:szCs w:val="23"/>
        </w:rPr>
        <w:t xml:space="preserve">Temps </w:t>
      </w:r>
      <w:proofErr w:type="gramStart"/>
      <w:r w:rsidRPr="00BC687F">
        <w:rPr>
          <w:rFonts w:ascii="Garamond" w:hAnsi="Garamond" w:cs="Advp497e3"/>
          <w:i/>
          <w:sz w:val="23"/>
          <w:szCs w:val="23"/>
        </w:rPr>
        <w:t>et</w:t>
      </w:r>
      <w:proofErr w:type="gramEnd"/>
      <w:r w:rsidRPr="00BC687F">
        <w:rPr>
          <w:rFonts w:ascii="Garamond" w:hAnsi="Garamond" w:cs="Advp497e3"/>
          <w:i/>
          <w:sz w:val="23"/>
          <w:szCs w:val="23"/>
        </w:rPr>
        <w:t xml:space="preserve"> </w:t>
      </w:r>
      <w:proofErr w:type="spellStart"/>
      <w:r w:rsidRPr="00BC687F">
        <w:rPr>
          <w:rFonts w:ascii="Garamond" w:hAnsi="Garamond" w:cs="Advp497e3"/>
          <w:i/>
          <w:sz w:val="23"/>
          <w:szCs w:val="23"/>
        </w:rPr>
        <w:t>récit</w:t>
      </w:r>
      <w:proofErr w:type="spellEnd"/>
      <w:r w:rsidRPr="00BC687F">
        <w:rPr>
          <w:rFonts w:ascii="Garamond" w:hAnsi="Garamond" w:cs="Advp497e3"/>
          <w:i/>
          <w:sz w:val="23"/>
          <w:szCs w:val="23"/>
        </w:rPr>
        <w:t xml:space="preserve"> II. La configuration </w:t>
      </w:r>
      <w:proofErr w:type="spellStart"/>
      <w:r w:rsidRPr="00BC687F">
        <w:rPr>
          <w:rFonts w:ascii="Garamond" w:hAnsi="Garamond" w:cs="Advp497e3"/>
          <w:i/>
          <w:sz w:val="23"/>
          <w:szCs w:val="23"/>
        </w:rPr>
        <w:t>dans</w:t>
      </w:r>
      <w:proofErr w:type="spellEnd"/>
      <w:r w:rsidRPr="00BC687F">
        <w:rPr>
          <w:rFonts w:ascii="Garamond" w:hAnsi="Garamond" w:cs="Advp497e3"/>
          <w:i/>
          <w:sz w:val="23"/>
          <w:szCs w:val="23"/>
        </w:rPr>
        <w:t xml:space="preserve"> le </w:t>
      </w:r>
      <w:proofErr w:type="spellStart"/>
      <w:r w:rsidRPr="00BC687F">
        <w:rPr>
          <w:rFonts w:ascii="Garamond" w:hAnsi="Garamond" w:cs="Advp497e3"/>
          <w:i/>
          <w:sz w:val="23"/>
          <w:szCs w:val="23"/>
        </w:rPr>
        <w:t>récit</w:t>
      </w:r>
      <w:proofErr w:type="spellEnd"/>
      <w:r w:rsidRPr="00BC687F">
        <w:rPr>
          <w:rFonts w:ascii="Garamond" w:hAnsi="Garamond" w:cs="Advp497e3"/>
          <w:i/>
          <w:sz w:val="23"/>
          <w:szCs w:val="23"/>
        </w:rPr>
        <w:t xml:space="preserve"> de fiction</w:t>
      </w:r>
      <w:r w:rsidRPr="00BC687F">
        <w:rPr>
          <w:rFonts w:ascii="Garamond" w:hAnsi="Garamond" w:cs="Advp497e3"/>
          <w:sz w:val="23"/>
          <w:szCs w:val="23"/>
        </w:rPr>
        <w:t xml:space="preserve">. </w:t>
      </w:r>
      <w:r w:rsidR="002B3D30" w:rsidRPr="00BC687F">
        <w:rPr>
          <w:rFonts w:ascii="Garamond" w:hAnsi="Garamond" w:cs="AdvP497E2"/>
          <w:sz w:val="23"/>
          <w:szCs w:val="23"/>
        </w:rPr>
        <w:t xml:space="preserve">Paris: </w:t>
      </w:r>
      <w:proofErr w:type="spellStart"/>
      <w:r w:rsidR="002B3D30" w:rsidRPr="00BC687F">
        <w:rPr>
          <w:rFonts w:ascii="Garamond" w:hAnsi="Garamond" w:cs="AdvP497E2"/>
          <w:sz w:val="23"/>
          <w:szCs w:val="23"/>
        </w:rPr>
        <w:t>Seuil</w:t>
      </w:r>
      <w:proofErr w:type="spellEnd"/>
      <w:r w:rsidR="002B3D30" w:rsidRPr="00BC687F">
        <w:rPr>
          <w:rFonts w:ascii="Garamond" w:hAnsi="Garamond" w:cs="AdvP497E2"/>
          <w:sz w:val="23"/>
          <w:szCs w:val="23"/>
        </w:rPr>
        <w:t>, 1984. Print.</w:t>
      </w:r>
    </w:p>
    <w:p w14:paraId="5CEB8328" w14:textId="77777777" w:rsidR="00F474E5" w:rsidRPr="00BC687F" w:rsidRDefault="00F474E5" w:rsidP="00895AFF">
      <w:pPr>
        <w:pStyle w:val="Paragraphedeliste"/>
        <w:numPr>
          <w:ilvl w:val="0"/>
          <w:numId w:val="2"/>
        </w:numPr>
        <w:autoSpaceDE w:val="0"/>
        <w:autoSpaceDN w:val="0"/>
        <w:adjustRightInd w:val="0"/>
        <w:contextualSpacing w:val="0"/>
        <w:rPr>
          <w:rFonts w:ascii="Garamond" w:hAnsi="Garamond" w:cs="AdvP497E2"/>
          <w:sz w:val="23"/>
          <w:szCs w:val="23"/>
        </w:rPr>
      </w:pPr>
      <w:r w:rsidRPr="00BC687F">
        <w:rPr>
          <w:rFonts w:ascii="Garamond" w:hAnsi="Garamond" w:cs="Advp497e3"/>
          <w:i/>
          <w:sz w:val="23"/>
          <w:szCs w:val="23"/>
        </w:rPr>
        <w:t xml:space="preserve">Temps </w:t>
      </w:r>
      <w:proofErr w:type="gramStart"/>
      <w:r w:rsidRPr="00BC687F">
        <w:rPr>
          <w:rFonts w:ascii="Garamond" w:hAnsi="Garamond" w:cs="Advp497e3"/>
          <w:i/>
          <w:sz w:val="23"/>
          <w:szCs w:val="23"/>
        </w:rPr>
        <w:t>et</w:t>
      </w:r>
      <w:proofErr w:type="gramEnd"/>
      <w:r w:rsidRPr="00BC687F">
        <w:rPr>
          <w:rFonts w:ascii="Garamond" w:hAnsi="Garamond" w:cs="Advp497e3"/>
          <w:i/>
          <w:sz w:val="23"/>
          <w:szCs w:val="23"/>
        </w:rPr>
        <w:t xml:space="preserve"> </w:t>
      </w:r>
      <w:proofErr w:type="spellStart"/>
      <w:r w:rsidRPr="00BC687F">
        <w:rPr>
          <w:rFonts w:ascii="Garamond" w:hAnsi="Garamond" w:cs="Advp497e3"/>
          <w:i/>
          <w:sz w:val="23"/>
          <w:szCs w:val="23"/>
        </w:rPr>
        <w:t>récit</w:t>
      </w:r>
      <w:proofErr w:type="spellEnd"/>
      <w:r w:rsidRPr="00BC687F">
        <w:rPr>
          <w:rFonts w:ascii="Garamond" w:hAnsi="Garamond" w:cs="Advp497e3"/>
          <w:i/>
          <w:sz w:val="23"/>
          <w:szCs w:val="23"/>
        </w:rPr>
        <w:t xml:space="preserve"> III. Le temps </w:t>
      </w:r>
      <w:proofErr w:type="spellStart"/>
      <w:r w:rsidRPr="00BC687F">
        <w:rPr>
          <w:rFonts w:ascii="Garamond" w:hAnsi="Garamond" w:cs="Advp497e3"/>
          <w:i/>
          <w:sz w:val="23"/>
          <w:szCs w:val="23"/>
        </w:rPr>
        <w:t>raconté</w:t>
      </w:r>
      <w:proofErr w:type="spellEnd"/>
      <w:r w:rsidRPr="00BC687F">
        <w:rPr>
          <w:rFonts w:ascii="Garamond" w:hAnsi="Garamond" w:cs="Advp497e3"/>
          <w:sz w:val="23"/>
          <w:szCs w:val="23"/>
        </w:rPr>
        <w:t xml:space="preserve">. </w:t>
      </w:r>
      <w:r w:rsidR="002B3D30" w:rsidRPr="00BC687F">
        <w:rPr>
          <w:rFonts w:ascii="Garamond" w:hAnsi="Garamond" w:cs="AdvP497E2"/>
          <w:sz w:val="23"/>
          <w:szCs w:val="23"/>
        </w:rPr>
        <w:t xml:space="preserve">Paris: </w:t>
      </w:r>
      <w:proofErr w:type="spellStart"/>
      <w:r w:rsidR="002B3D30" w:rsidRPr="00BC687F">
        <w:rPr>
          <w:rFonts w:ascii="Garamond" w:hAnsi="Garamond" w:cs="AdvP497E2"/>
          <w:sz w:val="23"/>
          <w:szCs w:val="23"/>
        </w:rPr>
        <w:t>Seuil</w:t>
      </w:r>
      <w:proofErr w:type="spellEnd"/>
      <w:r w:rsidR="002B3D30" w:rsidRPr="00BC687F">
        <w:rPr>
          <w:rFonts w:ascii="Garamond" w:hAnsi="Garamond" w:cs="AdvP497E2"/>
          <w:sz w:val="23"/>
          <w:szCs w:val="23"/>
        </w:rPr>
        <w:t>, 1985. Print.</w:t>
      </w:r>
    </w:p>
    <w:p w14:paraId="52138639" w14:textId="77777777" w:rsidR="00F474E5" w:rsidRPr="00BC687F" w:rsidRDefault="00F474E5" w:rsidP="00895AFF">
      <w:pPr>
        <w:pStyle w:val="Paragraphedeliste"/>
        <w:numPr>
          <w:ilvl w:val="0"/>
          <w:numId w:val="2"/>
        </w:numPr>
        <w:autoSpaceDE w:val="0"/>
        <w:autoSpaceDN w:val="0"/>
        <w:adjustRightInd w:val="0"/>
        <w:contextualSpacing w:val="0"/>
        <w:rPr>
          <w:rFonts w:ascii="Garamond" w:hAnsi="Garamond" w:cs="AdvP497E2"/>
          <w:sz w:val="23"/>
          <w:szCs w:val="23"/>
        </w:rPr>
      </w:pPr>
      <w:proofErr w:type="spellStart"/>
      <w:r w:rsidRPr="00BC687F">
        <w:rPr>
          <w:rFonts w:ascii="Garamond" w:hAnsi="Garamond" w:cs="Advp497e3"/>
          <w:i/>
          <w:sz w:val="23"/>
          <w:szCs w:val="23"/>
        </w:rPr>
        <w:t>Soi-même</w:t>
      </w:r>
      <w:proofErr w:type="spellEnd"/>
      <w:r w:rsidRPr="00BC687F">
        <w:rPr>
          <w:rFonts w:ascii="Garamond" w:hAnsi="Garamond" w:cs="Advp497e3"/>
          <w:i/>
          <w:sz w:val="23"/>
          <w:szCs w:val="23"/>
        </w:rPr>
        <w:t xml:space="preserve"> </w:t>
      </w:r>
      <w:proofErr w:type="spellStart"/>
      <w:r w:rsidRPr="00BC687F">
        <w:rPr>
          <w:rFonts w:ascii="Garamond" w:hAnsi="Garamond" w:cs="Advp497e3"/>
          <w:i/>
          <w:sz w:val="23"/>
          <w:szCs w:val="23"/>
        </w:rPr>
        <w:t>comme</w:t>
      </w:r>
      <w:proofErr w:type="spellEnd"/>
      <w:r w:rsidRPr="00BC687F">
        <w:rPr>
          <w:rFonts w:ascii="Garamond" w:hAnsi="Garamond" w:cs="Advp497e3"/>
          <w:i/>
          <w:sz w:val="23"/>
          <w:szCs w:val="23"/>
        </w:rPr>
        <w:t xml:space="preserve"> </w:t>
      </w:r>
      <w:proofErr w:type="gramStart"/>
      <w:r w:rsidRPr="00BC687F">
        <w:rPr>
          <w:rFonts w:ascii="Garamond" w:hAnsi="Garamond" w:cs="Advp497e3"/>
          <w:i/>
          <w:sz w:val="23"/>
          <w:szCs w:val="23"/>
        </w:rPr>
        <w:t>un</w:t>
      </w:r>
      <w:proofErr w:type="gramEnd"/>
      <w:r w:rsidRPr="00BC687F">
        <w:rPr>
          <w:rFonts w:ascii="Garamond" w:hAnsi="Garamond" w:cs="Advp497e3"/>
          <w:i/>
          <w:sz w:val="23"/>
          <w:szCs w:val="23"/>
        </w:rPr>
        <w:t xml:space="preserve"> </w:t>
      </w:r>
      <w:proofErr w:type="spellStart"/>
      <w:r w:rsidRPr="00BC687F">
        <w:rPr>
          <w:rFonts w:ascii="Garamond" w:hAnsi="Garamond" w:cs="Advp497e3"/>
          <w:i/>
          <w:sz w:val="23"/>
          <w:szCs w:val="23"/>
        </w:rPr>
        <w:t>autre</w:t>
      </w:r>
      <w:proofErr w:type="spellEnd"/>
      <w:r w:rsidRPr="00BC687F">
        <w:rPr>
          <w:rFonts w:ascii="Garamond" w:hAnsi="Garamond" w:cs="Advp497e3"/>
          <w:sz w:val="23"/>
          <w:szCs w:val="23"/>
        </w:rPr>
        <w:t xml:space="preserve">. </w:t>
      </w:r>
      <w:r w:rsidR="002B3D30" w:rsidRPr="00BC687F">
        <w:rPr>
          <w:rFonts w:ascii="Garamond" w:hAnsi="Garamond" w:cs="AdvP497E2"/>
          <w:sz w:val="23"/>
          <w:szCs w:val="23"/>
        </w:rPr>
        <w:t xml:space="preserve">Paris: </w:t>
      </w:r>
      <w:proofErr w:type="spellStart"/>
      <w:r w:rsidR="002B3D30" w:rsidRPr="00BC687F">
        <w:rPr>
          <w:rFonts w:ascii="Garamond" w:hAnsi="Garamond" w:cs="AdvP497E2"/>
          <w:sz w:val="23"/>
          <w:szCs w:val="23"/>
        </w:rPr>
        <w:t>Seuil</w:t>
      </w:r>
      <w:proofErr w:type="spellEnd"/>
      <w:r w:rsidR="002B3D30" w:rsidRPr="00BC687F">
        <w:rPr>
          <w:rFonts w:ascii="Garamond" w:hAnsi="Garamond" w:cs="AdvP497E2"/>
          <w:sz w:val="23"/>
          <w:szCs w:val="23"/>
        </w:rPr>
        <w:t>, 1990. Print.</w:t>
      </w:r>
    </w:p>
    <w:p w14:paraId="521119BD" w14:textId="77777777" w:rsidR="00F474E5" w:rsidRPr="00BC687F" w:rsidRDefault="00F474E5" w:rsidP="00895AFF">
      <w:pPr>
        <w:autoSpaceDE w:val="0"/>
        <w:autoSpaceDN w:val="0"/>
        <w:adjustRightInd w:val="0"/>
        <w:rPr>
          <w:rFonts w:ascii="Garamond" w:hAnsi="Garamond" w:cs="AdvP497E2"/>
          <w:sz w:val="23"/>
          <w:szCs w:val="23"/>
        </w:rPr>
      </w:pPr>
      <w:proofErr w:type="spellStart"/>
      <w:r w:rsidRPr="00BC687F">
        <w:rPr>
          <w:rFonts w:ascii="Garamond" w:hAnsi="Garamond" w:cs="AdvP497E2"/>
          <w:sz w:val="23"/>
          <w:szCs w:val="23"/>
        </w:rPr>
        <w:t>S</w:t>
      </w:r>
      <w:r w:rsidR="00D63784" w:rsidRPr="00BC687F">
        <w:rPr>
          <w:rFonts w:ascii="Garamond" w:hAnsi="Garamond" w:cs="AdvP497E2"/>
          <w:sz w:val="23"/>
          <w:szCs w:val="23"/>
        </w:rPr>
        <w:t>adoulet</w:t>
      </w:r>
      <w:proofErr w:type="spellEnd"/>
      <w:r w:rsidR="00D63784" w:rsidRPr="00BC687F">
        <w:rPr>
          <w:rFonts w:ascii="Garamond" w:hAnsi="Garamond" w:cs="AdvP497E2"/>
          <w:sz w:val="23"/>
          <w:szCs w:val="23"/>
        </w:rPr>
        <w:t>, Pierre</w:t>
      </w:r>
      <w:r w:rsidRPr="00BC687F">
        <w:rPr>
          <w:rFonts w:ascii="Garamond" w:hAnsi="Garamond" w:cs="AdvP497E2"/>
          <w:sz w:val="23"/>
          <w:szCs w:val="23"/>
        </w:rPr>
        <w:t xml:space="preserve">. </w:t>
      </w:r>
      <w:r w:rsidR="00D63784" w:rsidRPr="00BC687F">
        <w:rPr>
          <w:rFonts w:ascii="Garamond" w:hAnsi="Garamond" w:cs="AdvP497E2"/>
          <w:sz w:val="23"/>
          <w:szCs w:val="23"/>
        </w:rPr>
        <w:t>“</w:t>
      </w:r>
      <w:r w:rsidRPr="00BC687F">
        <w:rPr>
          <w:rFonts w:ascii="Garamond" w:hAnsi="Garamond" w:cs="AdvP497E2"/>
          <w:sz w:val="23"/>
          <w:szCs w:val="23"/>
        </w:rPr>
        <w:t xml:space="preserve">Convocation du </w:t>
      </w:r>
      <w:proofErr w:type="spellStart"/>
      <w:r w:rsidRPr="00BC687F">
        <w:rPr>
          <w:rFonts w:ascii="Garamond" w:hAnsi="Garamond" w:cs="AdvP497E2"/>
          <w:sz w:val="23"/>
          <w:szCs w:val="23"/>
        </w:rPr>
        <w:t>devenir</w:t>
      </w:r>
      <w:proofErr w:type="spellEnd"/>
      <w:r w:rsidRPr="00BC687F">
        <w:rPr>
          <w:rFonts w:ascii="Garamond" w:hAnsi="Garamond" w:cs="AdvP497E2"/>
          <w:sz w:val="23"/>
          <w:szCs w:val="23"/>
        </w:rPr>
        <w:t xml:space="preserve">, éclat du </w:t>
      </w:r>
      <w:proofErr w:type="spellStart"/>
      <w:r w:rsidRPr="00BC687F">
        <w:rPr>
          <w:rFonts w:ascii="Garamond" w:hAnsi="Garamond" w:cs="AdvP497E2"/>
          <w:sz w:val="23"/>
          <w:szCs w:val="23"/>
        </w:rPr>
        <w:t>survenir</w:t>
      </w:r>
      <w:proofErr w:type="spellEnd"/>
      <w:r w:rsidRPr="00BC687F">
        <w:rPr>
          <w:rFonts w:ascii="Garamond" w:hAnsi="Garamond" w:cs="AdvP497E2"/>
          <w:sz w:val="23"/>
          <w:szCs w:val="23"/>
        </w:rPr>
        <w:t xml:space="preserve"> </w:t>
      </w:r>
      <w:proofErr w:type="gramStart"/>
      <w:r w:rsidRPr="00BC687F">
        <w:rPr>
          <w:rFonts w:ascii="Garamond" w:hAnsi="Garamond" w:cs="AdvP497E2"/>
          <w:sz w:val="23"/>
          <w:szCs w:val="23"/>
        </w:rPr>
        <w:t>et</w:t>
      </w:r>
      <w:proofErr w:type="gramEnd"/>
      <w:r w:rsidRPr="00BC687F">
        <w:rPr>
          <w:rFonts w:ascii="Garamond" w:hAnsi="Garamond" w:cs="AdvP497E2"/>
          <w:sz w:val="23"/>
          <w:szCs w:val="23"/>
        </w:rPr>
        <w:t xml:space="preserve"> tension </w:t>
      </w:r>
      <w:proofErr w:type="spellStart"/>
      <w:r w:rsidRPr="00BC687F">
        <w:rPr>
          <w:rFonts w:ascii="Garamond" w:hAnsi="Garamond" w:cs="AdvP497E2"/>
          <w:sz w:val="23"/>
          <w:szCs w:val="23"/>
        </w:rPr>
        <w:t>dramatique</w:t>
      </w:r>
      <w:proofErr w:type="spellEnd"/>
      <w:r w:rsidRPr="00BC687F">
        <w:rPr>
          <w:rFonts w:ascii="Garamond" w:hAnsi="Garamond" w:cs="AdvP497E2"/>
          <w:sz w:val="23"/>
          <w:szCs w:val="23"/>
        </w:rPr>
        <w:t>.</w:t>
      </w:r>
      <w:r w:rsidR="00D63784" w:rsidRPr="00BC687F">
        <w:rPr>
          <w:rFonts w:ascii="Garamond" w:hAnsi="Garamond" w:cs="AdvP497E2"/>
          <w:sz w:val="23"/>
          <w:szCs w:val="23"/>
        </w:rPr>
        <w:t>”</w:t>
      </w:r>
      <w:r w:rsidRPr="00BC687F">
        <w:rPr>
          <w:rFonts w:ascii="Garamond" w:hAnsi="Garamond" w:cs="AdvP497E2"/>
          <w:sz w:val="23"/>
          <w:szCs w:val="23"/>
        </w:rPr>
        <w:t xml:space="preserve"> </w:t>
      </w:r>
    </w:p>
    <w:p w14:paraId="75154A1D" w14:textId="77777777" w:rsidR="00F474E5" w:rsidRPr="00BC687F" w:rsidRDefault="00F474E5" w:rsidP="00895AFF">
      <w:pPr>
        <w:autoSpaceDE w:val="0"/>
        <w:autoSpaceDN w:val="0"/>
        <w:adjustRightInd w:val="0"/>
        <w:ind w:firstLine="720"/>
        <w:rPr>
          <w:rFonts w:ascii="Garamond" w:hAnsi="Garamond" w:cs="AdvP497E2"/>
          <w:sz w:val="23"/>
          <w:szCs w:val="23"/>
        </w:rPr>
      </w:pPr>
      <w:r w:rsidRPr="00BC687F">
        <w:rPr>
          <w:rFonts w:ascii="Garamond" w:hAnsi="Garamond" w:cs="Advp497e3"/>
          <w:i/>
          <w:sz w:val="23"/>
          <w:szCs w:val="23"/>
        </w:rPr>
        <w:t xml:space="preserve">Le </w:t>
      </w:r>
      <w:proofErr w:type="spellStart"/>
      <w:r w:rsidRPr="00BC687F">
        <w:rPr>
          <w:rFonts w:ascii="Garamond" w:hAnsi="Garamond" w:cs="Advp497e3"/>
          <w:i/>
          <w:sz w:val="23"/>
          <w:szCs w:val="23"/>
        </w:rPr>
        <w:t>Devenir</w:t>
      </w:r>
      <w:proofErr w:type="spellEnd"/>
      <w:r w:rsidR="00D63784" w:rsidRPr="00BC687F">
        <w:rPr>
          <w:rFonts w:ascii="Garamond" w:hAnsi="Garamond" w:cs="AdvP497E2"/>
          <w:sz w:val="23"/>
          <w:szCs w:val="23"/>
        </w:rPr>
        <w:t xml:space="preserve">. </w:t>
      </w:r>
      <w:proofErr w:type="gramStart"/>
      <w:r w:rsidR="00D63784" w:rsidRPr="00BC687F">
        <w:rPr>
          <w:rFonts w:ascii="Garamond" w:hAnsi="Garamond" w:cs="AdvP497E2"/>
          <w:sz w:val="23"/>
          <w:szCs w:val="23"/>
        </w:rPr>
        <w:t xml:space="preserve">Ed. Jacques </w:t>
      </w:r>
      <w:proofErr w:type="spellStart"/>
      <w:r w:rsidR="00D63784" w:rsidRPr="00BC687F">
        <w:rPr>
          <w:rFonts w:ascii="Garamond" w:hAnsi="Garamond" w:cs="AdvP497E2"/>
          <w:sz w:val="23"/>
          <w:szCs w:val="23"/>
        </w:rPr>
        <w:t>Fontanille</w:t>
      </w:r>
      <w:proofErr w:type="spellEnd"/>
      <w:r w:rsidR="00D63784" w:rsidRPr="00BC687F">
        <w:rPr>
          <w:rFonts w:ascii="Garamond" w:hAnsi="Garamond" w:cs="AdvP497E2"/>
          <w:sz w:val="23"/>
          <w:szCs w:val="23"/>
        </w:rPr>
        <w:t>.</w:t>
      </w:r>
      <w:proofErr w:type="gramEnd"/>
      <w:r w:rsidR="00D63784" w:rsidRPr="00BC687F">
        <w:rPr>
          <w:rFonts w:ascii="Garamond" w:hAnsi="Garamond" w:cs="AdvP497E2"/>
          <w:sz w:val="23"/>
          <w:szCs w:val="23"/>
        </w:rPr>
        <w:t xml:space="preserve"> Limoges: PULIM, 1995. 91-113. </w:t>
      </w:r>
      <w:proofErr w:type="gramStart"/>
      <w:r w:rsidR="00D63784" w:rsidRPr="00BC687F">
        <w:rPr>
          <w:rFonts w:ascii="Garamond" w:hAnsi="Garamond" w:cs="AdvP497E2"/>
          <w:sz w:val="23"/>
          <w:szCs w:val="23"/>
        </w:rPr>
        <w:t>Print</w:t>
      </w:r>
      <w:proofErr w:type="gramEnd"/>
      <w:r w:rsidR="00D63784" w:rsidRPr="00BC687F">
        <w:rPr>
          <w:rFonts w:ascii="Garamond" w:hAnsi="Garamond" w:cs="AdvP497E2"/>
          <w:sz w:val="23"/>
          <w:szCs w:val="23"/>
        </w:rPr>
        <w:t>.</w:t>
      </w:r>
    </w:p>
    <w:p w14:paraId="4CC92E4D" w14:textId="77777777" w:rsidR="00F474E5" w:rsidRPr="00BC687F" w:rsidRDefault="0010266E" w:rsidP="00895AFF">
      <w:pPr>
        <w:autoSpaceDE w:val="0"/>
        <w:autoSpaceDN w:val="0"/>
        <w:adjustRightInd w:val="0"/>
        <w:rPr>
          <w:rFonts w:ascii="Garamond" w:hAnsi="Garamond" w:cs="AdvP497E2"/>
          <w:sz w:val="23"/>
          <w:szCs w:val="23"/>
        </w:rPr>
      </w:pPr>
      <w:r w:rsidRPr="00BC687F">
        <w:rPr>
          <w:rFonts w:ascii="Garamond" w:hAnsi="Garamond" w:cs="AdvP497E2"/>
          <w:sz w:val="23"/>
          <w:szCs w:val="23"/>
        </w:rPr>
        <w:t>Searle, John.</w:t>
      </w:r>
      <w:r w:rsidR="00F474E5" w:rsidRPr="00BC687F">
        <w:rPr>
          <w:rFonts w:ascii="Garamond" w:hAnsi="Garamond" w:cs="AdvP497E2"/>
          <w:sz w:val="23"/>
          <w:szCs w:val="23"/>
        </w:rPr>
        <w:t xml:space="preserve"> </w:t>
      </w:r>
      <w:proofErr w:type="gramStart"/>
      <w:r w:rsidR="00F474E5" w:rsidRPr="00BC687F">
        <w:rPr>
          <w:rFonts w:ascii="Garamond" w:hAnsi="Garamond" w:cs="Advp497e3"/>
          <w:i/>
          <w:sz w:val="23"/>
          <w:szCs w:val="23"/>
        </w:rPr>
        <w:t xml:space="preserve">Les </w:t>
      </w:r>
      <w:proofErr w:type="spellStart"/>
      <w:r w:rsidR="00F474E5" w:rsidRPr="00BC687F">
        <w:rPr>
          <w:rFonts w:ascii="Garamond" w:hAnsi="Garamond" w:cs="Advp497e3"/>
          <w:i/>
          <w:sz w:val="23"/>
          <w:szCs w:val="23"/>
        </w:rPr>
        <w:t>Actes</w:t>
      </w:r>
      <w:proofErr w:type="spellEnd"/>
      <w:r w:rsidR="00F474E5" w:rsidRPr="00BC687F">
        <w:rPr>
          <w:rFonts w:ascii="Garamond" w:hAnsi="Garamond" w:cs="Advp497e3"/>
          <w:i/>
          <w:sz w:val="23"/>
          <w:szCs w:val="23"/>
        </w:rPr>
        <w:t xml:space="preserve"> de </w:t>
      </w:r>
      <w:proofErr w:type="spellStart"/>
      <w:r w:rsidR="00F474E5" w:rsidRPr="00BC687F">
        <w:rPr>
          <w:rFonts w:ascii="Garamond" w:hAnsi="Garamond" w:cs="Advp497e3"/>
          <w:i/>
          <w:sz w:val="23"/>
          <w:szCs w:val="23"/>
        </w:rPr>
        <w:t>langage</w:t>
      </w:r>
      <w:proofErr w:type="spellEnd"/>
      <w:r w:rsidR="00F474E5" w:rsidRPr="00BC687F">
        <w:rPr>
          <w:rFonts w:ascii="Garamond" w:hAnsi="Garamond" w:cs="Advp497e3"/>
          <w:sz w:val="23"/>
          <w:szCs w:val="23"/>
        </w:rPr>
        <w:t>.</w:t>
      </w:r>
      <w:proofErr w:type="gramEnd"/>
      <w:r w:rsidR="00F474E5" w:rsidRPr="00BC687F">
        <w:rPr>
          <w:rFonts w:ascii="Garamond" w:hAnsi="Garamond" w:cs="Advp497e3"/>
          <w:sz w:val="23"/>
          <w:szCs w:val="23"/>
        </w:rPr>
        <w:t xml:space="preserve"> </w:t>
      </w:r>
      <w:r w:rsidR="00D63784" w:rsidRPr="00BC687F">
        <w:rPr>
          <w:rFonts w:ascii="Garamond" w:hAnsi="Garamond" w:cs="AdvP497E2"/>
          <w:sz w:val="23"/>
          <w:szCs w:val="23"/>
        </w:rPr>
        <w:t>Paris</w:t>
      </w:r>
      <w:r w:rsidRPr="00BC687F">
        <w:rPr>
          <w:rFonts w:ascii="Garamond" w:hAnsi="Garamond" w:cs="AdvP497E2"/>
          <w:sz w:val="23"/>
          <w:szCs w:val="23"/>
        </w:rPr>
        <w:t>: Hermann, 1972. Print.</w:t>
      </w:r>
    </w:p>
    <w:p w14:paraId="5D020BE0" w14:textId="77777777" w:rsidR="00F474E5" w:rsidRPr="00BC687F" w:rsidRDefault="00F474E5" w:rsidP="00895AFF">
      <w:pPr>
        <w:autoSpaceDE w:val="0"/>
        <w:autoSpaceDN w:val="0"/>
        <w:adjustRightInd w:val="0"/>
        <w:ind w:left="720" w:hanging="720"/>
        <w:rPr>
          <w:rFonts w:ascii="Garamond" w:hAnsi="Garamond" w:cs="Advp497e3"/>
          <w:sz w:val="23"/>
          <w:szCs w:val="23"/>
        </w:rPr>
      </w:pPr>
      <w:r w:rsidRPr="00BC687F">
        <w:rPr>
          <w:rFonts w:ascii="Garamond" w:hAnsi="Garamond" w:cs="AdvP497E2"/>
          <w:sz w:val="23"/>
          <w:szCs w:val="23"/>
        </w:rPr>
        <w:t xml:space="preserve">Sternberg, Meir. </w:t>
      </w:r>
      <w:r w:rsidR="0010266E" w:rsidRPr="00BC687F">
        <w:rPr>
          <w:rFonts w:ascii="Garamond" w:hAnsi="Garamond" w:cs="AdvP497E2"/>
          <w:sz w:val="23"/>
          <w:szCs w:val="23"/>
        </w:rPr>
        <w:t>“</w:t>
      </w:r>
      <w:r w:rsidRPr="00BC687F">
        <w:rPr>
          <w:rFonts w:ascii="Garamond" w:hAnsi="Garamond" w:cs="AdvP497E2"/>
          <w:sz w:val="23"/>
          <w:szCs w:val="23"/>
        </w:rPr>
        <w:t>Telling in time (I): Chronology and narrative theory.</w:t>
      </w:r>
      <w:r w:rsidR="0010266E" w:rsidRPr="00BC687F">
        <w:rPr>
          <w:rFonts w:ascii="Garamond" w:hAnsi="Garamond" w:cs="AdvP497E2"/>
          <w:sz w:val="23"/>
          <w:szCs w:val="23"/>
        </w:rPr>
        <w:t>”</w:t>
      </w:r>
      <w:r w:rsidRPr="00BC687F">
        <w:rPr>
          <w:rFonts w:ascii="Garamond" w:hAnsi="Garamond" w:cs="AdvP497E2"/>
          <w:sz w:val="23"/>
          <w:szCs w:val="23"/>
        </w:rPr>
        <w:t xml:space="preserve"> </w:t>
      </w:r>
      <w:proofErr w:type="gramStart"/>
      <w:r w:rsidRPr="00BC687F">
        <w:rPr>
          <w:rFonts w:ascii="Garamond" w:hAnsi="Garamond" w:cs="Advp497e3"/>
          <w:i/>
          <w:sz w:val="23"/>
          <w:szCs w:val="23"/>
        </w:rPr>
        <w:t>Poetics Today</w:t>
      </w:r>
      <w:r w:rsidR="00CA44B7" w:rsidRPr="00BC687F">
        <w:rPr>
          <w:rFonts w:ascii="Garamond" w:hAnsi="Garamond" w:cs="Advp497e3"/>
          <w:sz w:val="23"/>
          <w:szCs w:val="23"/>
        </w:rPr>
        <w:t xml:space="preserve"> </w:t>
      </w:r>
      <w:r w:rsidRPr="00BC687F">
        <w:rPr>
          <w:rFonts w:ascii="Garamond" w:hAnsi="Garamond" w:cs="AdvP497E2"/>
          <w:sz w:val="23"/>
          <w:szCs w:val="23"/>
        </w:rPr>
        <w:t>11</w:t>
      </w:r>
      <w:r w:rsidR="0010266E" w:rsidRPr="00BC687F">
        <w:rPr>
          <w:rFonts w:ascii="Garamond" w:hAnsi="Garamond" w:cs="AdvP497E2"/>
          <w:sz w:val="23"/>
          <w:szCs w:val="23"/>
        </w:rPr>
        <w:t xml:space="preserve"> (1990):</w:t>
      </w:r>
      <w:r w:rsidRPr="00BC687F">
        <w:rPr>
          <w:rFonts w:ascii="Garamond" w:hAnsi="Garamond" w:cs="AdvP497E2"/>
          <w:sz w:val="23"/>
          <w:szCs w:val="23"/>
        </w:rPr>
        <w:t xml:space="preserve"> 901–948.</w:t>
      </w:r>
      <w:proofErr w:type="gramEnd"/>
      <w:r w:rsidR="0010266E" w:rsidRPr="00BC687F">
        <w:rPr>
          <w:rFonts w:ascii="Garamond" w:hAnsi="Garamond" w:cs="AdvP497E2"/>
          <w:sz w:val="23"/>
          <w:szCs w:val="23"/>
        </w:rPr>
        <w:t xml:space="preserve"> Print.</w:t>
      </w:r>
    </w:p>
    <w:p w14:paraId="328E6A4A" w14:textId="77777777" w:rsidR="00F474E5" w:rsidRPr="00BC687F" w:rsidRDefault="0010266E" w:rsidP="00895AFF">
      <w:pPr>
        <w:pStyle w:val="Paragraphedeliste"/>
        <w:numPr>
          <w:ilvl w:val="0"/>
          <w:numId w:val="2"/>
        </w:numPr>
        <w:autoSpaceDE w:val="0"/>
        <w:autoSpaceDN w:val="0"/>
        <w:adjustRightInd w:val="0"/>
        <w:contextualSpacing w:val="0"/>
        <w:rPr>
          <w:rFonts w:ascii="Garamond" w:hAnsi="Garamond" w:cs="AdvP497E2"/>
          <w:sz w:val="23"/>
          <w:szCs w:val="23"/>
        </w:rPr>
      </w:pPr>
      <w:r w:rsidRPr="00BC687F">
        <w:rPr>
          <w:rFonts w:ascii="Garamond" w:hAnsi="Garamond" w:cs="AdvP497E2"/>
          <w:sz w:val="23"/>
          <w:szCs w:val="23"/>
        </w:rPr>
        <w:t>“</w:t>
      </w:r>
      <w:r w:rsidR="00F474E5" w:rsidRPr="00BC687F">
        <w:rPr>
          <w:rFonts w:ascii="Garamond" w:hAnsi="Garamond" w:cs="AdvP497E2"/>
          <w:sz w:val="23"/>
          <w:szCs w:val="23"/>
        </w:rPr>
        <w:t>Telling in time (II): Chronology, teleology, narrativity.</w:t>
      </w:r>
      <w:r w:rsidRPr="00BC687F">
        <w:rPr>
          <w:rFonts w:ascii="Garamond" w:hAnsi="Garamond" w:cs="AdvP497E2"/>
          <w:sz w:val="23"/>
          <w:szCs w:val="23"/>
        </w:rPr>
        <w:t>”</w:t>
      </w:r>
      <w:r w:rsidR="00F474E5" w:rsidRPr="00BC687F">
        <w:rPr>
          <w:rFonts w:ascii="Garamond" w:hAnsi="Garamond" w:cs="AdvP497E2"/>
          <w:sz w:val="23"/>
          <w:szCs w:val="23"/>
        </w:rPr>
        <w:t xml:space="preserve"> </w:t>
      </w:r>
      <w:r w:rsidR="00F474E5" w:rsidRPr="00BC687F">
        <w:rPr>
          <w:rFonts w:ascii="Garamond" w:hAnsi="Garamond" w:cs="Advp497e3"/>
          <w:i/>
          <w:sz w:val="23"/>
          <w:szCs w:val="23"/>
        </w:rPr>
        <w:t>Poetics Today</w:t>
      </w:r>
      <w:r w:rsidR="00F474E5" w:rsidRPr="00BC687F">
        <w:rPr>
          <w:rFonts w:ascii="Garamond" w:hAnsi="Garamond" w:cs="Advp497e3"/>
          <w:sz w:val="23"/>
          <w:szCs w:val="23"/>
        </w:rPr>
        <w:t xml:space="preserve"> </w:t>
      </w:r>
      <w:r w:rsidR="00F474E5" w:rsidRPr="00BC687F">
        <w:rPr>
          <w:rFonts w:ascii="Garamond" w:hAnsi="Garamond" w:cs="AdvP497E2"/>
          <w:sz w:val="23"/>
          <w:szCs w:val="23"/>
        </w:rPr>
        <w:t>13</w:t>
      </w:r>
      <w:r w:rsidRPr="00BC687F">
        <w:rPr>
          <w:rFonts w:ascii="Garamond" w:hAnsi="Garamond" w:cs="AdvP497E2"/>
          <w:sz w:val="23"/>
          <w:szCs w:val="23"/>
        </w:rPr>
        <w:t xml:space="preserve"> (1992):</w:t>
      </w:r>
      <w:r w:rsidR="00F474E5" w:rsidRPr="00BC687F">
        <w:rPr>
          <w:rFonts w:ascii="Garamond" w:hAnsi="Garamond" w:cs="AdvP497E2"/>
          <w:sz w:val="23"/>
          <w:szCs w:val="23"/>
        </w:rPr>
        <w:t xml:space="preserve"> 463–541.</w:t>
      </w:r>
      <w:r w:rsidRPr="00BC687F">
        <w:rPr>
          <w:rFonts w:ascii="Garamond" w:hAnsi="Garamond" w:cs="AdvP497E2"/>
          <w:sz w:val="23"/>
          <w:szCs w:val="23"/>
        </w:rPr>
        <w:t xml:space="preserve"> Print.</w:t>
      </w:r>
    </w:p>
    <w:p w14:paraId="1C907187" w14:textId="77777777" w:rsidR="00F474E5" w:rsidRPr="00BC687F" w:rsidRDefault="006B5F84" w:rsidP="00895AFF">
      <w:pPr>
        <w:autoSpaceDE w:val="0"/>
        <w:autoSpaceDN w:val="0"/>
        <w:adjustRightInd w:val="0"/>
        <w:ind w:left="720" w:hanging="720"/>
        <w:rPr>
          <w:rFonts w:ascii="Garamond" w:hAnsi="Garamond" w:cs="AdvP497E2"/>
          <w:sz w:val="23"/>
          <w:szCs w:val="23"/>
        </w:rPr>
      </w:pPr>
      <w:r w:rsidRPr="00BC687F">
        <w:rPr>
          <w:rFonts w:ascii="Garamond" w:hAnsi="Garamond" w:cs="AdvP497E2"/>
          <w:sz w:val="23"/>
          <w:szCs w:val="23"/>
        </w:rPr>
        <w:t>Tomashevsky</w:t>
      </w:r>
      <w:r w:rsidR="00C51691" w:rsidRPr="00BC687F">
        <w:rPr>
          <w:rFonts w:ascii="Garamond" w:hAnsi="Garamond" w:cs="AdvP497E2"/>
          <w:sz w:val="23"/>
          <w:szCs w:val="23"/>
        </w:rPr>
        <w:t>, Boris</w:t>
      </w:r>
      <w:r w:rsidR="00F474E5" w:rsidRPr="00BC687F">
        <w:rPr>
          <w:rFonts w:ascii="Garamond" w:hAnsi="Garamond" w:cs="AdvP497E2"/>
          <w:sz w:val="23"/>
          <w:szCs w:val="23"/>
        </w:rPr>
        <w:t xml:space="preserve">. </w:t>
      </w:r>
      <w:r w:rsidR="00112496" w:rsidRPr="00BC687F">
        <w:rPr>
          <w:rFonts w:ascii="Garamond" w:hAnsi="Garamond" w:cs="AdvP497E2"/>
          <w:sz w:val="23"/>
          <w:szCs w:val="23"/>
        </w:rPr>
        <w:t>“</w:t>
      </w:r>
      <w:proofErr w:type="spellStart"/>
      <w:r w:rsidR="00112496" w:rsidRPr="00BC687F">
        <w:rPr>
          <w:rFonts w:ascii="Garamond" w:hAnsi="Garamond" w:cs="AdvP497E2"/>
          <w:sz w:val="23"/>
          <w:szCs w:val="23"/>
        </w:rPr>
        <w:t>Thematics</w:t>
      </w:r>
      <w:proofErr w:type="spellEnd"/>
      <w:r w:rsidR="00C51691" w:rsidRPr="00BC687F">
        <w:rPr>
          <w:rFonts w:ascii="Garamond" w:hAnsi="Garamond" w:cs="AdvP497E2"/>
          <w:sz w:val="23"/>
          <w:szCs w:val="23"/>
        </w:rPr>
        <w:t>.</w:t>
      </w:r>
      <w:r w:rsidR="00112496" w:rsidRPr="00BC687F">
        <w:rPr>
          <w:rFonts w:ascii="Garamond" w:hAnsi="Garamond" w:cs="AdvP497E2"/>
          <w:sz w:val="23"/>
          <w:szCs w:val="23"/>
        </w:rPr>
        <w:t>”</w:t>
      </w:r>
      <w:r w:rsidR="00F474E5" w:rsidRPr="00BC687F">
        <w:rPr>
          <w:rFonts w:ascii="Garamond" w:hAnsi="Garamond" w:cs="AdvP497E2"/>
          <w:sz w:val="23"/>
          <w:szCs w:val="23"/>
        </w:rPr>
        <w:t xml:space="preserve"> </w:t>
      </w:r>
      <w:proofErr w:type="gramStart"/>
      <w:r w:rsidR="00112496" w:rsidRPr="00BC687F">
        <w:rPr>
          <w:rFonts w:ascii="Garamond" w:hAnsi="Garamond" w:cs="Advp497e3"/>
          <w:i/>
          <w:sz w:val="23"/>
          <w:szCs w:val="23"/>
        </w:rPr>
        <w:t>Russian Formal</w:t>
      </w:r>
      <w:r w:rsidR="00C51691" w:rsidRPr="00BC687F">
        <w:rPr>
          <w:rFonts w:ascii="Garamond" w:hAnsi="Garamond" w:cs="Advp497e3"/>
          <w:i/>
          <w:sz w:val="23"/>
          <w:szCs w:val="23"/>
        </w:rPr>
        <w:t>ist Criticism.</w:t>
      </w:r>
      <w:proofErr w:type="gramEnd"/>
      <w:r w:rsidR="00C51691" w:rsidRPr="00BC687F">
        <w:rPr>
          <w:rFonts w:ascii="Garamond" w:hAnsi="Garamond" w:cs="Advp497e3"/>
          <w:i/>
          <w:sz w:val="23"/>
          <w:szCs w:val="23"/>
        </w:rPr>
        <w:t xml:space="preserve"> </w:t>
      </w:r>
      <w:r w:rsidR="00C51691" w:rsidRPr="00BC687F">
        <w:rPr>
          <w:rFonts w:ascii="Garamond" w:hAnsi="Garamond" w:cs="Advp497e3"/>
          <w:sz w:val="23"/>
          <w:szCs w:val="23"/>
        </w:rPr>
        <w:t xml:space="preserve">Ed. </w:t>
      </w:r>
      <w:r w:rsidR="00112496" w:rsidRPr="00BC687F">
        <w:rPr>
          <w:rFonts w:ascii="Garamond" w:hAnsi="Garamond" w:cs="Advp497e3"/>
          <w:sz w:val="23"/>
          <w:szCs w:val="23"/>
        </w:rPr>
        <w:t>Paul A. Olson</w:t>
      </w:r>
      <w:r w:rsidR="00F474E5" w:rsidRPr="00BC687F">
        <w:rPr>
          <w:rFonts w:ascii="Garamond" w:hAnsi="Garamond" w:cs="AdvP497E2"/>
          <w:sz w:val="23"/>
          <w:szCs w:val="23"/>
        </w:rPr>
        <w:t xml:space="preserve">. </w:t>
      </w:r>
      <w:r w:rsidR="0058185D" w:rsidRPr="00BC687F">
        <w:rPr>
          <w:rFonts w:ascii="Garamond" w:hAnsi="Garamond" w:cs="AdvP497E2"/>
          <w:sz w:val="23"/>
          <w:szCs w:val="23"/>
        </w:rPr>
        <w:t>Lincoln, Nebraska</w:t>
      </w:r>
      <w:r w:rsidR="00F474E5" w:rsidRPr="00BC687F">
        <w:rPr>
          <w:rFonts w:ascii="Garamond" w:hAnsi="Garamond" w:cs="AdvP497E2"/>
          <w:sz w:val="23"/>
          <w:szCs w:val="23"/>
        </w:rPr>
        <w:t xml:space="preserve">: </w:t>
      </w:r>
      <w:r w:rsidR="0058185D" w:rsidRPr="00BC687F">
        <w:rPr>
          <w:rFonts w:ascii="Garamond" w:hAnsi="Garamond" w:cs="AdvP497E2"/>
          <w:sz w:val="23"/>
          <w:szCs w:val="23"/>
        </w:rPr>
        <w:t>University of Nebraska Press</w:t>
      </w:r>
      <w:r w:rsidR="00C51691" w:rsidRPr="00BC687F">
        <w:rPr>
          <w:rFonts w:ascii="Garamond" w:hAnsi="Garamond" w:cs="AdvP497E2"/>
          <w:sz w:val="23"/>
          <w:szCs w:val="23"/>
        </w:rPr>
        <w:t xml:space="preserve">, 1965. 61-95. </w:t>
      </w:r>
      <w:proofErr w:type="gramStart"/>
      <w:r w:rsidR="00C51691" w:rsidRPr="00BC687F">
        <w:rPr>
          <w:rFonts w:ascii="Garamond" w:hAnsi="Garamond" w:cs="AdvP497E2"/>
          <w:sz w:val="23"/>
          <w:szCs w:val="23"/>
        </w:rPr>
        <w:t>Print</w:t>
      </w:r>
      <w:proofErr w:type="gramEnd"/>
      <w:r w:rsidR="00C51691" w:rsidRPr="00BC687F">
        <w:rPr>
          <w:rFonts w:ascii="Garamond" w:hAnsi="Garamond" w:cs="AdvP497E2"/>
          <w:sz w:val="23"/>
          <w:szCs w:val="23"/>
        </w:rPr>
        <w:t>.</w:t>
      </w:r>
    </w:p>
    <w:p w14:paraId="6C5FF6F2" w14:textId="77777777" w:rsidR="00F474E5" w:rsidRPr="00BC687F" w:rsidRDefault="00BA6388" w:rsidP="00895AFF">
      <w:pPr>
        <w:jc w:val="both"/>
        <w:rPr>
          <w:rFonts w:ascii="Garamond" w:hAnsi="Garamond"/>
          <w:sz w:val="23"/>
          <w:szCs w:val="23"/>
        </w:rPr>
      </w:pPr>
      <w:r w:rsidRPr="00BC687F">
        <w:rPr>
          <w:rFonts w:ascii="Garamond" w:hAnsi="Garamond" w:cs="AdvP497E2"/>
          <w:sz w:val="23"/>
          <w:szCs w:val="23"/>
        </w:rPr>
        <w:t xml:space="preserve">Van </w:t>
      </w:r>
      <w:proofErr w:type="spellStart"/>
      <w:r w:rsidRPr="00BC687F">
        <w:rPr>
          <w:rFonts w:ascii="Garamond" w:hAnsi="Garamond" w:cs="AdvP497E2"/>
          <w:sz w:val="23"/>
          <w:szCs w:val="23"/>
        </w:rPr>
        <w:t>Dijk</w:t>
      </w:r>
      <w:proofErr w:type="spellEnd"/>
      <w:r w:rsidRPr="00BC687F">
        <w:rPr>
          <w:rFonts w:ascii="Garamond" w:hAnsi="Garamond" w:cs="AdvP497E2"/>
          <w:sz w:val="23"/>
          <w:szCs w:val="23"/>
        </w:rPr>
        <w:t xml:space="preserve">, </w:t>
      </w:r>
      <w:proofErr w:type="spellStart"/>
      <w:r w:rsidRPr="00BC687F">
        <w:rPr>
          <w:rFonts w:ascii="Garamond" w:hAnsi="Garamond" w:cs="AdvP497E2"/>
          <w:sz w:val="23"/>
          <w:szCs w:val="23"/>
        </w:rPr>
        <w:t>Teun</w:t>
      </w:r>
      <w:proofErr w:type="spellEnd"/>
      <w:r w:rsidR="00F474E5" w:rsidRPr="00BC687F">
        <w:rPr>
          <w:rFonts w:ascii="Garamond" w:hAnsi="Garamond" w:cs="AdvP497E2"/>
          <w:sz w:val="23"/>
          <w:szCs w:val="23"/>
        </w:rPr>
        <w:t xml:space="preserve">. </w:t>
      </w:r>
      <w:r w:rsidRPr="00BC687F">
        <w:rPr>
          <w:rFonts w:ascii="Garamond" w:hAnsi="Garamond" w:cs="AdvP497E2"/>
          <w:sz w:val="23"/>
          <w:szCs w:val="23"/>
        </w:rPr>
        <w:t>“</w:t>
      </w:r>
      <w:r w:rsidR="00F474E5" w:rsidRPr="00BC687F">
        <w:rPr>
          <w:rFonts w:ascii="Garamond" w:hAnsi="Garamond" w:cs="AdvP497E2"/>
          <w:sz w:val="23"/>
          <w:szCs w:val="23"/>
        </w:rPr>
        <w:t>Philosophy of action and theory of narrative.</w:t>
      </w:r>
      <w:r w:rsidRPr="00BC687F">
        <w:rPr>
          <w:rFonts w:ascii="Garamond" w:hAnsi="Garamond" w:cs="AdvP497E2"/>
          <w:sz w:val="23"/>
          <w:szCs w:val="23"/>
        </w:rPr>
        <w:t>”</w:t>
      </w:r>
      <w:r w:rsidR="00F474E5" w:rsidRPr="00BC687F">
        <w:rPr>
          <w:rFonts w:ascii="Garamond" w:hAnsi="Garamond" w:cs="AdvP497E2"/>
          <w:sz w:val="23"/>
          <w:szCs w:val="23"/>
        </w:rPr>
        <w:t xml:space="preserve"> </w:t>
      </w:r>
      <w:proofErr w:type="gramStart"/>
      <w:r w:rsidR="00F474E5" w:rsidRPr="00BC687F">
        <w:rPr>
          <w:rFonts w:ascii="Garamond" w:hAnsi="Garamond" w:cs="Advp497e3"/>
          <w:i/>
          <w:sz w:val="23"/>
          <w:szCs w:val="23"/>
        </w:rPr>
        <w:t>Poetics</w:t>
      </w:r>
      <w:r w:rsidR="00F474E5" w:rsidRPr="00BC687F">
        <w:rPr>
          <w:rFonts w:ascii="Garamond" w:hAnsi="Garamond" w:cs="Advp497e3"/>
          <w:sz w:val="23"/>
          <w:szCs w:val="23"/>
        </w:rPr>
        <w:t xml:space="preserve"> </w:t>
      </w:r>
      <w:r w:rsidR="00F474E5" w:rsidRPr="00BC687F">
        <w:rPr>
          <w:rFonts w:ascii="Garamond" w:hAnsi="Garamond" w:cs="AdvP497E2"/>
          <w:sz w:val="23"/>
          <w:szCs w:val="23"/>
        </w:rPr>
        <w:t>5</w:t>
      </w:r>
      <w:r w:rsidRPr="00BC687F">
        <w:rPr>
          <w:rFonts w:ascii="Garamond" w:hAnsi="Garamond" w:cs="AdvP497E2"/>
          <w:sz w:val="23"/>
          <w:szCs w:val="23"/>
        </w:rPr>
        <w:t xml:space="preserve"> (1976): 287–338.</w:t>
      </w:r>
      <w:proofErr w:type="gramEnd"/>
      <w:r w:rsidRPr="00BC687F">
        <w:rPr>
          <w:rFonts w:ascii="Garamond" w:hAnsi="Garamond" w:cs="AdvP497E2"/>
          <w:sz w:val="23"/>
          <w:szCs w:val="23"/>
        </w:rPr>
        <w:t xml:space="preserve"> Print.</w:t>
      </w:r>
    </w:p>
    <w:sectPr w:rsidR="00F474E5" w:rsidRPr="00BC687F" w:rsidSect="00FB591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1DA0C" w14:textId="77777777" w:rsidR="00D608F9" w:rsidRDefault="00D608F9" w:rsidP="00095766">
      <w:r>
        <w:separator/>
      </w:r>
    </w:p>
  </w:endnote>
  <w:endnote w:type="continuationSeparator" w:id="0">
    <w:p w14:paraId="5197E8EA" w14:textId="77777777" w:rsidR="00D608F9" w:rsidRDefault="00D608F9" w:rsidP="00095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dvP497E2">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dvp497e4">
    <w:panose1 w:val="00000000000000000000"/>
    <w:charset w:val="00"/>
    <w:family w:val="auto"/>
    <w:notTrueType/>
    <w:pitch w:val="default"/>
    <w:sig w:usb0="00000003" w:usb1="00000000" w:usb2="00000000" w:usb3="00000000" w:csb0="00000001" w:csb1="00000000"/>
  </w:font>
  <w:font w:name="Advp497e3">
    <w:panose1 w:val="00000000000000000000"/>
    <w:charset w:val="00"/>
    <w:family w:val="auto"/>
    <w:notTrueType/>
    <w:pitch w:val="default"/>
    <w:sig w:usb0="00000003" w:usb1="00000000" w:usb2="00000000" w:usb3="00000000" w:csb0="00000001" w:csb1="00000000"/>
  </w:font>
  <w:font w:name="Advp49812">
    <w:panose1 w:val="00000000000000000000"/>
    <w:charset w:val="00"/>
    <w:family w:val="auto"/>
    <w:notTrueType/>
    <w:pitch w:val="default"/>
    <w:sig w:usb0="00000003" w:usb1="00000000" w:usb2="00000000" w:usb3="00000000" w:csb0="00000001" w:csb1="00000000"/>
  </w:font>
  <w:font w:name="Advp49811">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96016"/>
      <w:docPartObj>
        <w:docPartGallery w:val="Page Numbers (Bottom of Page)"/>
        <w:docPartUnique/>
      </w:docPartObj>
    </w:sdtPr>
    <w:sdtEndPr/>
    <w:sdtContent>
      <w:p w14:paraId="657A108A" w14:textId="77777777" w:rsidR="007079A4" w:rsidRDefault="00590673">
        <w:pPr>
          <w:pStyle w:val="Pieddepage"/>
          <w:jc w:val="right"/>
        </w:pPr>
        <w:r>
          <w:fldChar w:fldCharType="begin"/>
        </w:r>
        <w:r>
          <w:instrText xml:space="preserve"> PAGE   \* MERGEFORMAT </w:instrText>
        </w:r>
        <w:r>
          <w:fldChar w:fldCharType="separate"/>
        </w:r>
        <w:r w:rsidR="00495FD9">
          <w:rPr>
            <w:noProof/>
          </w:rPr>
          <w:t>10</w:t>
        </w:r>
        <w:r>
          <w:rPr>
            <w:noProof/>
          </w:rPr>
          <w:fldChar w:fldCharType="end"/>
        </w:r>
      </w:p>
    </w:sdtContent>
  </w:sdt>
  <w:p w14:paraId="16D963D0" w14:textId="77777777" w:rsidR="007079A4" w:rsidRDefault="007079A4">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196E1" w14:textId="77777777" w:rsidR="00D608F9" w:rsidRDefault="00D608F9" w:rsidP="00095766">
      <w:r>
        <w:separator/>
      </w:r>
    </w:p>
  </w:footnote>
  <w:footnote w:type="continuationSeparator" w:id="0">
    <w:p w14:paraId="31FFD0B3" w14:textId="77777777" w:rsidR="00D608F9" w:rsidRDefault="00D608F9" w:rsidP="00095766">
      <w:r>
        <w:continuationSeparator/>
      </w:r>
    </w:p>
  </w:footnote>
  <w:footnote w:id="1">
    <w:p w14:paraId="4C7AFB80" w14:textId="77777777" w:rsidR="007079A4" w:rsidRPr="006126BC" w:rsidRDefault="007079A4">
      <w:pPr>
        <w:pStyle w:val="Notedebasdepage"/>
        <w:rPr>
          <w:rFonts w:ascii="Garamond" w:hAnsi="Garamond"/>
          <w:b/>
        </w:rPr>
      </w:pPr>
      <w:r w:rsidRPr="006126BC">
        <w:rPr>
          <w:rStyle w:val="Marquenotebasdepage"/>
          <w:rFonts w:ascii="Garamond" w:hAnsi="Garamond"/>
          <w:b/>
        </w:rPr>
        <w:footnoteRef/>
      </w:r>
      <w:r w:rsidRPr="006126BC">
        <w:rPr>
          <w:rFonts w:ascii="Garamond" w:hAnsi="Garamond"/>
          <w:b/>
        </w:rPr>
        <w:t xml:space="preserve"> </w:t>
      </w:r>
      <w:r w:rsidR="00495FD9" w:rsidRPr="006126BC">
        <w:rPr>
          <w:rFonts w:ascii="Garamond" w:hAnsi="Garamond"/>
        </w:rPr>
        <w:t xml:space="preserve">This article was first published in French in 2005 in the journal </w:t>
      </w:r>
      <w:proofErr w:type="spellStart"/>
      <w:r w:rsidR="00495FD9" w:rsidRPr="006126BC">
        <w:rPr>
          <w:rFonts w:ascii="Garamond" w:hAnsi="Garamond"/>
          <w:i/>
        </w:rPr>
        <w:t>Semiotica</w:t>
      </w:r>
      <w:proofErr w:type="spellEnd"/>
      <w:r w:rsidR="00495FD9" w:rsidRPr="006126BC">
        <w:rPr>
          <w:rFonts w:ascii="Garamond" w:hAnsi="Garamond"/>
        </w:rPr>
        <w:t xml:space="preserve"> (issue 157) under the title “</w:t>
      </w:r>
      <w:proofErr w:type="spellStart"/>
      <w:r w:rsidR="00495FD9" w:rsidRPr="006126BC">
        <w:rPr>
          <w:rFonts w:ascii="Garamond" w:hAnsi="Garamond"/>
        </w:rPr>
        <w:t>Formes</w:t>
      </w:r>
      <w:proofErr w:type="spellEnd"/>
      <w:r w:rsidR="00495FD9" w:rsidRPr="006126BC">
        <w:rPr>
          <w:rFonts w:ascii="Garamond" w:hAnsi="Garamond"/>
        </w:rPr>
        <w:t xml:space="preserve"> narratives de </w:t>
      </w:r>
      <w:proofErr w:type="spellStart"/>
      <w:r w:rsidR="00495FD9" w:rsidRPr="006126BC">
        <w:rPr>
          <w:rFonts w:ascii="Garamond" w:hAnsi="Garamond"/>
        </w:rPr>
        <w:t>l’action</w:t>
      </w:r>
      <w:proofErr w:type="spellEnd"/>
      <w:r w:rsidR="00495FD9" w:rsidRPr="006126BC">
        <w:rPr>
          <w:rFonts w:ascii="Garamond" w:hAnsi="Garamond"/>
        </w:rPr>
        <w:t xml:space="preserve"> </w:t>
      </w:r>
      <w:proofErr w:type="gramStart"/>
      <w:r w:rsidR="00495FD9" w:rsidRPr="006126BC">
        <w:rPr>
          <w:rFonts w:ascii="Garamond" w:hAnsi="Garamond"/>
        </w:rPr>
        <w:t>et</w:t>
      </w:r>
      <w:proofErr w:type="gramEnd"/>
      <w:r w:rsidR="00495FD9" w:rsidRPr="006126BC">
        <w:rPr>
          <w:rFonts w:ascii="Garamond" w:hAnsi="Garamond"/>
        </w:rPr>
        <w:t xml:space="preserve"> dangers de </w:t>
      </w:r>
      <w:proofErr w:type="spellStart"/>
      <w:r w:rsidR="00495FD9" w:rsidRPr="006126BC">
        <w:rPr>
          <w:rFonts w:ascii="Garamond" w:hAnsi="Garamond"/>
        </w:rPr>
        <w:t>dérives</w:t>
      </w:r>
      <w:proofErr w:type="spellEnd"/>
      <w:r w:rsidR="00495FD9" w:rsidRPr="006126BC">
        <w:rPr>
          <w:rFonts w:ascii="Garamond" w:hAnsi="Garamond"/>
        </w:rPr>
        <w:t xml:space="preserve"> </w:t>
      </w:r>
      <w:proofErr w:type="spellStart"/>
      <w:r w:rsidR="00495FD9" w:rsidRPr="006126BC">
        <w:rPr>
          <w:rFonts w:ascii="Garamond" w:hAnsi="Garamond"/>
        </w:rPr>
        <w:t>disciplinaires</w:t>
      </w:r>
      <w:proofErr w:type="spellEnd"/>
      <w:r w:rsidR="00495FD9" w:rsidRPr="006126BC">
        <w:rPr>
          <w:rFonts w:ascii="Garamond" w:hAnsi="Garamond"/>
        </w:rPr>
        <w:t xml:space="preserve"> en </w:t>
      </w:r>
      <w:proofErr w:type="spellStart"/>
      <w:r w:rsidR="00495FD9" w:rsidRPr="006126BC">
        <w:rPr>
          <w:rFonts w:ascii="Garamond" w:hAnsi="Garamond"/>
        </w:rPr>
        <w:t>narratologie</w:t>
      </w:r>
      <w:proofErr w:type="spellEnd"/>
      <w:r w:rsidR="00495FD9" w:rsidRPr="006126BC">
        <w:rPr>
          <w:rFonts w:ascii="Garamond" w:hAnsi="Garamond"/>
        </w:rPr>
        <w:t>”.</w:t>
      </w:r>
      <w:r w:rsidR="00495FD9">
        <w:rPr>
          <w:rFonts w:ascii="Garamond" w:hAnsi="Garamond"/>
        </w:rPr>
        <w:t xml:space="preserve"> It </w:t>
      </w:r>
      <w:r w:rsidR="00F450DF" w:rsidRPr="006126BC">
        <w:rPr>
          <w:rFonts w:ascii="Garamond" w:hAnsi="Garamond"/>
        </w:rPr>
        <w:t xml:space="preserve">is based on a </w:t>
      </w:r>
      <w:r w:rsidR="00657512" w:rsidRPr="006126BC">
        <w:rPr>
          <w:rFonts w:ascii="Garamond" w:hAnsi="Garamond"/>
        </w:rPr>
        <w:t>talk</w:t>
      </w:r>
      <w:r w:rsidR="00657512" w:rsidRPr="006126BC">
        <w:rPr>
          <w:rFonts w:ascii="Garamond" w:hAnsi="Garamond"/>
          <w:b/>
        </w:rPr>
        <w:t xml:space="preserve"> </w:t>
      </w:r>
      <w:r w:rsidR="00657512" w:rsidRPr="006126BC">
        <w:rPr>
          <w:rFonts w:ascii="Garamond" w:hAnsi="Garamond"/>
        </w:rPr>
        <w:t xml:space="preserve">given at </w:t>
      </w:r>
      <w:r w:rsidRPr="006126BC">
        <w:rPr>
          <w:rFonts w:ascii="Garamond" w:hAnsi="Garamond"/>
        </w:rPr>
        <w:t xml:space="preserve">the colloquium </w:t>
      </w:r>
      <w:proofErr w:type="gramStart"/>
      <w:r w:rsidRPr="006126BC">
        <w:rPr>
          <w:rFonts w:ascii="Garamond" w:hAnsi="Garamond"/>
          <w:i/>
        </w:rPr>
        <w:t>The</w:t>
      </w:r>
      <w:proofErr w:type="gramEnd"/>
      <w:r w:rsidRPr="006126BC">
        <w:rPr>
          <w:rFonts w:ascii="Garamond" w:hAnsi="Garamond"/>
          <w:i/>
        </w:rPr>
        <w:t xml:space="preserve"> sciences and disciplines of the text: which references for which objects?</w:t>
      </w:r>
      <w:r w:rsidRPr="006126BC">
        <w:rPr>
          <w:rFonts w:ascii="Garamond" w:hAnsi="Garamond"/>
        </w:rPr>
        <w:t xml:space="preserve"> </w:t>
      </w:r>
      <w:proofErr w:type="gramStart"/>
      <w:r w:rsidRPr="006126BC">
        <w:rPr>
          <w:rFonts w:ascii="Garamond" w:hAnsi="Garamond"/>
        </w:rPr>
        <w:t>which</w:t>
      </w:r>
      <w:proofErr w:type="gramEnd"/>
      <w:r w:rsidRPr="006126BC">
        <w:rPr>
          <w:rFonts w:ascii="Garamond" w:hAnsi="Garamond"/>
        </w:rPr>
        <w:t xml:space="preserve"> was held at the Institute of the University Kurt Bosch in </w:t>
      </w:r>
      <w:proofErr w:type="spellStart"/>
      <w:r w:rsidRPr="006126BC">
        <w:rPr>
          <w:rFonts w:ascii="Garamond" w:hAnsi="Garamond"/>
        </w:rPr>
        <w:t>Sion</w:t>
      </w:r>
      <w:proofErr w:type="spellEnd"/>
      <w:r w:rsidRPr="006126BC">
        <w:rPr>
          <w:rFonts w:ascii="Garamond" w:hAnsi="Garamond"/>
        </w:rPr>
        <w:t>, Switzerland Friday, November 5</w:t>
      </w:r>
      <w:r w:rsidRPr="006126BC">
        <w:rPr>
          <w:rFonts w:ascii="Garamond" w:hAnsi="Garamond"/>
          <w:vertAlign w:val="superscript"/>
        </w:rPr>
        <w:t>th</w:t>
      </w:r>
      <w:r w:rsidRPr="006126BC">
        <w:rPr>
          <w:rFonts w:ascii="Garamond" w:hAnsi="Garamond"/>
        </w:rPr>
        <w:t xml:space="preserve">, 2004. </w:t>
      </w:r>
      <w:proofErr w:type="gramStart"/>
      <w:r w:rsidR="00657512" w:rsidRPr="006126BC">
        <w:rPr>
          <w:rFonts w:ascii="Garamond" w:hAnsi="Garamond"/>
        </w:rPr>
        <w:t xml:space="preserve">The </w:t>
      </w:r>
      <w:r w:rsidRPr="006126BC">
        <w:rPr>
          <w:rFonts w:ascii="Garamond" w:hAnsi="Garamond"/>
        </w:rPr>
        <w:t xml:space="preserve">colloquium </w:t>
      </w:r>
      <w:r w:rsidR="00657512" w:rsidRPr="006126BC">
        <w:rPr>
          <w:rFonts w:ascii="Garamond" w:hAnsi="Garamond"/>
        </w:rPr>
        <w:t xml:space="preserve">was </w:t>
      </w:r>
      <w:r w:rsidRPr="006126BC">
        <w:rPr>
          <w:rFonts w:ascii="Garamond" w:hAnsi="Garamond"/>
        </w:rPr>
        <w:t>organized by the IRIS 4 program (nature, sciences and society), of the University of Lausanne</w:t>
      </w:r>
      <w:proofErr w:type="gramEnd"/>
      <w:r w:rsidRPr="006126BC">
        <w:rPr>
          <w:rFonts w:ascii="Garamond" w:hAnsi="Garamond"/>
        </w:rPr>
        <w:t>.</w:t>
      </w:r>
      <w:r w:rsidRPr="006126BC">
        <w:rPr>
          <w:rFonts w:ascii="Garamond" w:hAnsi="Garamond"/>
          <w:b/>
        </w:rPr>
        <w:t xml:space="preserve"> </w:t>
      </w:r>
    </w:p>
  </w:footnote>
  <w:footnote w:id="2">
    <w:p w14:paraId="250F3C49" w14:textId="77777777" w:rsidR="007079A4" w:rsidRPr="006126BC" w:rsidRDefault="007079A4">
      <w:pPr>
        <w:pStyle w:val="Notedebasdepage"/>
        <w:rPr>
          <w:rFonts w:ascii="Garamond" w:hAnsi="Garamond"/>
        </w:rPr>
      </w:pPr>
      <w:r w:rsidRPr="006126BC">
        <w:rPr>
          <w:rStyle w:val="Marquenotebasdepage"/>
          <w:rFonts w:ascii="Garamond" w:hAnsi="Garamond"/>
        </w:rPr>
        <w:footnoteRef/>
      </w:r>
      <w:r w:rsidRPr="006126BC">
        <w:rPr>
          <w:rFonts w:ascii="Garamond" w:hAnsi="Garamond"/>
        </w:rPr>
        <w:t xml:space="preserve"> In </w:t>
      </w:r>
      <w:proofErr w:type="spellStart"/>
      <w:r w:rsidRPr="006126BC">
        <w:rPr>
          <w:rFonts w:ascii="Garamond" w:hAnsi="Garamond"/>
        </w:rPr>
        <w:t>Greimas</w:t>
      </w:r>
      <w:proofErr w:type="spellEnd"/>
      <w:r w:rsidRPr="006126BC">
        <w:rPr>
          <w:rFonts w:ascii="Garamond" w:hAnsi="Garamond"/>
        </w:rPr>
        <w:t>’ semiotic theory, the fundamental disjunction between the diegetic subject and the enunciating, or speaking subject is articulated as “disengagement.”</w:t>
      </w:r>
    </w:p>
  </w:footnote>
  <w:footnote w:id="3">
    <w:p w14:paraId="54888DBE" w14:textId="77777777" w:rsidR="007079A4" w:rsidRPr="006126BC" w:rsidRDefault="007079A4">
      <w:pPr>
        <w:pStyle w:val="Notedebasdepage"/>
        <w:rPr>
          <w:rFonts w:ascii="Garamond" w:hAnsi="Garamond"/>
        </w:rPr>
      </w:pPr>
      <w:r w:rsidRPr="006126BC">
        <w:rPr>
          <w:rStyle w:val="Marquenotebasdepage"/>
          <w:rFonts w:ascii="Garamond" w:hAnsi="Garamond"/>
        </w:rPr>
        <w:footnoteRef/>
      </w:r>
      <w:r w:rsidRPr="006126BC">
        <w:rPr>
          <w:rFonts w:ascii="Garamond" w:hAnsi="Garamond"/>
        </w:rPr>
        <w:t xml:space="preserve"> The “</w:t>
      </w:r>
      <w:proofErr w:type="spellStart"/>
      <w:r w:rsidRPr="006126BC">
        <w:rPr>
          <w:rFonts w:ascii="Garamond" w:hAnsi="Garamond"/>
        </w:rPr>
        <w:t>thymie</w:t>
      </w:r>
      <w:proofErr w:type="spellEnd"/>
      <w:r w:rsidRPr="006126BC">
        <w:rPr>
          <w:rFonts w:ascii="Garamond" w:hAnsi="Garamond"/>
        </w:rPr>
        <w:t xml:space="preserve">” (from the Greek </w:t>
      </w:r>
      <w:proofErr w:type="spellStart"/>
      <w:r w:rsidRPr="006126BC">
        <w:rPr>
          <w:rFonts w:ascii="Garamond" w:hAnsi="Garamond"/>
          <w:i/>
        </w:rPr>
        <w:t>tumos</w:t>
      </w:r>
      <w:proofErr w:type="spellEnd"/>
      <w:r w:rsidRPr="006126BC">
        <w:rPr>
          <w:rFonts w:ascii="Garamond" w:hAnsi="Garamond"/>
        </w:rPr>
        <w:t>, meaning heart, or affect), is a humor, an affective disposition at bottom. In psychology, the regulation of the humors is defined by a “</w:t>
      </w:r>
      <w:proofErr w:type="spellStart"/>
      <w:r w:rsidRPr="006126BC">
        <w:rPr>
          <w:rFonts w:ascii="Garamond" w:hAnsi="Garamond"/>
        </w:rPr>
        <w:t>thymic</w:t>
      </w:r>
      <w:proofErr w:type="spellEnd"/>
      <w:r w:rsidRPr="006126BC">
        <w:rPr>
          <w:rFonts w:ascii="Garamond" w:hAnsi="Garamond"/>
        </w:rPr>
        <w:t xml:space="preserve"> function.” On the rapport between the </w:t>
      </w:r>
      <w:r w:rsidR="00BF654A" w:rsidRPr="006126BC">
        <w:rPr>
          <w:rFonts w:ascii="Garamond" w:hAnsi="Garamond"/>
        </w:rPr>
        <w:t>“</w:t>
      </w:r>
      <w:proofErr w:type="spellStart"/>
      <w:r w:rsidR="00BF654A" w:rsidRPr="006126BC">
        <w:rPr>
          <w:rFonts w:ascii="Garamond" w:hAnsi="Garamond"/>
        </w:rPr>
        <w:t>protensivité</w:t>
      </w:r>
      <w:proofErr w:type="spellEnd"/>
      <w:r w:rsidRPr="006126BC">
        <w:rPr>
          <w:rFonts w:ascii="Garamond" w:hAnsi="Garamond"/>
        </w:rPr>
        <w:t xml:space="preserve"> </w:t>
      </w:r>
      <w:proofErr w:type="spellStart"/>
      <w:r w:rsidRPr="006126BC">
        <w:rPr>
          <w:rFonts w:ascii="Garamond" w:hAnsi="Garamond"/>
        </w:rPr>
        <w:t>phorique</w:t>
      </w:r>
      <w:proofErr w:type="spellEnd"/>
      <w:r w:rsidRPr="006126BC">
        <w:rPr>
          <w:rFonts w:ascii="Garamond" w:hAnsi="Garamond"/>
        </w:rPr>
        <w:t>” of narrative and its “</w:t>
      </w:r>
      <w:proofErr w:type="spellStart"/>
      <w:r w:rsidRPr="006126BC">
        <w:rPr>
          <w:rFonts w:ascii="Garamond" w:hAnsi="Garamond"/>
        </w:rPr>
        <w:t>thymic</w:t>
      </w:r>
      <w:proofErr w:type="spellEnd"/>
      <w:r w:rsidRPr="006126BC">
        <w:rPr>
          <w:rFonts w:ascii="Garamond" w:hAnsi="Garamond"/>
        </w:rPr>
        <w:t xml:space="preserve">” configuration, see Pierre </w:t>
      </w:r>
      <w:proofErr w:type="spellStart"/>
      <w:r w:rsidRPr="006126BC">
        <w:rPr>
          <w:rFonts w:ascii="Garamond" w:hAnsi="Garamond"/>
        </w:rPr>
        <w:t>Sadoulet</w:t>
      </w:r>
      <w:proofErr w:type="spellEnd"/>
      <w:r w:rsidRPr="006126BC">
        <w:rPr>
          <w:rFonts w:ascii="Garamond" w:hAnsi="Garamond"/>
        </w:rPr>
        <w:t xml:space="preserve"> (1995). On the semiotics of the passions, see </w:t>
      </w:r>
      <w:proofErr w:type="spellStart"/>
      <w:r w:rsidRPr="006126BC">
        <w:rPr>
          <w:rFonts w:ascii="Garamond" w:hAnsi="Garamond"/>
        </w:rPr>
        <w:t>Gre</w:t>
      </w:r>
      <w:r w:rsidR="00DA244B" w:rsidRPr="006126BC">
        <w:rPr>
          <w:rFonts w:ascii="Garamond" w:hAnsi="Garamond"/>
        </w:rPr>
        <w:t>i</w:t>
      </w:r>
      <w:r w:rsidRPr="006126BC">
        <w:rPr>
          <w:rFonts w:ascii="Garamond" w:hAnsi="Garamond"/>
        </w:rPr>
        <w:t>mas</w:t>
      </w:r>
      <w:proofErr w:type="spellEnd"/>
      <w:r w:rsidRPr="006126BC">
        <w:rPr>
          <w:rFonts w:ascii="Garamond" w:hAnsi="Garamond"/>
        </w:rPr>
        <w:t xml:space="preserve"> and </w:t>
      </w:r>
      <w:proofErr w:type="spellStart"/>
      <w:r w:rsidRPr="006126BC">
        <w:rPr>
          <w:rFonts w:ascii="Garamond" w:hAnsi="Garamond"/>
        </w:rPr>
        <w:t>Fontanille</w:t>
      </w:r>
      <w:proofErr w:type="spellEnd"/>
      <w:r w:rsidRPr="006126BC">
        <w:rPr>
          <w:rFonts w:ascii="Garamond" w:hAnsi="Garamond"/>
        </w:rPr>
        <w:t xml:space="preserve"> (1991). </w:t>
      </w:r>
    </w:p>
  </w:footnote>
  <w:footnote w:id="4">
    <w:p w14:paraId="15B287F8" w14:textId="77777777" w:rsidR="00DC3EA7" w:rsidRPr="006126BC" w:rsidRDefault="00DC3EA7">
      <w:pPr>
        <w:pStyle w:val="Notedebasdepage"/>
        <w:rPr>
          <w:rFonts w:ascii="Garamond" w:hAnsi="Garamond"/>
        </w:rPr>
      </w:pPr>
      <w:r w:rsidRPr="006126BC">
        <w:rPr>
          <w:rStyle w:val="Marquenotebasdepage"/>
          <w:rFonts w:ascii="Garamond" w:hAnsi="Garamond"/>
        </w:rPr>
        <w:footnoteRef/>
      </w:r>
      <w:r w:rsidRPr="006126BC">
        <w:rPr>
          <w:rFonts w:ascii="Garamond" w:hAnsi="Garamond"/>
        </w:rPr>
        <w:t xml:space="preserve"> Baroni is referring to the “</w:t>
      </w:r>
      <w:proofErr w:type="spellStart"/>
      <w:r w:rsidRPr="006126BC">
        <w:rPr>
          <w:rFonts w:ascii="Garamond" w:hAnsi="Garamond"/>
        </w:rPr>
        <w:t>configurational</w:t>
      </w:r>
      <w:proofErr w:type="spellEnd"/>
      <w:r w:rsidRPr="006126BC">
        <w:rPr>
          <w:rFonts w:ascii="Garamond" w:hAnsi="Garamond"/>
        </w:rPr>
        <w:t xml:space="preserve">” dimension of narrative as described by Paul </w:t>
      </w:r>
      <w:proofErr w:type="spellStart"/>
      <w:r w:rsidRPr="006126BC">
        <w:rPr>
          <w:rFonts w:ascii="Garamond" w:hAnsi="Garamond"/>
        </w:rPr>
        <w:t>Ricoeur</w:t>
      </w:r>
      <w:proofErr w:type="spellEnd"/>
      <w:r w:rsidRPr="006126BC">
        <w:rPr>
          <w:rFonts w:ascii="Garamond" w:hAnsi="Garamond"/>
        </w:rPr>
        <w:t>. The “</w:t>
      </w:r>
      <w:proofErr w:type="spellStart"/>
      <w:r w:rsidRPr="006126BC">
        <w:rPr>
          <w:rFonts w:ascii="Garamond" w:hAnsi="Garamond"/>
        </w:rPr>
        <w:t>configurational</w:t>
      </w:r>
      <w:proofErr w:type="spellEnd"/>
      <w:r w:rsidRPr="006126BC">
        <w:rPr>
          <w:rFonts w:ascii="Garamond" w:hAnsi="Garamond"/>
        </w:rPr>
        <w:t xml:space="preserve">” dimension of narrative links events distant in time or space based on their common theme or relation, as opposed to the “episodic” dimension, which is the pure </w:t>
      </w:r>
      <w:r w:rsidRPr="006126BC">
        <w:rPr>
          <w:rFonts w:ascii="Garamond" w:hAnsi="Garamond"/>
          <w:i/>
        </w:rPr>
        <w:t>then, and then, and then</w:t>
      </w:r>
      <w:r w:rsidRPr="006126BC">
        <w:rPr>
          <w:rFonts w:ascii="Garamond" w:hAnsi="Garamond"/>
        </w:rPr>
        <w:t xml:space="preserve"> chronology of the story.</w:t>
      </w:r>
      <w:r w:rsidR="007903D5">
        <w:rPr>
          <w:rFonts w:ascii="Garamond" w:hAnsi="Garamond"/>
        </w:rPr>
        <w:t xml:space="preserve"> (</w:t>
      </w:r>
      <w:proofErr w:type="spellStart"/>
      <w:r w:rsidR="007903D5">
        <w:rPr>
          <w:rFonts w:ascii="Garamond" w:hAnsi="Garamond"/>
        </w:rPr>
        <w:t>N.d.T</w:t>
      </w:r>
      <w:proofErr w:type="spellEnd"/>
      <w:r w:rsidR="007903D5">
        <w:rPr>
          <w:rFonts w:ascii="Garamond" w:hAnsi="Garamond"/>
        </w:rPr>
        <w:t>.)</w:t>
      </w:r>
    </w:p>
  </w:footnote>
  <w:footnote w:id="5">
    <w:p w14:paraId="7D16F5AE" w14:textId="77777777" w:rsidR="007079A4" w:rsidRPr="006126BC" w:rsidRDefault="007079A4">
      <w:pPr>
        <w:pStyle w:val="Notedebasdepage"/>
        <w:rPr>
          <w:rFonts w:ascii="Garamond" w:hAnsi="Garamond"/>
        </w:rPr>
      </w:pPr>
      <w:r w:rsidRPr="006126BC">
        <w:rPr>
          <w:rStyle w:val="Marquenotebasdepage"/>
          <w:rFonts w:ascii="Garamond" w:hAnsi="Garamond"/>
        </w:rPr>
        <w:footnoteRef/>
      </w:r>
      <w:r w:rsidRPr="006126BC">
        <w:rPr>
          <w:rFonts w:ascii="Garamond" w:hAnsi="Garamond"/>
        </w:rPr>
        <w:t xml:space="preserve"> Such a reification of semiotic concepts is not imaginable in the </w:t>
      </w:r>
      <w:proofErr w:type="spellStart"/>
      <w:r w:rsidRPr="006126BC">
        <w:rPr>
          <w:rFonts w:ascii="Garamond" w:hAnsi="Garamond"/>
        </w:rPr>
        <w:t>Piercian</w:t>
      </w:r>
      <w:proofErr w:type="spellEnd"/>
      <w:r w:rsidRPr="006126BC">
        <w:rPr>
          <w:rFonts w:ascii="Garamond" w:hAnsi="Garamond"/>
        </w:rPr>
        <w:t xml:space="preserve"> approach. Pierce defines this (</w:t>
      </w:r>
      <w:proofErr w:type="gramStart"/>
      <w:r w:rsidRPr="006126BC">
        <w:rPr>
          <w:rFonts w:ascii="Garamond" w:hAnsi="Garamond"/>
        </w:rPr>
        <w:t>re)construction</w:t>
      </w:r>
      <w:proofErr w:type="gramEnd"/>
      <w:r w:rsidRPr="006126BC">
        <w:rPr>
          <w:rFonts w:ascii="Garamond" w:hAnsi="Garamond"/>
        </w:rPr>
        <w:t xml:space="preserve"> of the “fabula” as the ‘interpretable’ of the text situated on a potentially infinite chain of interpretations and not as an underlying structure equivalent with the structure of the surface (</w:t>
      </w:r>
      <w:proofErr w:type="spellStart"/>
      <w:r w:rsidRPr="006126BC">
        <w:rPr>
          <w:rFonts w:ascii="Garamond" w:hAnsi="Garamond"/>
        </w:rPr>
        <w:t>cf</w:t>
      </w:r>
      <w:proofErr w:type="spellEnd"/>
      <w:r w:rsidRPr="006126BC">
        <w:rPr>
          <w:rFonts w:ascii="Garamond" w:hAnsi="Garamond"/>
        </w:rPr>
        <w:t xml:space="preserve"> Eco 1985:89).</w:t>
      </w:r>
    </w:p>
  </w:footnote>
  <w:footnote w:id="6">
    <w:p w14:paraId="74DC0413" w14:textId="77777777" w:rsidR="007079A4" w:rsidRPr="006126BC" w:rsidRDefault="007079A4">
      <w:pPr>
        <w:pStyle w:val="Notedebasdepage"/>
        <w:rPr>
          <w:rFonts w:ascii="Garamond" w:hAnsi="Garamond"/>
        </w:rPr>
      </w:pPr>
      <w:r w:rsidRPr="006126BC">
        <w:rPr>
          <w:rStyle w:val="Marquenotebasdepage"/>
          <w:rFonts w:ascii="Garamond" w:hAnsi="Garamond"/>
        </w:rPr>
        <w:footnoteRef/>
      </w:r>
      <w:r w:rsidRPr="006126BC">
        <w:rPr>
          <w:rFonts w:ascii="Garamond" w:hAnsi="Garamond"/>
        </w:rPr>
        <w:t xml:space="preserve"> </w:t>
      </w:r>
      <w:proofErr w:type="spellStart"/>
      <w:r w:rsidRPr="006126BC">
        <w:rPr>
          <w:rFonts w:ascii="Garamond" w:hAnsi="Garamond"/>
        </w:rPr>
        <w:t>Teun</w:t>
      </w:r>
      <w:proofErr w:type="spellEnd"/>
      <w:r w:rsidRPr="006126BC">
        <w:rPr>
          <w:rFonts w:ascii="Garamond" w:hAnsi="Garamond"/>
        </w:rPr>
        <w:t xml:space="preserve"> Van </w:t>
      </w:r>
      <w:proofErr w:type="spellStart"/>
      <w:r w:rsidRPr="006126BC">
        <w:rPr>
          <w:rFonts w:ascii="Garamond" w:hAnsi="Garamond"/>
        </w:rPr>
        <w:t>Dijk</w:t>
      </w:r>
      <w:proofErr w:type="spellEnd"/>
      <w:r w:rsidRPr="006126BC">
        <w:rPr>
          <w:rFonts w:ascii="Garamond" w:hAnsi="Garamond"/>
        </w:rPr>
        <w:t xml:space="preserve"> (1976) is one of the first writers to have found a true interdisciplinary dialogue between narratology and the philosophy of action. Today, we can see this dialogue not only in the work of Paul </w:t>
      </w:r>
      <w:proofErr w:type="spellStart"/>
      <w:r w:rsidRPr="006126BC">
        <w:rPr>
          <w:rFonts w:ascii="Garamond" w:hAnsi="Garamond"/>
        </w:rPr>
        <w:t>Ricœur</w:t>
      </w:r>
      <w:proofErr w:type="spellEnd"/>
      <w:r w:rsidRPr="006126BC">
        <w:rPr>
          <w:rFonts w:ascii="Garamond" w:hAnsi="Garamond"/>
        </w:rPr>
        <w:t xml:space="preserve">, Bertrand </w:t>
      </w:r>
      <w:proofErr w:type="spellStart"/>
      <w:r w:rsidRPr="006126BC">
        <w:rPr>
          <w:rFonts w:ascii="Garamond" w:hAnsi="Garamond"/>
        </w:rPr>
        <w:t>Gervais</w:t>
      </w:r>
      <w:proofErr w:type="spellEnd"/>
      <w:r w:rsidRPr="006126BC">
        <w:rPr>
          <w:rFonts w:ascii="Garamond" w:hAnsi="Garamond"/>
        </w:rPr>
        <w:t xml:space="preserve">, and Andre </w:t>
      </w:r>
      <w:proofErr w:type="spellStart"/>
      <w:r w:rsidRPr="006126BC">
        <w:rPr>
          <w:rFonts w:ascii="Garamond" w:hAnsi="Garamond"/>
        </w:rPr>
        <w:t>Petitat</w:t>
      </w:r>
      <w:proofErr w:type="spellEnd"/>
      <w:r w:rsidRPr="006126BC">
        <w:rPr>
          <w:rFonts w:ascii="Garamond" w:hAnsi="Garamond"/>
        </w:rPr>
        <w:t xml:space="preserve">, but also in a recent study in which </w:t>
      </w:r>
      <w:proofErr w:type="spellStart"/>
      <w:r w:rsidRPr="006126BC">
        <w:rPr>
          <w:rFonts w:ascii="Garamond" w:hAnsi="Garamond"/>
        </w:rPr>
        <w:t>Francoie</w:t>
      </w:r>
      <w:proofErr w:type="spellEnd"/>
      <w:r w:rsidRPr="006126BC">
        <w:rPr>
          <w:rFonts w:ascii="Garamond" w:hAnsi="Garamond"/>
        </w:rPr>
        <w:t xml:space="preserve"> </w:t>
      </w:r>
      <w:proofErr w:type="spellStart"/>
      <w:r w:rsidRPr="006126BC">
        <w:rPr>
          <w:rFonts w:ascii="Garamond" w:hAnsi="Garamond"/>
        </w:rPr>
        <w:t>Revaz</w:t>
      </w:r>
      <w:proofErr w:type="spellEnd"/>
      <w:r w:rsidRPr="006126BC">
        <w:rPr>
          <w:rFonts w:ascii="Garamond" w:hAnsi="Garamond"/>
        </w:rPr>
        <w:t xml:space="preserve"> (1997) draws up a typology of “action texts” based on criteria drawn from action theories.</w:t>
      </w:r>
    </w:p>
  </w:footnote>
  <w:footnote w:id="7">
    <w:p w14:paraId="37955473" w14:textId="77777777" w:rsidR="007079A4" w:rsidRPr="006126BC" w:rsidRDefault="007079A4">
      <w:pPr>
        <w:pStyle w:val="Notedebasdepage"/>
        <w:rPr>
          <w:rFonts w:ascii="Garamond" w:hAnsi="Garamond"/>
        </w:rPr>
      </w:pPr>
      <w:r w:rsidRPr="006126BC">
        <w:rPr>
          <w:rStyle w:val="Marquenotebasdepage"/>
          <w:rFonts w:ascii="Garamond" w:hAnsi="Garamond"/>
        </w:rPr>
        <w:footnoteRef/>
      </w:r>
      <w:r w:rsidRPr="006126BC">
        <w:rPr>
          <w:rFonts w:ascii="Garamond" w:hAnsi="Garamond"/>
        </w:rPr>
        <w:t xml:space="preserve"> The work of Andre </w:t>
      </w:r>
      <w:proofErr w:type="spellStart"/>
      <w:r w:rsidRPr="006126BC">
        <w:rPr>
          <w:rFonts w:ascii="Garamond" w:hAnsi="Garamond"/>
        </w:rPr>
        <w:t>Petitat</w:t>
      </w:r>
      <w:proofErr w:type="spellEnd"/>
      <w:r w:rsidRPr="006126BC">
        <w:rPr>
          <w:rFonts w:ascii="Garamond" w:hAnsi="Garamond"/>
        </w:rPr>
        <w:t xml:space="preserve"> </w:t>
      </w:r>
      <w:r w:rsidR="00BF654A" w:rsidRPr="006126BC">
        <w:rPr>
          <w:rFonts w:ascii="Garamond" w:hAnsi="Garamond"/>
        </w:rPr>
        <w:t xml:space="preserve">has more to do with </w:t>
      </w:r>
      <w:r w:rsidRPr="006126BC">
        <w:rPr>
          <w:rFonts w:ascii="Garamond" w:hAnsi="Garamond"/>
        </w:rPr>
        <w:t xml:space="preserve">questions of historicity and virtual reversibility that characterize exchanges </w:t>
      </w:r>
      <w:r w:rsidR="00BF654A" w:rsidRPr="006126BC">
        <w:rPr>
          <w:rFonts w:ascii="Garamond" w:hAnsi="Garamond"/>
        </w:rPr>
        <w:t xml:space="preserve">than </w:t>
      </w:r>
      <w:r w:rsidRPr="006126BC">
        <w:rPr>
          <w:rFonts w:ascii="Garamond" w:hAnsi="Garamond"/>
        </w:rPr>
        <w:t xml:space="preserve">the norm and its reproduction, which permits him to </w:t>
      </w:r>
      <w:r w:rsidR="00BF654A" w:rsidRPr="006126BC">
        <w:rPr>
          <w:rFonts w:ascii="Garamond" w:hAnsi="Garamond"/>
        </w:rPr>
        <w:t xml:space="preserve">tackle </w:t>
      </w:r>
      <w:r w:rsidRPr="006126BC">
        <w:rPr>
          <w:rFonts w:ascii="Garamond" w:hAnsi="Garamond"/>
        </w:rPr>
        <w:t xml:space="preserve">the phenomenon of narrativity in </w:t>
      </w:r>
      <w:r w:rsidR="00BF654A" w:rsidRPr="006126BC">
        <w:rPr>
          <w:rFonts w:ascii="Garamond" w:hAnsi="Garamond"/>
        </w:rPr>
        <w:t xml:space="preserve">its </w:t>
      </w:r>
      <w:r w:rsidRPr="006126BC">
        <w:rPr>
          <w:rFonts w:ascii="Garamond" w:hAnsi="Garamond"/>
        </w:rPr>
        <w:t>specific</w:t>
      </w:r>
      <w:r w:rsidR="00BF654A" w:rsidRPr="006126BC">
        <w:rPr>
          <w:rFonts w:ascii="Garamond" w:hAnsi="Garamond"/>
        </w:rPr>
        <w:t>ity</w:t>
      </w:r>
      <w:r w:rsidRPr="006126BC">
        <w:rPr>
          <w:rFonts w:ascii="Garamond" w:hAnsi="Garamond"/>
        </w:rPr>
        <w:t xml:space="preserve"> (cf. </w:t>
      </w:r>
      <w:proofErr w:type="spellStart"/>
      <w:r w:rsidRPr="006126BC">
        <w:rPr>
          <w:rFonts w:ascii="Garamond" w:hAnsi="Garamond"/>
        </w:rPr>
        <w:t>Petitat</w:t>
      </w:r>
      <w:proofErr w:type="spellEnd"/>
      <w:r w:rsidRPr="006126BC">
        <w:rPr>
          <w:rFonts w:ascii="Garamond" w:hAnsi="Garamond"/>
        </w:rPr>
        <w:t xml:space="preserve"> 1999, 2002; </w:t>
      </w:r>
      <w:proofErr w:type="spellStart"/>
      <w:r w:rsidRPr="006126BC">
        <w:rPr>
          <w:rFonts w:ascii="Garamond" w:hAnsi="Garamond"/>
        </w:rPr>
        <w:t>Petitat</w:t>
      </w:r>
      <w:proofErr w:type="spellEnd"/>
      <w:r w:rsidRPr="006126BC">
        <w:rPr>
          <w:rFonts w:ascii="Garamond" w:hAnsi="Garamond"/>
        </w:rPr>
        <w:t xml:space="preserve"> and Baroni 2000, 2004).</w:t>
      </w:r>
    </w:p>
  </w:footnote>
  <w:footnote w:id="8">
    <w:p w14:paraId="76D589E1" w14:textId="77777777" w:rsidR="007079A4" w:rsidRPr="006126BC" w:rsidRDefault="007079A4">
      <w:pPr>
        <w:pStyle w:val="Notedebasdepage"/>
        <w:rPr>
          <w:rFonts w:ascii="Garamond" w:hAnsi="Garamond"/>
        </w:rPr>
      </w:pPr>
      <w:r w:rsidRPr="006126BC">
        <w:rPr>
          <w:rStyle w:val="Marquenotebasdepage"/>
          <w:rFonts w:ascii="Garamond" w:hAnsi="Garamond"/>
        </w:rPr>
        <w:footnoteRef/>
      </w:r>
      <w:r w:rsidRPr="006126BC">
        <w:rPr>
          <w:rFonts w:ascii="Garamond" w:hAnsi="Garamond"/>
        </w:rPr>
        <w:t xml:space="preserve"> On this point, see the work of Lorenzo </w:t>
      </w:r>
      <w:proofErr w:type="spellStart"/>
      <w:r w:rsidRPr="006126BC">
        <w:rPr>
          <w:rFonts w:ascii="Garamond" w:hAnsi="Garamond"/>
        </w:rPr>
        <w:t>Bonoli</w:t>
      </w:r>
      <w:proofErr w:type="spellEnd"/>
      <w:r w:rsidRPr="006126BC">
        <w:rPr>
          <w:rFonts w:ascii="Garamond" w:hAnsi="Garamond"/>
        </w:rPr>
        <w:t xml:space="preserve"> (2004) who has notably highlighted</w:t>
      </w:r>
      <w:r w:rsidR="00AE5B75" w:rsidRPr="006126BC">
        <w:rPr>
          <w:rFonts w:ascii="Garamond" w:hAnsi="Garamond"/>
        </w:rPr>
        <w:t xml:space="preserve"> the similarities between the style of realist novels and ethnographic writing</w:t>
      </w:r>
      <w:r w:rsidRPr="006126BC">
        <w:rPr>
          <w:rFonts w:ascii="Garamond" w:hAnsi="Garamond"/>
        </w:rPr>
        <w:t>,</w:t>
      </w:r>
      <w:r w:rsidRPr="006126BC">
        <w:rPr>
          <w:rFonts w:ascii="Garamond" w:hAnsi="Garamond"/>
          <w:b/>
        </w:rPr>
        <w:t xml:space="preserve"> </w:t>
      </w:r>
      <w:r w:rsidR="00AE5B75" w:rsidRPr="006126BC">
        <w:rPr>
          <w:rFonts w:ascii="Garamond" w:hAnsi="Garamond"/>
        </w:rPr>
        <w:t xml:space="preserve">in spite of the fact that </w:t>
      </w:r>
      <w:r w:rsidRPr="006126BC">
        <w:rPr>
          <w:rFonts w:ascii="Garamond" w:hAnsi="Garamond"/>
        </w:rPr>
        <w:t xml:space="preserve">their referential </w:t>
      </w:r>
      <w:r w:rsidR="00AE5B75" w:rsidRPr="006126BC">
        <w:rPr>
          <w:rFonts w:ascii="Garamond" w:hAnsi="Garamond"/>
        </w:rPr>
        <w:t>pretensions diverge</w:t>
      </w:r>
      <w:r w:rsidRPr="006126BC">
        <w:rPr>
          <w:rFonts w:ascii="Garamond" w:hAnsi="Garamond"/>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5524E"/>
    <w:multiLevelType w:val="hybridMultilevel"/>
    <w:tmpl w:val="87320038"/>
    <w:lvl w:ilvl="0" w:tplc="CD581DE6">
      <w:numFmt w:val="bullet"/>
      <w:lvlText w:val="—"/>
      <w:lvlJc w:val="left"/>
      <w:pPr>
        <w:ind w:left="720" w:hanging="360"/>
      </w:pPr>
      <w:rPr>
        <w:rFonts w:ascii="Calibri" w:eastAsiaTheme="minorHAnsi" w:hAnsi="Calibri" w:cs="AdvP497E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4669D5"/>
    <w:multiLevelType w:val="hybridMultilevel"/>
    <w:tmpl w:val="D53E2EDA"/>
    <w:lvl w:ilvl="0" w:tplc="CDCA5E44">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946"/>
    <w:rsid w:val="000038D8"/>
    <w:rsid w:val="00013623"/>
    <w:rsid w:val="00014BBC"/>
    <w:rsid w:val="00023E10"/>
    <w:rsid w:val="000311C1"/>
    <w:rsid w:val="00033F3D"/>
    <w:rsid w:val="000524BD"/>
    <w:rsid w:val="00052AAE"/>
    <w:rsid w:val="00061FB4"/>
    <w:rsid w:val="0006203B"/>
    <w:rsid w:val="00070384"/>
    <w:rsid w:val="0007380A"/>
    <w:rsid w:val="000822B1"/>
    <w:rsid w:val="00082864"/>
    <w:rsid w:val="00085F8E"/>
    <w:rsid w:val="0008665C"/>
    <w:rsid w:val="000945D9"/>
    <w:rsid w:val="00095766"/>
    <w:rsid w:val="00096387"/>
    <w:rsid w:val="000C06A0"/>
    <w:rsid w:val="000C1820"/>
    <w:rsid w:val="000C3775"/>
    <w:rsid w:val="000C4F5E"/>
    <w:rsid w:val="000C5CD1"/>
    <w:rsid w:val="000C6FE6"/>
    <w:rsid w:val="000D02A0"/>
    <w:rsid w:val="000D448C"/>
    <w:rsid w:val="000D7ED3"/>
    <w:rsid w:val="000F2477"/>
    <w:rsid w:val="000F7531"/>
    <w:rsid w:val="001017CF"/>
    <w:rsid w:val="001021B7"/>
    <w:rsid w:val="0010266E"/>
    <w:rsid w:val="00106E22"/>
    <w:rsid w:val="00107086"/>
    <w:rsid w:val="00110A44"/>
    <w:rsid w:val="001118B4"/>
    <w:rsid w:val="00112496"/>
    <w:rsid w:val="001220FC"/>
    <w:rsid w:val="00123BB4"/>
    <w:rsid w:val="00124E00"/>
    <w:rsid w:val="00125551"/>
    <w:rsid w:val="00127367"/>
    <w:rsid w:val="00135E57"/>
    <w:rsid w:val="00140296"/>
    <w:rsid w:val="0014070E"/>
    <w:rsid w:val="0014200B"/>
    <w:rsid w:val="001433B9"/>
    <w:rsid w:val="00144AE6"/>
    <w:rsid w:val="00152C45"/>
    <w:rsid w:val="00153937"/>
    <w:rsid w:val="00157E26"/>
    <w:rsid w:val="00161A9B"/>
    <w:rsid w:val="00161DB8"/>
    <w:rsid w:val="00164E1F"/>
    <w:rsid w:val="0018001C"/>
    <w:rsid w:val="00180DF8"/>
    <w:rsid w:val="00184A70"/>
    <w:rsid w:val="00187DEB"/>
    <w:rsid w:val="00195187"/>
    <w:rsid w:val="001A4145"/>
    <w:rsid w:val="001A77A7"/>
    <w:rsid w:val="001A78E1"/>
    <w:rsid w:val="001B2F72"/>
    <w:rsid w:val="001C2268"/>
    <w:rsid w:val="001C2690"/>
    <w:rsid w:val="001C509F"/>
    <w:rsid w:val="001D154D"/>
    <w:rsid w:val="001D431E"/>
    <w:rsid w:val="001D52D5"/>
    <w:rsid w:val="001D64EC"/>
    <w:rsid w:val="001D68F6"/>
    <w:rsid w:val="001E1EB5"/>
    <w:rsid w:val="001E3CD3"/>
    <w:rsid w:val="001E4BBC"/>
    <w:rsid w:val="001E562D"/>
    <w:rsid w:val="001E5BA5"/>
    <w:rsid w:val="001E6D20"/>
    <w:rsid w:val="001E75E2"/>
    <w:rsid w:val="001E78A9"/>
    <w:rsid w:val="001F0DCC"/>
    <w:rsid w:val="001F1572"/>
    <w:rsid w:val="001F42DF"/>
    <w:rsid w:val="002006D5"/>
    <w:rsid w:val="002017AD"/>
    <w:rsid w:val="002106B8"/>
    <w:rsid w:val="00212E7F"/>
    <w:rsid w:val="00226374"/>
    <w:rsid w:val="00230072"/>
    <w:rsid w:val="002418D8"/>
    <w:rsid w:val="00247511"/>
    <w:rsid w:val="00250F41"/>
    <w:rsid w:val="002559EF"/>
    <w:rsid w:val="00257BC5"/>
    <w:rsid w:val="002649DA"/>
    <w:rsid w:val="00265D4E"/>
    <w:rsid w:val="0026668E"/>
    <w:rsid w:val="00267D99"/>
    <w:rsid w:val="00271D17"/>
    <w:rsid w:val="00272F5F"/>
    <w:rsid w:val="002734BC"/>
    <w:rsid w:val="00285092"/>
    <w:rsid w:val="002937F6"/>
    <w:rsid w:val="00295F67"/>
    <w:rsid w:val="00297A8F"/>
    <w:rsid w:val="002A00C0"/>
    <w:rsid w:val="002B3CF4"/>
    <w:rsid w:val="002B3D30"/>
    <w:rsid w:val="002C293A"/>
    <w:rsid w:val="002D1880"/>
    <w:rsid w:val="002D693D"/>
    <w:rsid w:val="002E7853"/>
    <w:rsid w:val="002F022E"/>
    <w:rsid w:val="002F6284"/>
    <w:rsid w:val="0030096E"/>
    <w:rsid w:val="00306304"/>
    <w:rsid w:val="00306540"/>
    <w:rsid w:val="00310C92"/>
    <w:rsid w:val="00311759"/>
    <w:rsid w:val="00317BC0"/>
    <w:rsid w:val="0032750C"/>
    <w:rsid w:val="00332B7C"/>
    <w:rsid w:val="00333A47"/>
    <w:rsid w:val="00334769"/>
    <w:rsid w:val="003357A7"/>
    <w:rsid w:val="00335FB1"/>
    <w:rsid w:val="00340311"/>
    <w:rsid w:val="00341DDE"/>
    <w:rsid w:val="003428B2"/>
    <w:rsid w:val="00343DEE"/>
    <w:rsid w:val="003441F8"/>
    <w:rsid w:val="003447C2"/>
    <w:rsid w:val="003519CD"/>
    <w:rsid w:val="00355533"/>
    <w:rsid w:val="0036024B"/>
    <w:rsid w:val="003603F7"/>
    <w:rsid w:val="00372FD3"/>
    <w:rsid w:val="0037412A"/>
    <w:rsid w:val="00377111"/>
    <w:rsid w:val="0037775F"/>
    <w:rsid w:val="003823AC"/>
    <w:rsid w:val="00383665"/>
    <w:rsid w:val="003904C7"/>
    <w:rsid w:val="00391992"/>
    <w:rsid w:val="0039628E"/>
    <w:rsid w:val="003A00BD"/>
    <w:rsid w:val="003A1115"/>
    <w:rsid w:val="003A1B1D"/>
    <w:rsid w:val="003A3557"/>
    <w:rsid w:val="003A64DA"/>
    <w:rsid w:val="003B37EA"/>
    <w:rsid w:val="003B6B5E"/>
    <w:rsid w:val="003C14E1"/>
    <w:rsid w:val="003C7812"/>
    <w:rsid w:val="003D45D3"/>
    <w:rsid w:val="003E6E6C"/>
    <w:rsid w:val="003F5EEB"/>
    <w:rsid w:val="003F69F3"/>
    <w:rsid w:val="003F7062"/>
    <w:rsid w:val="00405471"/>
    <w:rsid w:val="0041413F"/>
    <w:rsid w:val="0042300D"/>
    <w:rsid w:val="004375E1"/>
    <w:rsid w:val="0044260C"/>
    <w:rsid w:val="00444598"/>
    <w:rsid w:val="00447665"/>
    <w:rsid w:val="00450EFB"/>
    <w:rsid w:val="00457B04"/>
    <w:rsid w:val="0046304D"/>
    <w:rsid w:val="0046386C"/>
    <w:rsid w:val="00465FA2"/>
    <w:rsid w:val="004661FD"/>
    <w:rsid w:val="00466407"/>
    <w:rsid w:val="00470A80"/>
    <w:rsid w:val="00472562"/>
    <w:rsid w:val="00474C1D"/>
    <w:rsid w:val="0047625A"/>
    <w:rsid w:val="004819D8"/>
    <w:rsid w:val="00490B79"/>
    <w:rsid w:val="00491190"/>
    <w:rsid w:val="0049394B"/>
    <w:rsid w:val="0049408A"/>
    <w:rsid w:val="00495FD9"/>
    <w:rsid w:val="00497021"/>
    <w:rsid w:val="00497B5E"/>
    <w:rsid w:val="004A132D"/>
    <w:rsid w:val="004A33CF"/>
    <w:rsid w:val="004A4D57"/>
    <w:rsid w:val="004A570B"/>
    <w:rsid w:val="004B657C"/>
    <w:rsid w:val="004C0575"/>
    <w:rsid w:val="004C7EC5"/>
    <w:rsid w:val="004D013B"/>
    <w:rsid w:val="004D5E46"/>
    <w:rsid w:val="004D5FD1"/>
    <w:rsid w:val="004E2152"/>
    <w:rsid w:val="004E269C"/>
    <w:rsid w:val="004E490A"/>
    <w:rsid w:val="004E5977"/>
    <w:rsid w:val="004F4177"/>
    <w:rsid w:val="004F4CFD"/>
    <w:rsid w:val="0050029E"/>
    <w:rsid w:val="00502849"/>
    <w:rsid w:val="005028E4"/>
    <w:rsid w:val="00515A53"/>
    <w:rsid w:val="005176DE"/>
    <w:rsid w:val="005250B3"/>
    <w:rsid w:val="00536804"/>
    <w:rsid w:val="00537B8D"/>
    <w:rsid w:val="005419E0"/>
    <w:rsid w:val="00542937"/>
    <w:rsid w:val="00542EF5"/>
    <w:rsid w:val="00544ECE"/>
    <w:rsid w:val="00550BE4"/>
    <w:rsid w:val="0055160E"/>
    <w:rsid w:val="00551CA8"/>
    <w:rsid w:val="00556387"/>
    <w:rsid w:val="0056129B"/>
    <w:rsid w:val="00561F16"/>
    <w:rsid w:val="00564A9F"/>
    <w:rsid w:val="005669A5"/>
    <w:rsid w:val="00566E83"/>
    <w:rsid w:val="00574B76"/>
    <w:rsid w:val="00575918"/>
    <w:rsid w:val="00575B6C"/>
    <w:rsid w:val="005778C5"/>
    <w:rsid w:val="00577DA6"/>
    <w:rsid w:val="0058185D"/>
    <w:rsid w:val="00582E48"/>
    <w:rsid w:val="005862AC"/>
    <w:rsid w:val="00590673"/>
    <w:rsid w:val="00594B38"/>
    <w:rsid w:val="00596C20"/>
    <w:rsid w:val="00597D6C"/>
    <w:rsid w:val="005A091D"/>
    <w:rsid w:val="005A2C8E"/>
    <w:rsid w:val="005A65B5"/>
    <w:rsid w:val="005A7697"/>
    <w:rsid w:val="005C1101"/>
    <w:rsid w:val="005D291B"/>
    <w:rsid w:val="005D53A3"/>
    <w:rsid w:val="005E303F"/>
    <w:rsid w:val="005E6693"/>
    <w:rsid w:val="005F0EC4"/>
    <w:rsid w:val="005F0F8C"/>
    <w:rsid w:val="005F62DE"/>
    <w:rsid w:val="005F6534"/>
    <w:rsid w:val="00600838"/>
    <w:rsid w:val="00600B11"/>
    <w:rsid w:val="00604E23"/>
    <w:rsid w:val="00605254"/>
    <w:rsid w:val="00606FA9"/>
    <w:rsid w:val="006126BC"/>
    <w:rsid w:val="006143A9"/>
    <w:rsid w:val="00617A98"/>
    <w:rsid w:val="00621665"/>
    <w:rsid w:val="00621EB8"/>
    <w:rsid w:val="00625308"/>
    <w:rsid w:val="00625B75"/>
    <w:rsid w:val="00627BF4"/>
    <w:rsid w:val="00634F4A"/>
    <w:rsid w:val="00637091"/>
    <w:rsid w:val="006373C1"/>
    <w:rsid w:val="00641925"/>
    <w:rsid w:val="00644BAB"/>
    <w:rsid w:val="00653282"/>
    <w:rsid w:val="0065342B"/>
    <w:rsid w:val="0065372A"/>
    <w:rsid w:val="00653D9A"/>
    <w:rsid w:val="00654782"/>
    <w:rsid w:val="00657512"/>
    <w:rsid w:val="00660F12"/>
    <w:rsid w:val="00670065"/>
    <w:rsid w:val="00670B02"/>
    <w:rsid w:val="00670D36"/>
    <w:rsid w:val="0067407C"/>
    <w:rsid w:val="006865FA"/>
    <w:rsid w:val="00690BCA"/>
    <w:rsid w:val="00693EB7"/>
    <w:rsid w:val="00697393"/>
    <w:rsid w:val="006A0684"/>
    <w:rsid w:val="006B3701"/>
    <w:rsid w:val="006B4987"/>
    <w:rsid w:val="006B5F84"/>
    <w:rsid w:val="006C2F73"/>
    <w:rsid w:val="006C3343"/>
    <w:rsid w:val="006C40F6"/>
    <w:rsid w:val="006C5A0C"/>
    <w:rsid w:val="006E2BC7"/>
    <w:rsid w:val="006E41C6"/>
    <w:rsid w:val="006E7B1B"/>
    <w:rsid w:val="006F1E36"/>
    <w:rsid w:val="006F5FF8"/>
    <w:rsid w:val="006F647E"/>
    <w:rsid w:val="007034E2"/>
    <w:rsid w:val="0070360A"/>
    <w:rsid w:val="007065A0"/>
    <w:rsid w:val="007079A4"/>
    <w:rsid w:val="007135FD"/>
    <w:rsid w:val="00717016"/>
    <w:rsid w:val="007178FF"/>
    <w:rsid w:val="00723182"/>
    <w:rsid w:val="0073170A"/>
    <w:rsid w:val="007317B4"/>
    <w:rsid w:val="007358A8"/>
    <w:rsid w:val="00737B39"/>
    <w:rsid w:val="007435C6"/>
    <w:rsid w:val="00744409"/>
    <w:rsid w:val="0074464B"/>
    <w:rsid w:val="00750C0A"/>
    <w:rsid w:val="00755768"/>
    <w:rsid w:val="007563E6"/>
    <w:rsid w:val="0075697F"/>
    <w:rsid w:val="00756CC0"/>
    <w:rsid w:val="007601E5"/>
    <w:rsid w:val="00763306"/>
    <w:rsid w:val="00763F24"/>
    <w:rsid w:val="00764B77"/>
    <w:rsid w:val="00776824"/>
    <w:rsid w:val="007903D5"/>
    <w:rsid w:val="00796A8F"/>
    <w:rsid w:val="007A2139"/>
    <w:rsid w:val="007A304E"/>
    <w:rsid w:val="007A50AF"/>
    <w:rsid w:val="007A5210"/>
    <w:rsid w:val="007A61F0"/>
    <w:rsid w:val="007B1316"/>
    <w:rsid w:val="007B26B0"/>
    <w:rsid w:val="007B35A0"/>
    <w:rsid w:val="007B447D"/>
    <w:rsid w:val="007B74FF"/>
    <w:rsid w:val="007C02FF"/>
    <w:rsid w:val="007C11B3"/>
    <w:rsid w:val="007C19BA"/>
    <w:rsid w:val="007C3114"/>
    <w:rsid w:val="007C3487"/>
    <w:rsid w:val="007C3B22"/>
    <w:rsid w:val="007D084E"/>
    <w:rsid w:val="007D3AA6"/>
    <w:rsid w:val="007E5EF0"/>
    <w:rsid w:val="007E676B"/>
    <w:rsid w:val="007E7387"/>
    <w:rsid w:val="007F438E"/>
    <w:rsid w:val="007F609D"/>
    <w:rsid w:val="00820E04"/>
    <w:rsid w:val="00821ED0"/>
    <w:rsid w:val="00827024"/>
    <w:rsid w:val="008316E2"/>
    <w:rsid w:val="0083180E"/>
    <w:rsid w:val="00831B3D"/>
    <w:rsid w:val="008351A4"/>
    <w:rsid w:val="00842E1B"/>
    <w:rsid w:val="008455EB"/>
    <w:rsid w:val="00846B89"/>
    <w:rsid w:val="008479A7"/>
    <w:rsid w:val="00853F51"/>
    <w:rsid w:val="008615B6"/>
    <w:rsid w:val="008617F1"/>
    <w:rsid w:val="00862DB5"/>
    <w:rsid w:val="00863CC7"/>
    <w:rsid w:val="0086556E"/>
    <w:rsid w:val="008757AC"/>
    <w:rsid w:val="00883A2E"/>
    <w:rsid w:val="00885DD4"/>
    <w:rsid w:val="008870DC"/>
    <w:rsid w:val="0089183A"/>
    <w:rsid w:val="0089349C"/>
    <w:rsid w:val="00895AFF"/>
    <w:rsid w:val="00895D18"/>
    <w:rsid w:val="00895E3B"/>
    <w:rsid w:val="00896994"/>
    <w:rsid w:val="008A1FE8"/>
    <w:rsid w:val="008A22E4"/>
    <w:rsid w:val="008A504E"/>
    <w:rsid w:val="008A5DAB"/>
    <w:rsid w:val="008C134C"/>
    <w:rsid w:val="008C192C"/>
    <w:rsid w:val="008C7D4F"/>
    <w:rsid w:val="008D0C98"/>
    <w:rsid w:val="008D14BB"/>
    <w:rsid w:val="008D1785"/>
    <w:rsid w:val="008E423D"/>
    <w:rsid w:val="008E6542"/>
    <w:rsid w:val="008E7AF7"/>
    <w:rsid w:val="008E7B09"/>
    <w:rsid w:val="008F3415"/>
    <w:rsid w:val="008F442A"/>
    <w:rsid w:val="00901C46"/>
    <w:rsid w:val="00904C80"/>
    <w:rsid w:val="00911921"/>
    <w:rsid w:val="00915ED1"/>
    <w:rsid w:val="00925621"/>
    <w:rsid w:val="009265AD"/>
    <w:rsid w:val="0093536E"/>
    <w:rsid w:val="00936B68"/>
    <w:rsid w:val="009418C2"/>
    <w:rsid w:val="00945726"/>
    <w:rsid w:val="0095122E"/>
    <w:rsid w:val="0095237F"/>
    <w:rsid w:val="00962B30"/>
    <w:rsid w:val="00964122"/>
    <w:rsid w:val="009674CF"/>
    <w:rsid w:val="0097017A"/>
    <w:rsid w:val="009702D8"/>
    <w:rsid w:val="00980B42"/>
    <w:rsid w:val="00981B41"/>
    <w:rsid w:val="00986F02"/>
    <w:rsid w:val="0099703E"/>
    <w:rsid w:val="009A266E"/>
    <w:rsid w:val="009A33FA"/>
    <w:rsid w:val="009A34FB"/>
    <w:rsid w:val="009A4EE6"/>
    <w:rsid w:val="009A586F"/>
    <w:rsid w:val="009B3EE8"/>
    <w:rsid w:val="009B64F2"/>
    <w:rsid w:val="009B78CC"/>
    <w:rsid w:val="009B7CE8"/>
    <w:rsid w:val="009B7ED3"/>
    <w:rsid w:val="009C18A4"/>
    <w:rsid w:val="009C18BA"/>
    <w:rsid w:val="009C310D"/>
    <w:rsid w:val="009D127A"/>
    <w:rsid w:val="009D1E7F"/>
    <w:rsid w:val="009D4792"/>
    <w:rsid w:val="009E247F"/>
    <w:rsid w:val="009E3260"/>
    <w:rsid w:val="009E3AC1"/>
    <w:rsid w:val="00A009B2"/>
    <w:rsid w:val="00A02865"/>
    <w:rsid w:val="00A02C39"/>
    <w:rsid w:val="00A100C0"/>
    <w:rsid w:val="00A15AC1"/>
    <w:rsid w:val="00A20DF4"/>
    <w:rsid w:val="00A24C82"/>
    <w:rsid w:val="00A26F2C"/>
    <w:rsid w:val="00A30756"/>
    <w:rsid w:val="00A335B6"/>
    <w:rsid w:val="00A336F0"/>
    <w:rsid w:val="00A36D16"/>
    <w:rsid w:val="00A4547E"/>
    <w:rsid w:val="00A4624F"/>
    <w:rsid w:val="00A5551D"/>
    <w:rsid w:val="00A55F7F"/>
    <w:rsid w:val="00A61306"/>
    <w:rsid w:val="00A65BF9"/>
    <w:rsid w:val="00A73F55"/>
    <w:rsid w:val="00A82E8A"/>
    <w:rsid w:val="00A9117D"/>
    <w:rsid w:val="00A937AC"/>
    <w:rsid w:val="00AA043F"/>
    <w:rsid w:val="00AA4D8C"/>
    <w:rsid w:val="00AA6B8F"/>
    <w:rsid w:val="00AA7338"/>
    <w:rsid w:val="00AB2ED6"/>
    <w:rsid w:val="00AB4C83"/>
    <w:rsid w:val="00AB69EA"/>
    <w:rsid w:val="00AC20AD"/>
    <w:rsid w:val="00AC69B0"/>
    <w:rsid w:val="00AC76E6"/>
    <w:rsid w:val="00AD0BE1"/>
    <w:rsid w:val="00AD425C"/>
    <w:rsid w:val="00AD545F"/>
    <w:rsid w:val="00AD7220"/>
    <w:rsid w:val="00AE08B2"/>
    <w:rsid w:val="00AE1E22"/>
    <w:rsid w:val="00AE376C"/>
    <w:rsid w:val="00AE429F"/>
    <w:rsid w:val="00AE46C9"/>
    <w:rsid w:val="00AE5B75"/>
    <w:rsid w:val="00AF18C3"/>
    <w:rsid w:val="00AF3591"/>
    <w:rsid w:val="00AF4D4A"/>
    <w:rsid w:val="00AF6C37"/>
    <w:rsid w:val="00B00E0C"/>
    <w:rsid w:val="00B020B2"/>
    <w:rsid w:val="00B03687"/>
    <w:rsid w:val="00B058DC"/>
    <w:rsid w:val="00B11F3D"/>
    <w:rsid w:val="00B14628"/>
    <w:rsid w:val="00B148E8"/>
    <w:rsid w:val="00B16B73"/>
    <w:rsid w:val="00B17D1F"/>
    <w:rsid w:val="00B21DD6"/>
    <w:rsid w:val="00B2444D"/>
    <w:rsid w:val="00B24916"/>
    <w:rsid w:val="00B32DB4"/>
    <w:rsid w:val="00B458CE"/>
    <w:rsid w:val="00B46A12"/>
    <w:rsid w:val="00B52B73"/>
    <w:rsid w:val="00B62517"/>
    <w:rsid w:val="00B64299"/>
    <w:rsid w:val="00B64E60"/>
    <w:rsid w:val="00B72144"/>
    <w:rsid w:val="00B80A92"/>
    <w:rsid w:val="00B81BE8"/>
    <w:rsid w:val="00B842DE"/>
    <w:rsid w:val="00B8528A"/>
    <w:rsid w:val="00B87641"/>
    <w:rsid w:val="00B947BC"/>
    <w:rsid w:val="00B96E6D"/>
    <w:rsid w:val="00BA1103"/>
    <w:rsid w:val="00BA24C2"/>
    <w:rsid w:val="00BA5B1D"/>
    <w:rsid w:val="00BA6388"/>
    <w:rsid w:val="00BB4977"/>
    <w:rsid w:val="00BC3AE4"/>
    <w:rsid w:val="00BC687F"/>
    <w:rsid w:val="00BD56FA"/>
    <w:rsid w:val="00BE027E"/>
    <w:rsid w:val="00BE07C7"/>
    <w:rsid w:val="00BE4C5D"/>
    <w:rsid w:val="00BF654A"/>
    <w:rsid w:val="00C02A1A"/>
    <w:rsid w:val="00C04938"/>
    <w:rsid w:val="00C112C2"/>
    <w:rsid w:val="00C16878"/>
    <w:rsid w:val="00C320F4"/>
    <w:rsid w:val="00C3256A"/>
    <w:rsid w:val="00C3395F"/>
    <w:rsid w:val="00C36564"/>
    <w:rsid w:val="00C408C0"/>
    <w:rsid w:val="00C42ABD"/>
    <w:rsid w:val="00C46EAE"/>
    <w:rsid w:val="00C47FCC"/>
    <w:rsid w:val="00C50F01"/>
    <w:rsid w:val="00C51691"/>
    <w:rsid w:val="00C61554"/>
    <w:rsid w:val="00C61690"/>
    <w:rsid w:val="00C7362D"/>
    <w:rsid w:val="00C76459"/>
    <w:rsid w:val="00C854B3"/>
    <w:rsid w:val="00C8604B"/>
    <w:rsid w:val="00C868FC"/>
    <w:rsid w:val="00C929E4"/>
    <w:rsid w:val="00C9371F"/>
    <w:rsid w:val="00C95264"/>
    <w:rsid w:val="00CA26A5"/>
    <w:rsid w:val="00CA41B5"/>
    <w:rsid w:val="00CA44B7"/>
    <w:rsid w:val="00CA6435"/>
    <w:rsid w:val="00CA656D"/>
    <w:rsid w:val="00CB6DE8"/>
    <w:rsid w:val="00CC73F2"/>
    <w:rsid w:val="00CD2512"/>
    <w:rsid w:val="00CD2BD1"/>
    <w:rsid w:val="00CD589B"/>
    <w:rsid w:val="00CE6B16"/>
    <w:rsid w:val="00CF4C79"/>
    <w:rsid w:val="00D01C4B"/>
    <w:rsid w:val="00D06949"/>
    <w:rsid w:val="00D129CA"/>
    <w:rsid w:val="00D135C1"/>
    <w:rsid w:val="00D13C16"/>
    <w:rsid w:val="00D16172"/>
    <w:rsid w:val="00D30684"/>
    <w:rsid w:val="00D3255B"/>
    <w:rsid w:val="00D4022A"/>
    <w:rsid w:val="00D40A52"/>
    <w:rsid w:val="00D4303A"/>
    <w:rsid w:val="00D45B34"/>
    <w:rsid w:val="00D506D7"/>
    <w:rsid w:val="00D520F8"/>
    <w:rsid w:val="00D5728A"/>
    <w:rsid w:val="00D601AE"/>
    <w:rsid w:val="00D608F9"/>
    <w:rsid w:val="00D63784"/>
    <w:rsid w:val="00D65E55"/>
    <w:rsid w:val="00D66B9C"/>
    <w:rsid w:val="00D6797C"/>
    <w:rsid w:val="00D70FF7"/>
    <w:rsid w:val="00D73A0C"/>
    <w:rsid w:val="00D87946"/>
    <w:rsid w:val="00D9030C"/>
    <w:rsid w:val="00D93AC0"/>
    <w:rsid w:val="00D95B58"/>
    <w:rsid w:val="00D9621B"/>
    <w:rsid w:val="00DA0F08"/>
    <w:rsid w:val="00DA244B"/>
    <w:rsid w:val="00DA31B1"/>
    <w:rsid w:val="00DB0DE2"/>
    <w:rsid w:val="00DB3EA5"/>
    <w:rsid w:val="00DB428A"/>
    <w:rsid w:val="00DB46FB"/>
    <w:rsid w:val="00DB6261"/>
    <w:rsid w:val="00DC2E30"/>
    <w:rsid w:val="00DC3BA9"/>
    <w:rsid w:val="00DC3EA7"/>
    <w:rsid w:val="00DD66B2"/>
    <w:rsid w:val="00DE42A4"/>
    <w:rsid w:val="00DE7689"/>
    <w:rsid w:val="00DF0B97"/>
    <w:rsid w:val="00DF6761"/>
    <w:rsid w:val="00DF68C1"/>
    <w:rsid w:val="00E00B96"/>
    <w:rsid w:val="00E01732"/>
    <w:rsid w:val="00E062F9"/>
    <w:rsid w:val="00E07101"/>
    <w:rsid w:val="00E1130D"/>
    <w:rsid w:val="00E13191"/>
    <w:rsid w:val="00E164C5"/>
    <w:rsid w:val="00E21A5C"/>
    <w:rsid w:val="00E234A8"/>
    <w:rsid w:val="00E2421F"/>
    <w:rsid w:val="00E31073"/>
    <w:rsid w:val="00E322E8"/>
    <w:rsid w:val="00E32B91"/>
    <w:rsid w:val="00E370ED"/>
    <w:rsid w:val="00E43079"/>
    <w:rsid w:val="00E518FF"/>
    <w:rsid w:val="00E52890"/>
    <w:rsid w:val="00E52F33"/>
    <w:rsid w:val="00E547B9"/>
    <w:rsid w:val="00E577B9"/>
    <w:rsid w:val="00E855CC"/>
    <w:rsid w:val="00E92CA6"/>
    <w:rsid w:val="00E97C45"/>
    <w:rsid w:val="00EA2BBE"/>
    <w:rsid w:val="00EA4255"/>
    <w:rsid w:val="00EA548E"/>
    <w:rsid w:val="00EC0F6C"/>
    <w:rsid w:val="00EC3930"/>
    <w:rsid w:val="00EC454C"/>
    <w:rsid w:val="00EC54AB"/>
    <w:rsid w:val="00ED09A5"/>
    <w:rsid w:val="00ED33AE"/>
    <w:rsid w:val="00ED3763"/>
    <w:rsid w:val="00ED5F5D"/>
    <w:rsid w:val="00EE24EE"/>
    <w:rsid w:val="00EE5FCC"/>
    <w:rsid w:val="00EF1C48"/>
    <w:rsid w:val="00F00CC0"/>
    <w:rsid w:val="00F0297E"/>
    <w:rsid w:val="00F0658D"/>
    <w:rsid w:val="00F22F18"/>
    <w:rsid w:val="00F2427F"/>
    <w:rsid w:val="00F41994"/>
    <w:rsid w:val="00F422C2"/>
    <w:rsid w:val="00F44269"/>
    <w:rsid w:val="00F450DF"/>
    <w:rsid w:val="00F45A01"/>
    <w:rsid w:val="00F46BA2"/>
    <w:rsid w:val="00F474E5"/>
    <w:rsid w:val="00F52D18"/>
    <w:rsid w:val="00F61329"/>
    <w:rsid w:val="00F65929"/>
    <w:rsid w:val="00F72017"/>
    <w:rsid w:val="00F72459"/>
    <w:rsid w:val="00F72569"/>
    <w:rsid w:val="00F73FFB"/>
    <w:rsid w:val="00F749E3"/>
    <w:rsid w:val="00F77DEC"/>
    <w:rsid w:val="00F81624"/>
    <w:rsid w:val="00F81B1B"/>
    <w:rsid w:val="00F87B21"/>
    <w:rsid w:val="00F92720"/>
    <w:rsid w:val="00F953D1"/>
    <w:rsid w:val="00FA22FD"/>
    <w:rsid w:val="00FA2E0B"/>
    <w:rsid w:val="00FA4DDA"/>
    <w:rsid w:val="00FA615F"/>
    <w:rsid w:val="00FA6BBF"/>
    <w:rsid w:val="00FB283C"/>
    <w:rsid w:val="00FB41FA"/>
    <w:rsid w:val="00FB591F"/>
    <w:rsid w:val="00FB650E"/>
    <w:rsid w:val="00FC1EBD"/>
    <w:rsid w:val="00FC215E"/>
    <w:rsid w:val="00FC56CA"/>
    <w:rsid w:val="00FD37F1"/>
    <w:rsid w:val="00FE020E"/>
    <w:rsid w:val="00FE2D28"/>
    <w:rsid w:val="00FE44EC"/>
    <w:rsid w:val="00FF0E2E"/>
    <w:rsid w:val="00FF1CD5"/>
    <w:rsid w:val="00FF2ADE"/>
    <w:rsid w:val="00FF606F"/>
    <w:rsid w:val="00FF6363"/>
    <w:rsid w:val="00FF7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FC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91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766"/>
    <w:rPr>
      <w:sz w:val="20"/>
      <w:szCs w:val="20"/>
    </w:rPr>
  </w:style>
  <w:style w:type="character" w:customStyle="1" w:styleId="NotedebasdepageCar">
    <w:name w:val="Note de bas de page Car"/>
    <w:basedOn w:val="Policepardfaut"/>
    <w:link w:val="Notedebasdepage"/>
    <w:uiPriority w:val="99"/>
    <w:semiHidden/>
    <w:rsid w:val="00095766"/>
    <w:rPr>
      <w:sz w:val="20"/>
      <w:szCs w:val="20"/>
    </w:rPr>
  </w:style>
  <w:style w:type="character" w:styleId="Marquenotebasdepage">
    <w:name w:val="footnote reference"/>
    <w:basedOn w:val="Policepardfaut"/>
    <w:uiPriority w:val="99"/>
    <w:semiHidden/>
    <w:unhideWhenUsed/>
    <w:rsid w:val="00095766"/>
    <w:rPr>
      <w:vertAlign w:val="superscript"/>
    </w:rPr>
  </w:style>
  <w:style w:type="paragraph" w:styleId="Paragraphedeliste">
    <w:name w:val="List Paragraph"/>
    <w:basedOn w:val="Normal"/>
    <w:uiPriority w:val="34"/>
    <w:qFormat/>
    <w:rsid w:val="003823AC"/>
    <w:pPr>
      <w:ind w:left="720"/>
      <w:contextualSpacing/>
    </w:pPr>
  </w:style>
  <w:style w:type="paragraph" w:styleId="En-tte">
    <w:name w:val="header"/>
    <w:basedOn w:val="Normal"/>
    <w:link w:val="En-tteCar"/>
    <w:uiPriority w:val="99"/>
    <w:semiHidden/>
    <w:unhideWhenUsed/>
    <w:rsid w:val="00FA4DDA"/>
    <w:pPr>
      <w:tabs>
        <w:tab w:val="center" w:pos="4680"/>
        <w:tab w:val="right" w:pos="9360"/>
      </w:tabs>
    </w:pPr>
  </w:style>
  <w:style w:type="character" w:customStyle="1" w:styleId="En-tteCar">
    <w:name w:val="En-tête Car"/>
    <w:basedOn w:val="Policepardfaut"/>
    <w:link w:val="En-tte"/>
    <w:uiPriority w:val="99"/>
    <w:semiHidden/>
    <w:rsid w:val="00FA4DDA"/>
  </w:style>
  <w:style w:type="paragraph" w:styleId="Pieddepage">
    <w:name w:val="footer"/>
    <w:basedOn w:val="Normal"/>
    <w:link w:val="PieddepageCar"/>
    <w:uiPriority w:val="99"/>
    <w:unhideWhenUsed/>
    <w:rsid w:val="00FA4DDA"/>
    <w:pPr>
      <w:tabs>
        <w:tab w:val="center" w:pos="4680"/>
        <w:tab w:val="right" w:pos="9360"/>
      </w:tabs>
    </w:pPr>
  </w:style>
  <w:style w:type="character" w:customStyle="1" w:styleId="PieddepageCar">
    <w:name w:val="Pied de page Car"/>
    <w:basedOn w:val="Policepardfaut"/>
    <w:link w:val="Pieddepage"/>
    <w:uiPriority w:val="99"/>
    <w:rsid w:val="00FA4DDA"/>
  </w:style>
  <w:style w:type="character" w:styleId="Lienhypertexte">
    <w:name w:val="Hyperlink"/>
    <w:basedOn w:val="Policepardfaut"/>
    <w:uiPriority w:val="99"/>
    <w:unhideWhenUsed/>
    <w:rsid w:val="0046640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91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766"/>
    <w:rPr>
      <w:sz w:val="20"/>
      <w:szCs w:val="20"/>
    </w:rPr>
  </w:style>
  <w:style w:type="character" w:customStyle="1" w:styleId="NotedebasdepageCar">
    <w:name w:val="Note de bas de page Car"/>
    <w:basedOn w:val="Policepardfaut"/>
    <w:link w:val="Notedebasdepage"/>
    <w:uiPriority w:val="99"/>
    <w:semiHidden/>
    <w:rsid w:val="00095766"/>
    <w:rPr>
      <w:sz w:val="20"/>
      <w:szCs w:val="20"/>
    </w:rPr>
  </w:style>
  <w:style w:type="character" w:styleId="Marquenotebasdepage">
    <w:name w:val="footnote reference"/>
    <w:basedOn w:val="Policepardfaut"/>
    <w:uiPriority w:val="99"/>
    <w:semiHidden/>
    <w:unhideWhenUsed/>
    <w:rsid w:val="00095766"/>
    <w:rPr>
      <w:vertAlign w:val="superscript"/>
    </w:rPr>
  </w:style>
  <w:style w:type="paragraph" w:styleId="Paragraphedeliste">
    <w:name w:val="List Paragraph"/>
    <w:basedOn w:val="Normal"/>
    <w:uiPriority w:val="34"/>
    <w:qFormat/>
    <w:rsid w:val="003823AC"/>
    <w:pPr>
      <w:ind w:left="720"/>
      <w:contextualSpacing/>
    </w:pPr>
  </w:style>
  <w:style w:type="paragraph" w:styleId="En-tte">
    <w:name w:val="header"/>
    <w:basedOn w:val="Normal"/>
    <w:link w:val="En-tteCar"/>
    <w:uiPriority w:val="99"/>
    <w:semiHidden/>
    <w:unhideWhenUsed/>
    <w:rsid w:val="00FA4DDA"/>
    <w:pPr>
      <w:tabs>
        <w:tab w:val="center" w:pos="4680"/>
        <w:tab w:val="right" w:pos="9360"/>
      </w:tabs>
    </w:pPr>
  </w:style>
  <w:style w:type="character" w:customStyle="1" w:styleId="En-tteCar">
    <w:name w:val="En-tête Car"/>
    <w:basedOn w:val="Policepardfaut"/>
    <w:link w:val="En-tte"/>
    <w:uiPriority w:val="99"/>
    <w:semiHidden/>
    <w:rsid w:val="00FA4DDA"/>
  </w:style>
  <w:style w:type="paragraph" w:styleId="Pieddepage">
    <w:name w:val="footer"/>
    <w:basedOn w:val="Normal"/>
    <w:link w:val="PieddepageCar"/>
    <w:uiPriority w:val="99"/>
    <w:unhideWhenUsed/>
    <w:rsid w:val="00FA4DDA"/>
    <w:pPr>
      <w:tabs>
        <w:tab w:val="center" w:pos="4680"/>
        <w:tab w:val="right" w:pos="9360"/>
      </w:tabs>
    </w:pPr>
  </w:style>
  <w:style w:type="character" w:customStyle="1" w:styleId="PieddepageCar">
    <w:name w:val="Pied de page Car"/>
    <w:basedOn w:val="Policepardfaut"/>
    <w:link w:val="Pieddepage"/>
    <w:uiPriority w:val="99"/>
    <w:rsid w:val="00FA4DDA"/>
  </w:style>
  <w:style w:type="character" w:styleId="Lienhypertexte">
    <w:name w:val="Hyperlink"/>
    <w:basedOn w:val="Policepardfaut"/>
    <w:uiPriority w:val="99"/>
    <w:unhideWhenUsed/>
    <w:rsid w:val="004664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vox-poetica.org/t/pbar.html"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Raphael.Baroni@unil.ch" TargetMode="External"/><Relationship Id="rId10" Type="http://schemas.openxmlformats.org/officeDocument/2006/relationships/hyperlink" Target="mailto:luketerlaa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AE8E5-6646-B142-8E3B-EC03FEEFC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5700</Words>
  <Characters>31351</Characters>
  <Application>Microsoft Macintosh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Lee</dc:creator>
  <cp:lastModifiedBy>Raphaël Baroni</cp:lastModifiedBy>
  <cp:revision>3</cp:revision>
  <dcterms:created xsi:type="dcterms:W3CDTF">2016-03-10T14:52:00Z</dcterms:created>
  <dcterms:modified xsi:type="dcterms:W3CDTF">2016-03-10T14:53:00Z</dcterms:modified>
</cp:coreProperties>
</file>